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1900" w:rsidRDefault="005A1900">
      <w:pPr>
        <w:pStyle w:val="a8"/>
        <w:rPr>
          <w:rFonts w:ascii="宋体" w:eastAsia="宋体" w:hAnsi="宋体"/>
        </w:rPr>
      </w:pPr>
      <w:bookmarkStart w:id="0" w:name="_Toc1895"/>
      <w:bookmarkStart w:id="1" w:name="_Toc2556_WPSOffice_Level1"/>
      <w:bookmarkStart w:id="2" w:name="_Toc16192"/>
    </w:p>
    <w:p w:rsidR="005A1900" w:rsidRDefault="005A1900">
      <w:pPr>
        <w:pStyle w:val="a0"/>
        <w:rPr>
          <w:rFonts w:ascii="宋体" w:eastAsia="宋体" w:hAnsi="宋体" w:cs="仿宋"/>
          <w:b/>
          <w:bCs/>
          <w:color w:val="000000" w:themeColor="text1"/>
          <w:kern w:val="0"/>
          <w:sz w:val="48"/>
          <w:szCs w:val="48"/>
        </w:rPr>
      </w:pPr>
    </w:p>
    <w:p w:rsidR="005A1900" w:rsidRDefault="005A1900">
      <w:pPr>
        <w:pStyle w:val="a0"/>
        <w:spacing w:line="360" w:lineRule="auto"/>
        <w:rPr>
          <w:rFonts w:ascii="宋体" w:eastAsia="宋体" w:hAnsi="宋体" w:cs="仿宋"/>
          <w:b/>
          <w:bCs/>
          <w:color w:val="000000" w:themeColor="text1"/>
          <w:kern w:val="0"/>
          <w:sz w:val="48"/>
          <w:szCs w:val="48"/>
        </w:rPr>
      </w:pPr>
    </w:p>
    <w:p w:rsidR="005A1900" w:rsidRDefault="007F11D8">
      <w:pPr>
        <w:snapToGrid w:val="0"/>
        <w:spacing w:line="360" w:lineRule="auto"/>
        <w:jc w:val="center"/>
        <w:rPr>
          <w:rFonts w:ascii="宋体" w:eastAsia="宋体" w:hAnsi="宋体" w:cs="宋体"/>
          <w:b/>
          <w:bCs/>
          <w:sz w:val="44"/>
          <w:szCs w:val="48"/>
        </w:rPr>
      </w:pPr>
      <w:bookmarkStart w:id="3" w:name="_Toc24057"/>
      <w:bookmarkStart w:id="4" w:name="_Toc20947"/>
      <w:bookmarkStart w:id="5" w:name="_Toc3192"/>
      <w:bookmarkStart w:id="6" w:name="_Toc9542"/>
      <w:bookmarkStart w:id="7" w:name="_Toc10918"/>
      <w:r>
        <w:rPr>
          <w:rFonts w:ascii="宋体" w:eastAsia="宋体" w:hAnsi="宋体" w:cs="宋体" w:hint="eastAsia"/>
          <w:b/>
          <w:bCs/>
          <w:sz w:val="44"/>
          <w:szCs w:val="48"/>
        </w:rPr>
        <w:t>长财预【</w:t>
      </w:r>
      <w:r>
        <w:rPr>
          <w:rFonts w:ascii="宋体" w:eastAsia="宋体" w:hAnsi="宋体" w:cs="宋体" w:hint="eastAsia"/>
          <w:b/>
          <w:bCs/>
          <w:sz w:val="44"/>
          <w:szCs w:val="48"/>
        </w:rPr>
        <w:t>2019</w:t>
      </w:r>
      <w:r>
        <w:rPr>
          <w:rFonts w:ascii="宋体" w:eastAsia="宋体" w:hAnsi="宋体" w:cs="宋体" w:hint="eastAsia"/>
          <w:b/>
          <w:bCs/>
          <w:sz w:val="44"/>
          <w:szCs w:val="48"/>
        </w:rPr>
        <w:t>】</w:t>
      </w:r>
      <w:r>
        <w:rPr>
          <w:rFonts w:ascii="宋体" w:eastAsia="宋体" w:hAnsi="宋体" w:cs="宋体" w:hint="eastAsia"/>
          <w:b/>
          <w:bCs/>
          <w:sz w:val="44"/>
          <w:szCs w:val="48"/>
        </w:rPr>
        <w:t>98</w:t>
      </w:r>
      <w:r>
        <w:rPr>
          <w:rFonts w:ascii="宋体" w:eastAsia="宋体" w:hAnsi="宋体" w:cs="宋体" w:hint="eastAsia"/>
          <w:b/>
          <w:bCs/>
          <w:sz w:val="44"/>
          <w:szCs w:val="48"/>
        </w:rPr>
        <w:t>号革命老区转移支付补助资金程家山</w:t>
      </w:r>
      <w:r>
        <w:rPr>
          <w:rFonts w:ascii="宋体" w:eastAsia="宋体" w:hAnsi="宋体" w:cs="宋体" w:hint="eastAsia"/>
          <w:b/>
          <w:bCs/>
          <w:sz w:val="44"/>
          <w:szCs w:val="48"/>
        </w:rPr>
        <w:t>-</w:t>
      </w:r>
      <w:r>
        <w:rPr>
          <w:rFonts w:ascii="宋体" w:eastAsia="宋体" w:hAnsi="宋体" w:cs="宋体" w:hint="eastAsia"/>
          <w:b/>
          <w:bCs/>
          <w:sz w:val="44"/>
          <w:szCs w:val="48"/>
        </w:rPr>
        <w:t>赵店公路改扩建工程项目</w:t>
      </w:r>
    </w:p>
    <w:p w:rsidR="005A1900" w:rsidRDefault="007F11D8">
      <w:pPr>
        <w:snapToGrid w:val="0"/>
        <w:spacing w:line="360" w:lineRule="auto"/>
        <w:jc w:val="center"/>
        <w:rPr>
          <w:rFonts w:ascii="宋体" w:eastAsia="宋体" w:hAnsi="宋体" w:cs="宋体"/>
          <w:b/>
          <w:bCs/>
          <w:sz w:val="44"/>
          <w:szCs w:val="48"/>
        </w:rPr>
      </w:pPr>
      <w:r>
        <w:rPr>
          <w:rFonts w:ascii="宋体" w:eastAsia="宋体" w:hAnsi="宋体" w:cs="宋体" w:hint="eastAsia"/>
          <w:b/>
          <w:bCs/>
          <w:sz w:val="44"/>
          <w:szCs w:val="48"/>
        </w:rPr>
        <w:t>绩效评价报告</w:t>
      </w:r>
      <w:bookmarkEnd w:id="3"/>
      <w:bookmarkEnd w:id="4"/>
      <w:bookmarkEnd w:id="5"/>
      <w:bookmarkEnd w:id="6"/>
      <w:bookmarkEnd w:id="7"/>
    </w:p>
    <w:p w:rsidR="005A1900" w:rsidRDefault="005A1900">
      <w:pPr>
        <w:spacing w:line="640" w:lineRule="exact"/>
        <w:ind w:firstLine="880"/>
        <w:jc w:val="center"/>
        <w:rPr>
          <w:rFonts w:ascii="宋体" w:eastAsia="宋体" w:hAnsi="宋体" w:cs="黑体"/>
          <w:color w:val="C00000"/>
          <w:sz w:val="44"/>
          <w:szCs w:val="44"/>
        </w:rPr>
      </w:pPr>
    </w:p>
    <w:p w:rsidR="005A1900" w:rsidRDefault="005A1900">
      <w:pPr>
        <w:spacing w:line="640" w:lineRule="exact"/>
        <w:ind w:firstLine="880"/>
        <w:jc w:val="center"/>
        <w:rPr>
          <w:rFonts w:ascii="宋体" w:eastAsia="宋体" w:hAnsi="宋体" w:cs="黑体"/>
          <w:color w:val="C00000"/>
          <w:sz w:val="44"/>
          <w:szCs w:val="44"/>
        </w:rPr>
      </w:pPr>
    </w:p>
    <w:p w:rsidR="005A1900" w:rsidRDefault="005A1900">
      <w:pPr>
        <w:spacing w:line="640" w:lineRule="exact"/>
        <w:ind w:firstLine="880"/>
        <w:jc w:val="center"/>
        <w:rPr>
          <w:rFonts w:ascii="宋体" w:eastAsia="宋体" w:hAnsi="宋体" w:cs="黑体"/>
          <w:color w:val="C00000"/>
          <w:sz w:val="44"/>
          <w:szCs w:val="44"/>
        </w:rPr>
      </w:pPr>
    </w:p>
    <w:p w:rsidR="005A1900" w:rsidRDefault="005A1900">
      <w:pPr>
        <w:tabs>
          <w:tab w:val="left" w:pos="3898"/>
          <w:tab w:val="center" w:pos="4773"/>
        </w:tabs>
        <w:spacing w:line="640" w:lineRule="exact"/>
        <w:jc w:val="left"/>
        <w:rPr>
          <w:rFonts w:ascii="宋体" w:eastAsia="宋体" w:hAnsi="宋体" w:cs="黑体"/>
          <w:color w:val="C00000"/>
          <w:sz w:val="56"/>
          <w:szCs w:val="56"/>
        </w:rPr>
      </w:pPr>
    </w:p>
    <w:p w:rsidR="005A1900" w:rsidRDefault="005A1900">
      <w:pPr>
        <w:tabs>
          <w:tab w:val="left" w:pos="3898"/>
          <w:tab w:val="center" w:pos="4773"/>
        </w:tabs>
        <w:spacing w:line="640" w:lineRule="exact"/>
        <w:jc w:val="center"/>
        <w:rPr>
          <w:rFonts w:ascii="宋体" w:eastAsia="宋体" w:hAnsi="宋体" w:cs="黑体"/>
          <w:color w:val="C00000"/>
          <w:sz w:val="56"/>
          <w:szCs w:val="56"/>
        </w:rPr>
      </w:pPr>
    </w:p>
    <w:p w:rsidR="005A1900" w:rsidRDefault="005A1900" w:rsidP="004E0F5A">
      <w:pPr>
        <w:spacing w:beforeLines="100"/>
        <w:ind w:leftChars="500" w:left="1050"/>
        <w:jc w:val="left"/>
        <w:rPr>
          <w:rFonts w:ascii="宋体" w:eastAsia="宋体" w:hAnsi="宋体" w:cs="方正小标宋简体"/>
          <w:bCs/>
          <w:color w:val="C00000"/>
          <w:sz w:val="32"/>
          <w:szCs w:val="32"/>
        </w:rPr>
      </w:pPr>
    </w:p>
    <w:p w:rsidR="005A1900" w:rsidRDefault="005A1900">
      <w:pPr>
        <w:pStyle w:val="a0"/>
        <w:rPr>
          <w:rFonts w:ascii="宋体" w:eastAsia="宋体" w:hAnsi="宋体" w:cs="方正小标宋简体"/>
          <w:bCs/>
          <w:color w:val="C00000"/>
          <w:sz w:val="32"/>
          <w:szCs w:val="32"/>
        </w:rPr>
      </w:pPr>
    </w:p>
    <w:p w:rsidR="005A1900" w:rsidRDefault="005A1900">
      <w:pPr>
        <w:pStyle w:val="a0"/>
        <w:rPr>
          <w:rFonts w:ascii="宋体" w:eastAsia="宋体" w:hAnsi="宋体" w:cs="方正小标宋简体"/>
          <w:bCs/>
          <w:color w:val="C00000"/>
          <w:sz w:val="32"/>
          <w:szCs w:val="32"/>
        </w:rPr>
      </w:pPr>
    </w:p>
    <w:p w:rsidR="005A1900" w:rsidRDefault="005A1900">
      <w:pPr>
        <w:pStyle w:val="a0"/>
        <w:rPr>
          <w:rFonts w:ascii="宋体" w:eastAsia="宋体" w:hAnsi="宋体" w:cs="方正小标宋简体"/>
          <w:bCs/>
          <w:color w:val="C00000"/>
          <w:sz w:val="32"/>
          <w:szCs w:val="32"/>
        </w:rPr>
      </w:pPr>
    </w:p>
    <w:p w:rsidR="005A1900" w:rsidRDefault="005A1900">
      <w:pPr>
        <w:ind w:leftChars="500" w:left="1050"/>
        <w:jc w:val="left"/>
        <w:rPr>
          <w:rFonts w:ascii="宋体" w:eastAsia="宋体" w:hAnsi="宋体" w:cs="方正小标宋简体"/>
          <w:bCs/>
          <w:color w:val="C00000"/>
          <w:sz w:val="32"/>
          <w:szCs w:val="32"/>
        </w:rPr>
      </w:pPr>
    </w:p>
    <w:p w:rsidR="005A1900" w:rsidRDefault="005A1900">
      <w:pPr>
        <w:ind w:leftChars="500" w:left="1050"/>
        <w:jc w:val="left"/>
        <w:rPr>
          <w:rFonts w:ascii="宋体" w:eastAsia="宋体" w:hAnsi="宋体" w:cs="方正小标宋简体"/>
          <w:bCs/>
          <w:color w:val="C00000"/>
          <w:sz w:val="32"/>
          <w:szCs w:val="32"/>
        </w:rPr>
      </w:pPr>
    </w:p>
    <w:p w:rsidR="005A1900" w:rsidRDefault="007F11D8">
      <w:pPr>
        <w:jc w:val="center"/>
        <w:rPr>
          <w:rFonts w:ascii="宋体" w:eastAsia="宋体" w:hAnsi="宋体"/>
          <w:sz w:val="32"/>
          <w:szCs w:val="36"/>
        </w:rPr>
      </w:pPr>
      <w:r>
        <w:rPr>
          <w:rFonts w:ascii="宋体" w:eastAsia="宋体" w:hAnsi="宋体" w:hint="eastAsia"/>
          <w:sz w:val="32"/>
          <w:szCs w:val="36"/>
        </w:rPr>
        <w:t>**********</w:t>
      </w:r>
    </w:p>
    <w:p w:rsidR="005A1900" w:rsidRDefault="005A1900">
      <w:pPr>
        <w:jc w:val="center"/>
        <w:rPr>
          <w:rFonts w:ascii="宋体" w:eastAsia="宋体" w:hAnsi="宋体"/>
          <w:color w:val="C00000"/>
          <w:sz w:val="32"/>
          <w:szCs w:val="36"/>
        </w:rPr>
      </w:pPr>
    </w:p>
    <w:p w:rsidR="005A1900" w:rsidRDefault="007F11D8">
      <w:pPr>
        <w:jc w:val="center"/>
        <w:rPr>
          <w:rFonts w:ascii="宋体" w:eastAsia="宋体" w:hAnsi="宋体"/>
          <w:sz w:val="32"/>
          <w:szCs w:val="36"/>
        </w:rPr>
      </w:pPr>
      <w:bookmarkStart w:id="8" w:name="_Toc21518"/>
      <w:r>
        <w:rPr>
          <w:rFonts w:ascii="宋体" w:eastAsia="宋体" w:hAnsi="宋体" w:hint="eastAsia"/>
          <w:sz w:val="32"/>
          <w:szCs w:val="36"/>
        </w:rPr>
        <w:t>二〇二一年</w:t>
      </w:r>
      <w:r w:rsidR="004E0F5A">
        <w:rPr>
          <w:rFonts w:eastAsia="黑体" w:hint="eastAsia"/>
          <w:b/>
          <w:bCs/>
          <w:sz w:val="32"/>
          <w:szCs w:val="32"/>
        </w:rPr>
        <w:t>八</w:t>
      </w:r>
      <w:r>
        <w:rPr>
          <w:rFonts w:ascii="宋体" w:eastAsia="宋体" w:hAnsi="宋体" w:hint="eastAsia"/>
          <w:sz w:val="32"/>
          <w:szCs w:val="36"/>
        </w:rPr>
        <w:t>月</w:t>
      </w:r>
      <w:bookmarkEnd w:id="8"/>
    </w:p>
    <w:p w:rsidR="005A1900" w:rsidRDefault="005A1900">
      <w:pPr>
        <w:rPr>
          <w:rFonts w:ascii="宋体" w:eastAsia="宋体" w:hAnsi="宋体"/>
          <w:bCs/>
          <w:color w:val="C00000"/>
          <w:sz w:val="30"/>
          <w:szCs w:val="30"/>
        </w:rPr>
        <w:sectPr w:rsidR="005A1900">
          <w:headerReference w:type="default" r:id="rId9"/>
          <w:footerReference w:type="default" r:id="rId10"/>
          <w:footerReference w:type="first" r:id="rId11"/>
          <w:pgSz w:w="11906" w:h="16838"/>
          <w:pgMar w:top="1701" w:right="1701" w:bottom="1701" w:left="1701" w:header="964" w:footer="964" w:gutter="0"/>
          <w:cols w:space="720"/>
          <w:docGrid w:type="linesAndChars" w:linePitch="312"/>
        </w:sectPr>
      </w:pPr>
    </w:p>
    <w:p w:rsidR="005A1900" w:rsidRDefault="005A1900">
      <w:pPr>
        <w:pStyle w:val="a0"/>
        <w:rPr>
          <w:rFonts w:ascii="宋体" w:eastAsia="宋体" w:hAnsi="宋体"/>
          <w:color w:val="C00000"/>
        </w:rPr>
      </w:pPr>
    </w:p>
    <w:p w:rsidR="005A1900" w:rsidRDefault="005A1900">
      <w:pPr>
        <w:pStyle w:val="a0"/>
        <w:rPr>
          <w:rFonts w:ascii="宋体" w:eastAsia="宋体" w:hAnsi="宋体"/>
          <w:color w:val="C00000"/>
        </w:rPr>
      </w:pPr>
    </w:p>
    <w:p w:rsidR="005A1900" w:rsidRDefault="005A1900">
      <w:pPr>
        <w:jc w:val="center"/>
        <w:rPr>
          <w:rFonts w:ascii="宋体" w:eastAsia="宋体" w:hAnsi="宋体"/>
          <w:bCs/>
          <w:color w:val="C00000"/>
          <w:sz w:val="30"/>
          <w:szCs w:val="30"/>
        </w:rPr>
      </w:pPr>
    </w:p>
    <w:p w:rsidR="005A1900" w:rsidRDefault="005A1900">
      <w:pPr>
        <w:rPr>
          <w:rFonts w:ascii="宋体" w:eastAsia="宋体" w:hAnsi="宋体"/>
          <w:color w:val="C00000"/>
        </w:rPr>
      </w:pPr>
    </w:p>
    <w:p w:rsidR="005A1900" w:rsidRDefault="005A1900">
      <w:pPr>
        <w:rPr>
          <w:rFonts w:ascii="宋体" w:eastAsia="宋体" w:hAnsi="宋体"/>
          <w:color w:val="C00000"/>
        </w:rPr>
      </w:pPr>
    </w:p>
    <w:p w:rsidR="005A1900" w:rsidRDefault="005A1900">
      <w:pPr>
        <w:rPr>
          <w:rFonts w:ascii="宋体" w:eastAsia="宋体" w:hAnsi="宋体"/>
          <w:color w:val="C00000"/>
        </w:rPr>
      </w:pPr>
    </w:p>
    <w:p w:rsidR="005A1900" w:rsidRDefault="005A1900">
      <w:pPr>
        <w:rPr>
          <w:rFonts w:ascii="宋体" w:eastAsia="宋体" w:hAnsi="宋体"/>
          <w:color w:val="C00000"/>
        </w:rPr>
      </w:pPr>
    </w:p>
    <w:p w:rsidR="005A1900" w:rsidRDefault="005A1900">
      <w:pPr>
        <w:rPr>
          <w:rFonts w:ascii="宋体" w:eastAsia="宋体" w:hAnsi="宋体"/>
          <w:color w:val="C00000"/>
        </w:rPr>
      </w:pPr>
    </w:p>
    <w:p w:rsidR="005A1900" w:rsidRDefault="005A1900">
      <w:pPr>
        <w:rPr>
          <w:rFonts w:ascii="宋体" w:eastAsia="宋体" w:hAnsi="宋体"/>
          <w:color w:val="C00000"/>
        </w:rPr>
      </w:pPr>
    </w:p>
    <w:p w:rsidR="005A1900" w:rsidRDefault="005A1900">
      <w:pPr>
        <w:rPr>
          <w:rFonts w:ascii="宋体" w:eastAsia="宋体" w:hAnsi="宋体"/>
          <w:color w:val="C00000"/>
        </w:rPr>
      </w:pPr>
    </w:p>
    <w:p w:rsidR="005A1900" w:rsidRDefault="005A1900">
      <w:pPr>
        <w:rPr>
          <w:rFonts w:ascii="宋体" w:eastAsia="宋体" w:hAnsi="宋体"/>
          <w:color w:val="C00000"/>
        </w:rPr>
      </w:pPr>
    </w:p>
    <w:p w:rsidR="005A1900" w:rsidRDefault="005A1900">
      <w:pPr>
        <w:rPr>
          <w:rFonts w:ascii="宋体" w:eastAsia="宋体" w:hAnsi="宋体"/>
          <w:color w:val="C00000"/>
        </w:rPr>
      </w:pPr>
    </w:p>
    <w:p w:rsidR="005A1900" w:rsidRDefault="005A1900">
      <w:pPr>
        <w:rPr>
          <w:rFonts w:ascii="宋体" w:eastAsia="宋体" w:hAnsi="宋体"/>
          <w:color w:val="C00000"/>
        </w:rPr>
      </w:pPr>
    </w:p>
    <w:p w:rsidR="005A1900" w:rsidRDefault="005A1900">
      <w:pPr>
        <w:rPr>
          <w:rFonts w:ascii="宋体" w:eastAsia="宋体" w:hAnsi="宋体"/>
          <w:color w:val="C00000"/>
        </w:rPr>
      </w:pPr>
    </w:p>
    <w:p w:rsidR="005A1900" w:rsidRDefault="005A1900">
      <w:pPr>
        <w:rPr>
          <w:rFonts w:ascii="宋体" w:eastAsia="宋体" w:hAnsi="宋体"/>
          <w:color w:val="C00000"/>
        </w:rPr>
      </w:pPr>
    </w:p>
    <w:p w:rsidR="005A1900" w:rsidRDefault="005A1900">
      <w:pPr>
        <w:rPr>
          <w:rFonts w:ascii="宋体" w:eastAsia="宋体" w:hAnsi="宋体"/>
          <w:color w:val="C00000"/>
        </w:rPr>
      </w:pPr>
    </w:p>
    <w:p w:rsidR="005A1900" w:rsidRDefault="005A1900">
      <w:pPr>
        <w:ind w:firstLineChars="200" w:firstLine="420"/>
        <w:jc w:val="left"/>
        <w:rPr>
          <w:rFonts w:ascii="宋体" w:eastAsia="宋体" w:hAnsi="宋体"/>
          <w:color w:val="C00000"/>
        </w:rPr>
      </w:pPr>
    </w:p>
    <w:p w:rsidR="005A1900" w:rsidRDefault="005A1900">
      <w:pPr>
        <w:rPr>
          <w:rFonts w:ascii="宋体" w:eastAsia="宋体" w:hAnsi="宋体"/>
          <w:color w:val="C00000"/>
        </w:rPr>
      </w:pPr>
    </w:p>
    <w:p w:rsidR="005A1900" w:rsidRDefault="005A1900">
      <w:pPr>
        <w:pStyle w:val="a0"/>
        <w:rPr>
          <w:rFonts w:ascii="宋体" w:eastAsia="宋体" w:hAnsi="宋体"/>
          <w:color w:val="C00000"/>
        </w:rPr>
      </w:pPr>
    </w:p>
    <w:p w:rsidR="005A1900" w:rsidRDefault="005A1900">
      <w:pPr>
        <w:pStyle w:val="a0"/>
        <w:rPr>
          <w:rFonts w:ascii="宋体" w:eastAsia="宋体" w:hAnsi="宋体"/>
          <w:color w:val="C00000"/>
        </w:rPr>
      </w:pPr>
    </w:p>
    <w:p w:rsidR="005A1900" w:rsidRDefault="005A1900">
      <w:pPr>
        <w:rPr>
          <w:rFonts w:ascii="宋体" w:eastAsia="宋体" w:hAnsi="宋体"/>
          <w:color w:val="C00000"/>
        </w:rPr>
      </w:pPr>
    </w:p>
    <w:p w:rsidR="005A1900" w:rsidRDefault="005A1900">
      <w:pPr>
        <w:pStyle w:val="a0"/>
        <w:rPr>
          <w:rFonts w:ascii="宋体" w:eastAsia="宋体" w:hAnsi="宋体"/>
          <w:color w:val="C00000"/>
        </w:rPr>
      </w:pPr>
    </w:p>
    <w:p w:rsidR="005A1900" w:rsidRDefault="005A1900">
      <w:pPr>
        <w:pStyle w:val="a0"/>
        <w:rPr>
          <w:rFonts w:ascii="宋体" w:eastAsia="宋体" w:hAnsi="宋体"/>
          <w:color w:val="C00000"/>
        </w:rPr>
      </w:pPr>
    </w:p>
    <w:p w:rsidR="005A1900" w:rsidRDefault="005A1900">
      <w:pPr>
        <w:pStyle w:val="a0"/>
        <w:rPr>
          <w:rFonts w:ascii="宋体" w:eastAsia="宋体" w:hAnsi="宋体"/>
          <w:color w:val="C00000"/>
        </w:rPr>
      </w:pPr>
    </w:p>
    <w:p w:rsidR="005A1900" w:rsidRDefault="005A1900">
      <w:pPr>
        <w:pStyle w:val="a0"/>
        <w:rPr>
          <w:rFonts w:ascii="宋体" w:eastAsia="宋体" w:hAnsi="宋体"/>
          <w:color w:val="C00000"/>
        </w:rPr>
      </w:pPr>
    </w:p>
    <w:p w:rsidR="005A1900" w:rsidRDefault="005A1900">
      <w:pPr>
        <w:pStyle w:val="a0"/>
        <w:rPr>
          <w:rFonts w:ascii="宋体" w:eastAsia="宋体" w:hAnsi="宋体"/>
          <w:color w:val="C00000"/>
        </w:rPr>
      </w:pPr>
    </w:p>
    <w:p w:rsidR="005A1900" w:rsidRDefault="005A1900">
      <w:pPr>
        <w:pStyle w:val="a0"/>
        <w:rPr>
          <w:rFonts w:ascii="宋体" w:eastAsia="宋体" w:hAnsi="宋体"/>
          <w:color w:val="C00000"/>
        </w:rPr>
      </w:pPr>
    </w:p>
    <w:p w:rsidR="005A1900" w:rsidRDefault="005A1900">
      <w:pPr>
        <w:rPr>
          <w:rFonts w:ascii="宋体" w:eastAsia="宋体" w:hAnsi="宋体"/>
          <w:color w:val="C00000"/>
        </w:rPr>
      </w:pPr>
    </w:p>
    <w:p w:rsidR="005A1900" w:rsidRDefault="005A1900">
      <w:pPr>
        <w:pStyle w:val="a0"/>
        <w:rPr>
          <w:rFonts w:ascii="宋体" w:eastAsia="宋体" w:hAnsi="宋体"/>
          <w:color w:val="C00000"/>
        </w:rPr>
      </w:pPr>
    </w:p>
    <w:p w:rsidR="005A1900" w:rsidRDefault="005A1900">
      <w:pPr>
        <w:pStyle w:val="a0"/>
        <w:rPr>
          <w:rFonts w:ascii="宋体" w:eastAsia="宋体" w:hAnsi="宋体"/>
          <w:color w:val="C00000"/>
        </w:rPr>
      </w:pPr>
    </w:p>
    <w:p w:rsidR="005A1900" w:rsidRDefault="005A1900">
      <w:pPr>
        <w:rPr>
          <w:rFonts w:ascii="宋体" w:eastAsia="宋体" w:hAnsi="宋体"/>
          <w:color w:val="C00000"/>
        </w:rPr>
      </w:pPr>
    </w:p>
    <w:p w:rsidR="005A1900" w:rsidRDefault="007F11D8">
      <w:pPr>
        <w:ind w:firstLineChars="531" w:firstLine="1699"/>
        <w:jc w:val="left"/>
        <w:rPr>
          <w:rFonts w:ascii="宋体" w:eastAsia="宋体" w:hAnsi="宋体" w:cstheme="minorEastAsia"/>
          <w:sz w:val="32"/>
          <w:szCs w:val="32"/>
        </w:rPr>
      </w:pPr>
      <w:r>
        <w:rPr>
          <w:rFonts w:ascii="宋体" w:eastAsia="宋体" w:hAnsi="宋体" w:cstheme="minorEastAsia" w:hint="eastAsia"/>
          <w:sz w:val="32"/>
          <w:szCs w:val="32"/>
        </w:rPr>
        <w:t>主管部门：黎城县交通运输局</w:t>
      </w:r>
    </w:p>
    <w:p w:rsidR="005A1900" w:rsidRDefault="007F11D8">
      <w:pPr>
        <w:ind w:firstLineChars="531" w:firstLine="1699"/>
        <w:jc w:val="left"/>
        <w:rPr>
          <w:rFonts w:ascii="宋体" w:eastAsia="宋体" w:hAnsi="宋体" w:cstheme="minorEastAsia"/>
          <w:sz w:val="32"/>
          <w:szCs w:val="32"/>
        </w:rPr>
      </w:pPr>
      <w:r>
        <w:rPr>
          <w:rFonts w:ascii="宋体" w:eastAsia="宋体" w:hAnsi="宋体" w:cstheme="minorEastAsia" w:hint="eastAsia"/>
          <w:sz w:val="32"/>
          <w:szCs w:val="32"/>
        </w:rPr>
        <w:t>实施单位：山西隆坤路桥工程有限公司</w:t>
      </w:r>
    </w:p>
    <w:p w:rsidR="005A1900" w:rsidRDefault="007F11D8">
      <w:pPr>
        <w:ind w:firstLineChars="531" w:firstLine="1699"/>
        <w:jc w:val="left"/>
        <w:rPr>
          <w:rFonts w:ascii="宋体" w:eastAsia="宋体" w:hAnsi="宋体" w:cstheme="minorEastAsia"/>
          <w:sz w:val="32"/>
          <w:szCs w:val="32"/>
        </w:rPr>
      </w:pPr>
      <w:r>
        <w:rPr>
          <w:rFonts w:ascii="宋体" w:eastAsia="宋体" w:hAnsi="宋体" w:cstheme="minorEastAsia" w:hint="eastAsia"/>
          <w:sz w:val="32"/>
          <w:szCs w:val="32"/>
        </w:rPr>
        <w:t>委托单位：黎城县财政局</w:t>
      </w:r>
    </w:p>
    <w:p w:rsidR="005A1900" w:rsidRDefault="007F11D8">
      <w:pPr>
        <w:ind w:firstLineChars="531" w:firstLine="1699"/>
        <w:jc w:val="left"/>
        <w:rPr>
          <w:rFonts w:ascii="宋体" w:eastAsia="宋体" w:hAnsi="宋体" w:cstheme="minorEastAsia"/>
          <w:sz w:val="32"/>
          <w:szCs w:val="32"/>
        </w:rPr>
      </w:pPr>
      <w:r>
        <w:rPr>
          <w:rFonts w:ascii="宋体" w:eastAsia="宋体" w:hAnsi="宋体" w:cstheme="minorEastAsia" w:hint="eastAsia"/>
          <w:sz w:val="32"/>
          <w:szCs w:val="32"/>
        </w:rPr>
        <w:t>评价机构：</w:t>
      </w:r>
      <w:r>
        <w:rPr>
          <w:rFonts w:ascii="宋体" w:eastAsia="宋体" w:hAnsi="宋体" w:cstheme="minorEastAsia" w:hint="eastAsia"/>
          <w:sz w:val="32"/>
          <w:szCs w:val="32"/>
        </w:rPr>
        <w:t>**********</w:t>
      </w:r>
    </w:p>
    <w:p w:rsidR="005A1900" w:rsidRDefault="005A1900">
      <w:pPr>
        <w:rPr>
          <w:rFonts w:ascii="宋体" w:eastAsia="宋体" w:hAnsi="宋体" w:cstheme="minorEastAsia"/>
          <w:color w:val="C00000"/>
        </w:rPr>
        <w:sectPr w:rsidR="005A1900">
          <w:headerReference w:type="default" r:id="rId12"/>
          <w:footerReference w:type="default" r:id="rId13"/>
          <w:pgSz w:w="11906" w:h="16838"/>
          <w:pgMar w:top="1701" w:right="1701" w:bottom="1701" w:left="1701" w:header="964" w:footer="964" w:gutter="0"/>
          <w:pgNumType w:start="1"/>
          <w:cols w:space="720"/>
          <w:docGrid w:type="linesAndChars" w:linePitch="312"/>
        </w:sectPr>
      </w:pPr>
    </w:p>
    <w:p w:rsidR="005A1900" w:rsidRDefault="007F11D8">
      <w:pPr>
        <w:pStyle w:val="1"/>
        <w:ind w:firstLine="723"/>
        <w:jc w:val="center"/>
        <w:rPr>
          <w:rFonts w:ascii="宋体" w:eastAsia="宋体" w:hAnsi="宋体" w:cstheme="minorEastAsia"/>
          <w:sz w:val="36"/>
          <w:szCs w:val="36"/>
        </w:rPr>
      </w:pPr>
      <w:bookmarkStart w:id="9" w:name="_Toc31234"/>
      <w:bookmarkStart w:id="10" w:name="_Toc3734"/>
      <w:bookmarkStart w:id="11" w:name="_Toc29529"/>
      <w:bookmarkStart w:id="12" w:name="_Toc10675"/>
      <w:bookmarkStart w:id="13" w:name="_Toc594"/>
      <w:bookmarkStart w:id="14" w:name="_Toc22853"/>
      <w:bookmarkStart w:id="15" w:name="_Toc7813"/>
      <w:bookmarkStart w:id="16" w:name="_Toc5407"/>
      <w:bookmarkStart w:id="17" w:name="_Toc15775"/>
      <w:bookmarkStart w:id="18" w:name="_Toc9900"/>
      <w:bookmarkStart w:id="19" w:name="_Toc85700958"/>
      <w:bookmarkStart w:id="20" w:name="_Toc85701386"/>
      <w:r>
        <w:rPr>
          <w:rFonts w:ascii="宋体" w:eastAsia="宋体" w:hAnsi="宋体" w:cstheme="minorEastAsia" w:hint="eastAsia"/>
          <w:sz w:val="36"/>
          <w:szCs w:val="36"/>
        </w:rPr>
        <w:lastRenderedPageBreak/>
        <w:t>摘</w:t>
      </w:r>
      <w:r>
        <w:rPr>
          <w:rFonts w:ascii="宋体" w:eastAsia="宋体" w:hAnsi="宋体" w:cstheme="minorEastAsia" w:hint="eastAsia"/>
          <w:sz w:val="36"/>
          <w:szCs w:val="36"/>
        </w:rPr>
        <w:t xml:space="preserve">    </w:t>
      </w:r>
      <w:r>
        <w:rPr>
          <w:rFonts w:ascii="宋体" w:eastAsia="宋体" w:hAnsi="宋体" w:cstheme="minorEastAsia" w:hint="eastAsia"/>
          <w:sz w:val="36"/>
          <w:szCs w:val="36"/>
        </w:rPr>
        <w:t>要</w:t>
      </w:r>
      <w:bookmarkEnd w:id="9"/>
      <w:bookmarkEnd w:id="10"/>
      <w:bookmarkEnd w:id="11"/>
      <w:bookmarkEnd w:id="12"/>
      <w:bookmarkEnd w:id="13"/>
      <w:bookmarkEnd w:id="14"/>
      <w:bookmarkEnd w:id="15"/>
      <w:bookmarkEnd w:id="16"/>
      <w:bookmarkEnd w:id="17"/>
      <w:bookmarkEnd w:id="18"/>
      <w:bookmarkEnd w:id="19"/>
      <w:bookmarkEnd w:id="20"/>
    </w:p>
    <w:p w:rsidR="005A1900" w:rsidRDefault="005A1900">
      <w:pPr>
        <w:rPr>
          <w:rFonts w:ascii="宋体" w:eastAsia="宋体" w:hAnsi="宋体"/>
        </w:rPr>
      </w:pPr>
    </w:p>
    <w:p w:rsidR="005A1900" w:rsidRDefault="007F11D8">
      <w:pPr>
        <w:pStyle w:val="a0"/>
        <w:adjustRightInd w:val="0"/>
        <w:snapToGrid w:val="0"/>
        <w:spacing w:line="360" w:lineRule="auto"/>
        <w:ind w:firstLineChars="200" w:firstLine="560"/>
        <w:rPr>
          <w:rFonts w:ascii="宋体" w:eastAsia="宋体" w:hAnsi="宋体" w:cstheme="minorEastAsia"/>
          <w:bCs/>
          <w:sz w:val="28"/>
          <w:szCs w:val="28"/>
        </w:rPr>
      </w:pPr>
      <w:r>
        <w:rPr>
          <w:rFonts w:ascii="宋体" w:eastAsia="宋体" w:hAnsi="宋体" w:cstheme="minorEastAsia" w:hint="eastAsia"/>
          <w:bCs/>
          <w:sz w:val="28"/>
          <w:szCs w:val="28"/>
        </w:rPr>
        <w:t>长财预【</w:t>
      </w:r>
      <w:r>
        <w:rPr>
          <w:rFonts w:ascii="宋体" w:eastAsia="宋体" w:hAnsi="宋体" w:cstheme="minorEastAsia" w:hint="eastAsia"/>
          <w:bCs/>
          <w:sz w:val="28"/>
          <w:szCs w:val="28"/>
        </w:rPr>
        <w:t>2019</w:t>
      </w:r>
      <w:r>
        <w:rPr>
          <w:rFonts w:ascii="宋体" w:eastAsia="宋体" w:hAnsi="宋体" w:cstheme="minorEastAsia" w:hint="eastAsia"/>
          <w:bCs/>
          <w:sz w:val="28"/>
          <w:szCs w:val="28"/>
        </w:rPr>
        <w:t>】</w:t>
      </w:r>
      <w:r>
        <w:rPr>
          <w:rFonts w:ascii="宋体" w:eastAsia="宋体" w:hAnsi="宋体" w:cstheme="minorEastAsia" w:hint="eastAsia"/>
          <w:bCs/>
          <w:sz w:val="28"/>
          <w:szCs w:val="28"/>
        </w:rPr>
        <w:t>98</w:t>
      </w:r>
      <w:r>
        <w:rPr>
          <w:rFonts w:ascii="宋体" w:eastAsia="宋体" w:hAnsi="宋体" w:cstheme="minorEastAsia" w:hint="eastAsia"/>
          <w:bCs/>
          <w:sz w:val="28"/>
          <w:szCs w:val="28"/>
        </w:rPr>
        <w:t>号革命老区转移支付补助资金程家山</w:t>
      </w:r>
      <w:r>
        <w:rPr>
          <w:rFonts w:ascii="宋体" w:eastAsia="宋体" w:hAnsi="宋体" w:cstheme="minorEastAsia" w:hint="eastAsia"/>
          <w:bCs/>
          <w:sz w:val="28"/>
          <w:szCs w:val="28"/>
        </w:rPr>
        <w:t>-</w:t>
      </w:r>
      <w:r>
        <w:rPr>
          <w:rFonts w:ascii="宋体" w:eastAsia="宋体" w:hAnsi="宋体" w:cstheme="minorEastAsia" w:hint="eastAsia"/>
          <w:bCs/>
          <w:sz w:val="28"/>
          <w:szCs w:val="28"/>
        </w:rPr>
        <w:t>赵店公路改扩建工程项目起点位于程家山村，与</w:t>
      </w:r>
      <w:r>
        <w:rPr>
          <w:rFonts w:ascii="宋体" w:eastAsia="宋体" w:hAnsi="宋体" w:cstheme="minorEastAsia" w:hint="eastAsia"/>
          <w:bCs/>
          <w:sz w:val="28"/>
          <w:szCs w:val="28"/>
        </w:rPr>
        <w:t>009</w:t>
      </w:r>
      <w:r>
        <w:rPr>
          <w:rFonts w:ascii="宋体" w:eastAsia="宋体" w:hAnsi="宋体" w:cstheme="minorEastAsia" w:hint="eastAsia"/>
          <w:bCs/>
          <w:sz w:val="28"/>
          <w:szCs w:val="28"/>
        </w:rPr>
        <w:t>乡道相交（接入民俗文化和特色农家乐的精品旅游示范区）沿线围绕漳河古文化景区布线，终点位于赵店村，与</w:t>
      </w:r>
      <w:r>
        <w:rPr>
          <w:rFonts w:ascii="宋体" w:eastAsia="宋体" w:hAnsi="宋体" w:cstheme="minorEastAsia" w:hint="eastAsia"/>
          <w:bCs/>
          <w:sz w:val="28"/>
          <w:szCs w:val="28"/>
        </w:rPr>
        <w:t>307</w:t>
      </w:r>
      <w:r>
        <w:rPr>
          <w:rFonts w:ascii="宋体" w:eastAsia="宋体" w:hAnsi="宋体" w:cstheme="minorEastAsia" w:hint="eastAsia"/>
          <w:bCs/>
          <w:sz w:val="28"/>
          <w:szCs w:val="28"/>
        </w:rPr>
        <w:t>国道（</w:t>
      </w:r>
      <w:r>
        <w:rPr>
          <w:rFonts w:ascii="宋体" w:eastAsia="宋体" w:hAnsi="宋体" w:cstheme="minorEastAsia" w:hint="eastAsia"/>
          <w:bCs/>
          <w:sz w:val="28"/>
          <w:szCs w:val="28"/>
        </w:rPr>
        <w:t>K926+200</w:t>
      </w:r>
      <w:r>
        <w:rPr>
          <w:rFonts w:ascii="宋体" w:eastAsia="宋体" w:hAnsi="宋体" w:cstheme="minorEastAsia" w:hint="eastAsia"/>
          <w:bCs/>
          <w:sz w:val="28"/>
          <w:szCs w:val="28"/>
        </w:rPr>
        <w:t>，</w:t>
      </w:r>
      <w:r>
        <w:rPr>
          <w:rFonts w:ascii="宋体" w:eastAsia="宋体" w:hAnsi="宋体" w:cstheme="minorEastAsia" w:hint="eastAsia"/>
          <w:bCs/>
          <w:sz w:val="28"/>
          <w:szCs w:val="28"/>
        </w:rPr>
        <w:t>X</w:t>
      </w:r>
      <w:r>
        <w:rPr>
          <w:rFonts w:ascii="宋体" w:eastAsia="宋体" w:hAnsi="宋体" w:cstheme="minorEastAsia" w:hint="eastAsia"/>
          <w:bCs/>
          <w:sz w:val="28"/>
          <w:szCs w:val="28"/>
        </w:rPr>
        <w:t>：</w:t>
      </w:r>
      <w:r>
        <w:rPr>
          <w:rFonts w:ascii="宋体" w:eastAsia="宋体" w:hAnsi="宋体" w:cstheme="minorEastAsia" w:hint="eastAsia"/>
          <w:bCs/>
          <w:sz w:val="28"/>
          <w:szCs w:val="28"/>
        </w:rPr>
        <w:t>4035742.416</w:t>
      </w:r>
      <w:r>
        <w:rPr>
          <w:rFonts w:ascii="宋体" w:eastAsia="宋体" w:hAnsi="宋体" w:cstheme="minorEastAsia" w:hint="eastAsia"/>
          <w:bCs/>
          <w:sz w:val="28"/>
          <w:szCs w:val="28"/>
        </w:rPr>
        <w:t>；</w:t>
      </w:r>
      <w:r>
        <w:rPr>
          <w:rFonts w:ascii="宋体" w:eastAsia="宋体" w:hAnsi="宋体" w:cstheme="minorEastAsia" w:hint="eastAsia"/>
          <w:bCs/>
          <w:sz w:val="28"/>
          <w:szCs w:val="28"/>
        </w:rPr>
        <w:t>Y</w:t>
      </w:r>
      <w:r>
        <w:rPr>
          <w:rFonts w:ascii="宋体" w:eastAsia="宋体" w:hAnsi="宋体" w:cstheme="minorEastAsia" w:hint="eastAsia"/>
          <w:bCs/>
          <w:sz w:val="28"/>
          <w:szCs w:val="28"/>
        </w:rPr>
        <w:t>：</w:t>
      </w:r>
      <w:r>
        <w:rPr>
          <w:rFonts w:ascii="宋体" w:eastAsia="宋体" w:hAnsi="宋体" w:cstheme="minorEastAsia" w:hint="eastAsia"/>
          <w:bCs/>
          <w:sz w:val="28"/>
          <w:szCs w:val="28"/>
        </w:rPr>
        <w:t>442134.365</w:t>
      </w:r>
      <w:r>
        <w:rPr>
          <w:rFonts w:ascii="宋体" w:eastAsia="宋体" w:hAnsi="宋体" w:cstheme="minorEastAsia" w:hint="eastAsia"/>
          <w:bCs/>
          <w:sz w:val="28"/>
          <w:szCs w:val="28"/>
        </w:rPr>
        <w:t>；</w:t>
      </w:r>
      <w:r>
        <w:rPr>
          <w:rFonts w:ascii="宋体" w:eastAsia="宋体" w:hAnsi="宋体" w:cstheme="minorEastAsia" w:hint="eastAsia"/>
          <w:bCs/>
          <w:sz w:val="28"/>
          <w:szCs w:val="28"/>
        </w:rPr>
        <w:t>H</w:t>
      </w:r>
      <w:r>
        <w:rPr>
          <w:rFonts w:ascii="宋体" w:eastAsia="宋体" w:hAnsi="宋体" w:cstheme="minorEastAsia" w:hint="eastAsia"/>
          <w:bCs/>
          <w:sz w:val="28"/>
          <w:szCs w:val="28"/>
        </w:rPr>
        <w:t>：</w:t>
      </w:r>
      <w:r>
        <w:rPr>
          <w:rFonts w:ascii="宋体" w:eastAsia="宋体" w:hAnsi="宋体" w:cstheme="minorEastAsia" w:hint="eastAsia"/>
          <w:bCs/>
          <w:sz w:val="28"/>
          <w:szCs w:val="28"/>
        </w:rPr>
        <w:t>677.189</w:t>
      </w:r>
      <w:r>
        <w:rPr>
          <w:rFonts w:ascii="宋体" w:eastAsia="宋体" w:hAnsi="宋体" w:cstheme="minorEastAsia" w:hint="eastAsia"/>
          <w:bCs/>
          <w:sz w:val="28"/>
          <w:szCs w:val="28"/>
        </w:rPr>
        <w:t>）相交（位于现代农业园区入口）。</w:t>
      </w:r>
    </w:p>
    <w:p w:rsidR="005A1900" w:rsidRDefault="007F11D8">
      <w:pPr>
        <w:pStyle w:val="a0"/>
        <w:adjustRightInd w:val="0"/>
        <w:snapToGrid w:val="0"/>
        <w:spacing w:line="360" w:lineRule="auto"/>
        <w:ind w:firstLineChars="200" w:firstLine="560"/>
        <w:rPr>
          <w:rFonts w:ascii="宋体" w:eastAsia="宋体" w:hAnsi="宋体" w:cstheme="minorEastAsia"/>
          <w:bCs/>
          <w:sz w:val="28"/>
          <w:szCs w:val="28"/>
        </w:rPr>
      </w:pPr>
      <w:r>
        <w:rPr>
          <w:rFonts w:ascii="宋体" w:eastAsia="宋体" w:hAnsi="宋体" w:cstheme="minorEastAsia" w:hint="eastAsia"/>
          <w:bCs/>
          <w:sz w:val="28"/>
          <w:szCs w:val="28"/>
        </w:rPr>
        <w:t>路线方向先由东向西南，再由南向北，沿原有县道</w:t>
      </w:r>
      <w:r>
        <w:rPr>
          <w:rFonts w:ascii="宋体" w:eastAsia="宋体" w:hAnsi="宋体" w:cstheme="minorEastAsia" w:hint="eastAsia"/>
          <w:bCs/>
          <w:sz w:val="28"/>
          <w:szCs w:val="28"/>
        </w:rPr>
        <w:t>X664</w:t>
      </w:r>
      <w:r>
        <w:rPr>
          <w:rFonts w:ascii="宋体" w:eastAsia="宋体" w:hAnsi="宋体" w:cstheme="minorEastAsia" w:hint="eastAsia"/>
          <w:bCs/>
          <w:sz w:val="28"/>
          <w:szCs w:val="28"/>
        </w:rPr>
        <w:t>走廊带布线，途经程家山、隆旺、路堡、赵店、北流、张家山等村庄，且</w:t>
      </w:r>
      <w:r>
        <w:rPr>
          <w:rFonts w:ascii="宋体" w:eastAsia="宋体" w:hAnsi="宋体" w:cstheme="minorEastAsia" w:hint="eastAsia"/>
          <w:bCs/>
          <w:sz w:val="28"/>
          <w:szCs w:val="28"/>
        </w:rPr>
        <w:t>K0+000~K4+500</w:t>
      </w:r>
      <w:r>
        <w:rPr>
          <w:rFonts w:ascii="宋体" w:eastAsia="宋体" w:hAnsi="宋体" w:cstheme="minorEastAsia" w:hint="eastAsia"/>
          <w:bCs/>
          <w:sz w:val="28"/>
          <w:szCs w:val="28"/>
        </w:rPr>
        <w:t>段位于民俗文化和特色农家乐的精品</w:t>
      </w:r>
      <w:r>
        <w:rPr>
          <w:rFonts w:ascii="宋体" w:eastAsia="宋体" w:hAnsi="宋体" w:cstheme="minorEastAsia" w:hint="eastAsia"/>
          <w:bCs/>
          <w:sz w:val="28"/>
          <w:szCs w:val="28"/>
        </w:rPr>
        <w:t>旅游示范区；</w:t>
      </w:r>
      <w:r>
        <w:rPr>
          <w:rFonts w:ascii="宋体" w:eastAsia="宋体" w:hAnsi="宋体" w:cstheme="minorEastAsia" w:hint="eastAsia"/>
          <w:bCs/>
          <w:sz w:val="28"/>
          <w:szCs w:val="28"/>
        </w:rPr>
        <w:t>K4+500~K7+300</w:t>
      </w:r>
      <w:r>
        <w:rPr>
          <w:rFonts w:ascii="宋体" w:eastAsia="宋体" w:hAnsi="宋体" w:cstheme="minorEastAsia" w:hint="eastAsia"/>
          <w:bCs/>
          <w:sz w:val="28"/>
          <w:szCs w:val="28"/>
        </w:rPr>
        <w:t>段位于现代农业园区；</w:t>
      </w:r>
      <w:r>
        <w:rPr>
          <w:rFonts w:ascii="宋体" w:eastAsia="宋体" w:hAnsi="宋体" w:cstheme="minorEastAsia" w:hint="eastAsia"/>
          <w:bCs/>
          <w:sz w:val="28"/>
          <w:szCs w:val="28"/>
        </w:rPr>
        <w:t>K7+300</w:t>
      </w:r>
      <w:r>
        <w:rPr>
          <w:rFonts w:ascii="宋体" w:eastAsia="宋体" w:hAnsi="宋体" w:cstheme="minorEastAsia" w:hint="eastAsia"/>
          <w:bCs/>
          <w:sz w:val="28"/>
          <w:szCs w:val="28"/>
        </w:rPr>
        <w:t>至终点位于浊漳河观光区。路线全长</w:t>
      </w:r>
      <w:r>
        <w:rPr>
          <w:rFonts w:ascii="宋体" w:eastAsia="宋体" w:hAnsi="宋体" w:cstheme="minorEastAsia" w:hint="eastAsia"/>
          <w:bCs/>
          <w:sz w:val="28"/>
          <w:szCs w:val="28"/>
        </w:rPr>
        <w:t>9.662km</w:t>
      </w:r>
      <w:r>
        <w:rPr>
          <w:rFonts w:ascii="宋体" w:eastAsia="宋体" w:hAnsi="宋体" w:cstheme="minorEastAsia" w:hint="eastAsia"/>
          <w:bCs/>
          <w:sz w:val="28"/>
          <w:szCs w:val="28"/>
        </w:rPr>
        <w:t>，挖方</w:t>
      </w:r>
      <w:r>
        <w:rPr>
          <w:rFonts w:ascii="宋体" w:eastAsia="宋体" w:hAnsi="宋体" w:cstheme="minorEastAsia" w:hint="eastAsia"/>
          <w:bCs/>
          <w:sz w:val="28"/>
          <w:szCs w:val="28"/>
        </w:rPr>
        <w:t>141501m</w:t>
      </w:r>
      <w:r>
        <w:rPr>
          <w:rFonts w:ascii="宋体" w:eastAsia="宋体" w:hAnsi="宋体" w:cstheme="minorEastAsia" w:hint="eastAsia"/>
          <w:bCs/>
          <w:sz w:val="28"/>
          <w:szCs w:val="28"/>
        </w:rPr>
        <w:t>³，填方</w:t>
      </w:r>
      <w:r>
        <w:rPr>
          <w:rFonts w:ascii="宋体" w:eastAsia="宋体" w:hAnsi="宋体" w:cstheme="minorEastAsia" w:hint="eastAsia"/>
          <w:bCs/>
          <w:sz w:val="28"/>
          <w:szCs w:val="28"/>
        </w:rPr>
        <w:t>31257m</w:t>
      </w:r>
      <w:r>
        <w:rPr>
          <w:rFonts w:ascii="宋体" w:eastAsia="宋体" w:hAnsi="宋体" w:cstheme="minorEastAsia" w:hint="eastAsia"/>
          <w:bCs/>
          <w:sz w:val="28"/>
          <w:szCs w:val="28"/>
        </w:rPr>
        <w:t>³；防护与排水工程</w:t>
      </w:r>
      <w:r>
        <w:rPr>
          <w:rFonts w:ascii="宋体" w:eastAsia="宋体" w:hAnsi="宋体" w:cstheme="minorEastAsia" w:hint="eastAsia"/>
          <w:bCs/>
          <w:sz w:val="28"/>
          <w:szCs w:val="28"/>
        </w:rPr>
        <w:t>15123.84m</w:t>
      </w:r>
      <w:r>
        <w:rPr>
          <w:rFonts w:ascii="宋体" w:eastAsia="宋体" w:hAnsi="宋体" w:cstheme="minorEastAsia" w:hint="eastAsia"/>
          <w:bCs/>
          <w:sz w:val="28"/>
          <w:szCs w:val="28"/>
        </w:rPr>
        <w:t>³；路面工程</w:t>
      </w:r>
      <w:r>
        <w:rPr>
          <w:rFonts w:ascii="宋体" w:eastAsia="宋体" w:hAnsi="宋体" w:cstheme="minorEastAsia" w:hint="eastAsia"/>
          <w:bCs/>
          <w:sz w:val="28"/>
          <w:szCs w:val="28"/>
        </w:rPr>
        <w:t>67494</w:t>
      </w:r>
      <w:r>
        <w:rPr>
          <w:rFonts w:ascii="宋体" w:eastAsia="宋体" w:hAnsi="宋体" w:cstheme="minorEastAsia" w:hint="eastAsia"/>
          <w:bCs/>
          <w:sz w:val="28"/>
          <w:szCs w:val="28"/>
        </w:rPr>
        <w:t>㎡；全线有桥</w:t>
      </w:r>
      <w:r>
        <w:rPr>
          <w:rFonts w:ascii="宋体" w:eastAsia="宋体" w:hAnsi="宋体" w:cstheme="minorEastAsia" w:hint="eastAsia"/>
          <w:bCs/>
          <w:sz w:val="28"/>
          <w:szCs w:val="28"/>
        </w:rPr>
        <w:t>27m/1</w:t>
      </w:r>
      <w:r>
        <w:rPr>
          <w:rFonts w:ascii="宋体" w:eastAsia="宋体" w:hAnsi="宋体" w:cstheme="minorEastAsia" w:hint="eastAsia"/>
          <w:bCs/>
          <w:sz w:val="28"/>
          <w:szCs w:val="28"/>
        </w:rPr>
        <w:t>座、涵洞</w:t>
      </w:r>
      <w:r>
        <w:rPr>
          <w:rFonts w:ascii="宋体" w:eastAsia="宋体" w:hAnsi="宋体" w:cstheme="minorEastAsia" w:hint="eastAsia"/>
          <w:bCs/>
          <w:sz w:val="28"/>
          <w:szCs w:val="28"/>
        </w:rPr>
        <w:t>28</w:t>
      </w:r>
      <w:r>
        <w:rPr>
          <w:rFonts w:ascii="宋体" w:eastAsia="宋体" w:hAnsi="宋体" w:cstheme="minorEastAsia" w:hint="eastAsia"/>
          <w:bCs/>
          <w:sz w:val="28"/>
          <w:szCs w:val="28"/>
        </w:rPr>
        <w:t>道；交叉工程</w:t>
      </w:r>
      <w:r>
        <w:rPr>
          <w:rFonts w:ascii="宋体" w:eastAsia="宋体" w:hAnsi="宋体" w:cstheme="minorEastAsia" w:hint="eastAsia"/>
          <w:bCs/>
          <w:sz w:val="28"/>
          <w:szCs w:val="28"/>
        </w:rPr>
        <w:t>10</w:t>
      </w:r>
      <w:r>
        <w:rPr>
          <w:rFonts w:ascii="宋体" w:eastAsia="宋体" w:hAnsi="宋体" w:cstheme="minorEastAsia" w:hint="eastAsia"/>
          <w:bCs/>
          <w:sz w:val="28"/>
          <w:szCs w:val="28"/>
        </w:rPr>
        <w:t>处；安全设施</w:t>
      </w:r>
      <w:r>
        <w:rPr>
          <w:rFonts w:ascii="宋体" w:eastAsia="宋体" w:hAnsi="宋体" w:cstheme="minorEastAsia" w:hint="eastAsia"/>
          <w:bCs/>
          <w:sz w:val="28"/>
          <w:szCs w:val="28"/>
        </w:rPr>
        <w:t>9.662km</w:t>
      </w:r>
      <w:r>
        <w:rPr>
          <w:rFonts w:ascii="宋体" w:eastAsia="宋体" w:hAnsi="宋体" w:cstheme="minorEastAsia" w:hint="eastAsia"/>
          <w:bCs/>
          <w:sz w:val="28"/>
          <w:szCs w:val="28"/>
        </w:rPr>
        <w:t>。</w:t>
      </w:r>
    </w:p>
    <w:p w:rsidR="005A1900" w:rsidRDefault="007F11D8">
      <w:pPr>
        <w:pStyle w:val="a0"/>
        <w:adjustRightInd w:val="0"/>
        <w:snapToGrid w:val="0"/>
        <w:spacing w:line="360" w:lineRule="auto"/>
        <w:ind w:firstLineChars="200" w:firstLine="560"/>
        <w:rPr>
          <w:rFonts w:ascii="宋体" w:eastAsia="宋体" w:hAnsi="宋体" w:cstheme="minorEastAsia"/>
          <w:bCs/>
          <w:color w:val="000000" w:themeColor="text1"/>
          <w:sz w:val="28"/>
          <w:szCs w:val="28"/>
        </w:rPr>
      </w:pPr>
      <w:r>
        <w:rPr>
          <w:rFonts w:ascii="宋体" w:eastAsia="宋体" w:hAnsi="宋体" w:cstheme="minorEastAsia" w:hint="eastAsia"/>
          <w:bCs/>
          <w:sz w:val="28"/>
          <w:szCs w:val="28"/>
        </w:rPr>
        <w:t>程家山</w:t>
      </w:r>
      <w:r>
        <w:rPr>
          <w:rFonts w:ascii="宋体" w:eastAsia="宋体" w:hAnsi="宋体" w:cstheme="minorEastAsia" w:hint="eastAsia"/>
          <w:bCs/>
          <w:sz w:val="28"/>
          <w:szCs w:val="28"/>
        </w:rPr>
        <w:t>-</w:t>
      </w:r>
      <w:r>
        <w:rPr>
          <w:rFonts w:ascii="宋体" w:eastAsia="宋体" w:hAnsi="宋体" w:cstheme="minorEastAsia" w:hint="eastAsia"/>
          <w:bCs/>
          <w:sz w:val="28"/>
          <w:szCs w:val="28"/>
        </w:rPr>
        <w:t>赵店公路改扩建工程项目总投资</w:t>
      </w:r>
      <w:r>
        <w:rPr>
          <w:rFonts w:ascii="宋体" w:eastAsia="宋体" w:hAnsi="宋体" w:cstheme="minorEastAsia" w:hint="eastAsia"/>
          <w:bCs/>
          <w:sz w:val="28"/>
          <w:szCs w:val="28"/>
        </w:rPr>
        <w:t>2996.00</w:t>
      </w:r>
      <w:r>
        <w:rPr>
          <w:rFonts w:ascii="宋体" w:eastAsia="宋体" w:hAnsi="宋体" w:cstheme="minorEastAsia" w:hint="eastAsia"/>
          <w:bCs/>
          <w:sz w:val="28"/>
          <w:szCs w:val="28"/>
        </w:rPr>
        <w:t>万元，其中建安费</w:t>
      </w:r>
      <w:r>
        <w:rPr>
          <w:rFonts w:ascii="宋体" w:eastAsia="宋体" w:hAnsi="宋体" w:cstheme="minorEastAsia" w:hint="eastAsia"/>
          <w:bCs/>
          <w:sz w:val="28"/>
          <w:szCs w:val="28"/>
        </w:rPr>
        <w:t>2643.10</w:t>
      </w:r>
      <w:r>
        <w:rPr>
          <w:rFonts w:ascii="宋体" w:eastAsia="宋体" w:hAnsi="宋体" w:cstheme="minorEastAsia" w:hint="eastAsia"/>
          <w:bCs/>
          <w:sz w:val="28"/>
          <w:szCs w:val="28"/>
        </w:rPr>
        <w:t>万元、设备工具器具购置费</w:t>
      </w:r>
      <w:r>
        <w:rPr>
          <w:rFonts w:ascii="宋体" w:eastAsia="宋体" w:hAnsi="宋体" w:cstheme="minorEastAsia" w:hint="eastAsia"/>
          <w:bCs/>
          <w:sz w:val="28"/>
          <w:szCs w:val="28"/>
        </w:rPr>
        <w:t>1.4010</w:t>
      </w:r>
      <w:r>
        <w:rPr>
          <w:rFonts w:ascii="宋体" w:eastAsia="宋体" w:hAnsi="宋体" w:cstheme="minorEastAsia" w:hint="eastAsia"/>
          <w:bCs/>
          <w:sz w:val="28"/>
          <w:szCs w:val="28"/>
        </w:rPr>
        <w:t>万元、工程建设其他费用</w:t>
      </w:r>
      <w:r>
        <w:rPr>
          <w:rFonts w:ascii="宋体" w:eastAsia="宋体" w:hAnsi="宋体" w:cstheme="minorEastAsia" w:hint="eastAsia"/>
          <w:bCs/>
          <w:sz w:val="28"/>
          <w:szCs w:val="28"/>
        </w:rPr>
        <w:t>351.50</w:t>
      </w:r>
      <w:r>
        <w:rPr>
          <w:rFonts w:ascii="宋体" w:eastAsia="宋体" w:hAnsi="宋体" w:cstheme="minorEastAsia" w:hint="eastAsia"/>
          <w:bCs/>
          <w:sz w:val="28"/>
          <w:szCs w:val="28"/>
        </w:rPr>
        <w:t>万元；其中</w:t>
      </w:r>
      <w:r>
        <w:rPr>
          <w:rFonts w:ascii="宋体" w:eastAsia="宋体" w:hAnsi="宋体" w:cstheme="minorEastAsia" w:hint="eastAsia"/>
          <w:bCs/>
          <w:color w:val="000000" w:themeColor="text1"/>
          <w:sz w:val="28"/>
          <w:szCs w:val="28"/>
        </w:rPr>
        <w:t>长财预【</w:t>
      </w:r>
      <w:r>
        <w:rPr>
          <w:rFonts w:ascii="宋体" w:eastAsia="宋体" w:hAnsi="宋体" w:cstheme="minorEastAsia" w:hint="eastAsia"/>
          <w:bCs/>
          <w:color w:val="000000" w:themeColor="text1"/>
          <w:sz w:val="28"/>
          <w:szCs w:val="28"/>
        </w:rPr>
        <w:t>2019</w:t>
      </w:r>
      <w:r>
        <w:rPr>
          <w:rFonts w:ascii="宋体" w:eastAsia="宋体" w:hAnsi="宋体" w:cstheme="minorEastAsia" w:hint="eastAsia"/>
          <w:bCs/>
          <w:color w:val="000000" w:themeColor="text1"/>
          <w:sz w:val="28"/>
          <w:szCs w:val="28"/>
        </w:rPr>
        <w:t>】</w:t>
      </w:r>
      <w:r>
        <w:rPr>
          <w:rFonts w:ascii="宋体" w:eastAsia="宋体" w:hAnsi="宋体" w:cstheme="minorEastAsia" w:hint="eastAsia"/>
          <w:bCs/>
          <w:color w:val="000000" w:themeColor="text1"/>
          <w:sz w:val="28"/>
          <w:szCs w:val="28"/>
        </w:rPr>
        <w:t>98</w:t>
      </w:r>
      <w:r>
        <w:rPr>
          <w:rFonts w:ascii="宋体" w:eastAsia="宋体" w:hAnsi="宋体" w:cstheme="minorEastAsia" w:hint="eastAsia"/>
          <w:bCs/>
          <w:color w:val="000000" w:themeColor="text1"/>
          <w:sz w:val="28"/>
          <w:szCs w:val="28"/>
        </w:rPr>
        <w:t>号革命老区转移支付补助资金程家山</w:t>
      </w:r>
      <w:r>
        <w:rPr>
          <w:rFonts w:ascii="宋体" w:eastAsia="宋体" w:hAnsi="宋体" w:cstheme="minorEastAsia" w:hint="eastAsia"/>
          <w:bCs/>
          <w:color w:val="000000" w:themeColor="text1"/>
          <w:sz w:val="28"/>
          <w:szCs w:val="28"/>
        </w:rPr>
        <w:t>-</w:t>
      </w:r>
      <w:r>
        <w:rPr>
          <w:rFonts w:ascii="宋体" w:eastAsia="宋体" w:hAnsi="宋体" w:cstheme="minorEastAsia" w:hint="eastAsia"/>
          <w:bCs/>
          <w:color w:val="000000" w:themeColor="text1"/>
          <w:sz w:val="28"/>
          <w:szCs w:val="28"/>
        </w:rPr>
        <w:t>赵</w:t>
      </w:r>
      <w:r>
        <w:rPr>
          <w:rFonts w:ascii="宋体" w:eastAsia="宋体" w:hAnsi="宋体" w:cstheme="minorEastAsia" w:hint="eastAsia"/>
          <w:bCs/>
          <w:color w:val="000000" w:themeColor="text1"/>
          <w:sz w:val="28"/>
          <w:szCs w:val="28"/>
        </w:rPr>
        <w:t>店公路改扩建工程项目资金</w:t>
      </w:r>
      <w:r>
        <w:rPr>
          <w:rFonts w:ascii="宋体" w:eastAsia="宋体" w:hAnsi="宋体" w:cstheme="minorEastAsia" w:hint="eastAsia"/>
          <w:bCs/>
          <w:color w:val="000000" w:themeColor="text1"/>
          <w:sz w:val="28"/>
          <w:szCs w:val="28"/>
        </w:rPr>
        <w:t>397</w:t>
      </w:r>
      <w:r>
        <w:rPr>
          <w:rFonts w:ascii="宋体" w:eastAsia="宋体" w:hAnsi="宋体" w:cstheme="minorEastAsia" w:hint="eastAsia"/>
          <w:bCs/>
          <w:color w:val="000000" w:themeColor="text1"/>
          <w:sz w:val="28"/>
          <w:szCs w:val="28"/>
        </w:rPr>
        <w:t>万元，截止评价之日，资金已全部支付完。</w:t>
      </w:r>
    </w:p>
    <w:p w:rsidR="005A1900" w:rsidRDefault="007F11D8">
      <w:pPr>
        <w:pStyle w:val="a0"/>
        <w:adjustRightInd w:val="0"/>
        <w:snapToGrid w:val="0"/>
        <w:spacing w:line="360" w:lineRule="auto"/>
        <w:ind w:firstLineChars="200" w:firstLine="560"/>
        <w:rPr>
          <w:rFonts w:ascii="宋体" w:eastAsia="宋体" w:hAnsi="宋体" w:cstheme="minorEastAsia"/>
          <w:bCs/>
          <w:sz w:val="28"/>
          <w:szCs w:val="28"/>
        </w:rPr>
      </w:pPr>
      <w:r>
        <w:rPr>
          <w:rFonts w:ascii="宋体" w:eastAsia="宋体" w:hAnsi="宋体" w:cstheme="minorEastAsia" w:hint="eastAsia"/>
          <w:bCs/>
          <w:sz w:val="28"/>
          <w:szCs w:val="28"/>
        </w:rPr>
        <w:t>运用评价组设计的评价指标体系及评分标准，通过数据采集、满意度调查等工作，对长财预【</w:t>
      </w:r>
      <w:r>
        <w:rPr>
          <w:rFonts w:ascii="宋体" w:eastAsia="宋体" w:hAnsi="宋体" w:cstheme="minorEastAsia" w:hint="eastAsia"/>
          <w:bCs/>
          <w:sz w:val="28"/>
          <w:szCs w:val="28"/>
        </w:rPr>
        <w:t>2019</w:t>
      </w:r>
      <w:r>
        <w:rPr>
          <w:rFonts w:ascii="宋体" w:eastAsia="宋体" w:hAnsi="宋体" w:cstheme="minorEastAsia" w:hint="eastAsia"/>
          <w:bCs/>
          <w:sz w:val="28"/>
          <w:szCs w:val="28"/>
        </w:rPr>
        <w:t>】</w:t>
      </w:r>
      <w:r>
        <w:rPr>
          <w:rFonts w:ascii="宋体" w:eastAsia="宋体" w:hAnsi="宋体" w:cstheme="minorEastAsia" w:hint="eastAsia"/>
          <w:bCs/>
          <w:sz w:val="28"/>
          <w:szCs w:val="28"/>
        </w:rPr>
        <w:t>98</w:t>
      </w:r>
      <w:r>
        <w:rPr>
          <w:rFonts w:ascii="宋体" w:eastAsia="宋体" w:hAnsi="宋体" w:cstheme="minorEastAsia" w:hint="eastAsia"/>
          <w:bCs/>
          <w:sz w:val="28"/>
          <w:szCs w:val="28"/>
        </w:rPr>
        <w:t>号革命老区转移支付补助资金程家山</w:t>
      </w:r>
      <w:r>
        <w:rPr>
          <w:rFonts w:ascii="宋体" w:eastAsia="宋体" w:hAnsi="宋体" w:cstheme="minorEastAsia" w:hint="eastAsia"/>
          <w:bCs/>
          <w:sz w:val="28"/>
          <w:szCs w:val="28"/>
        </w:rPr>
        <w:t>-</w:t>
      </w:r>
      <w:r>
        <w:rPr>
          <w:rFonts w:ascii="宋体" w:eastAsia="宋体" w:hAnsi="宋体" w:cstheme="minorEastAsia" w:hint="eastAsia"/>
          <w:bCs/>
          <w:sz w:val="28"/>
          <w:szCs w:val="28"/>
        </w:rPr>
        <w:t>赵店公路改扩建工程项目进行了客观评价，最终评价结果：本项目综合得分为</w:t>
      </w:r>
      <w:r>
        <w:rPr>
          <w:rFonts w:ascii="宋体" w:eastAsia="宋体" w:hAnsi="宋体" w:cstheme="minorEastAsia" w:hint="eastAsia"/>
          <w:bCs/>
          <w:sz w:val="28"/>
          <w:szCs w:val="28"/>
        </w:rPr>
        <w:t>8</w:t>
      </w:r>
      <w:r>
        <w:rPr>
          <w:rFonts w:ascii="宋体" w:eastAsia="宋体" w:hAnsi="宋体" w:cstheme="minorEastAsia" w:hint="eastAsia"/>
          <w:bCs/>
          <w:sz w:val="28"/>
          <w:szCs w:val="28"/>
        </w:rPr>
        <w:t>9</w:t>
      </w:r>
      <w:r>
        <w:rPr>
          <w:rFonts w:ascii="宋体" w:eastAsia="宋体" w:hAnsi="宋体" w:cstheme="minorEastAsia" w:hint="eastAsia"/>
          <w:bCs/>
          <w:sz w:val="28"/>
          <w:szCs w:val="28"/>
        </w:rPr>
        <w:t>.09</w:t>
      </w:r>
      <w:r>
        <w:rPr>
          <w:rFonts w:ascii="宋体" w:eastAsia="宋体" w:hAnsi="宋体" w:cstheme="minorEastAsia" w:hint="eastAsia"/>
          <w:bCs/>
          <w:sz w:val="28"/>
          <w:szCs w:val="28"/>
        </w:rPr>
        <w:t>分，得分率为</w:t>
      </w:r>
      <w:r>
        <w:rPr>
          <w:rFonts w:ascii="宋体" w:eastAsia="宋体" w:hAnsi="宋体" w:cstheme="minorEastAsia" w:hint="eastAsia"/>
          <w:bCs/>
          <w:sz w:val="28"/>
          <w:szCs w:val="28"/>
        </w:rPr>
        <w:t>8</w:t>
      </w:r>
      <w:r>
        <w:rPr>
          <w:rFonts w:ascii="宋体" w:eastAsia="宋体" w:hAnsi="宋体" w:cstheme="minorEastAsia" w:hint="eastAsia"/>
          <w:bCs/>
          <w:sz w:val="28"/>
          <w:szCs w:val="28"/>
        </w:rPr>
        <w:t>9</w:t>
      </w:r>
      <w:r>
        <w:rPr>
          <w:rFonts w:ascii="宋体" w:eastAsia="宋体" w:hAnsi="宋体" w:cstheme="minorEastAsia" w:hint="eastAsia"/>
          <w:bCs/>
          <w:sz w:val="28"/>
          <w:szCs w:val="28"/>
        </w:rPr>
        <w:t>.09%</w:t>
      </w:r>
      <w:r>
        <w:rPr>
          <w:rFonts w:ascii="宋体" w:eastAsia="宋体" w:hAnsi="宋体" w:cstheme="minorEastAsia" w:hint="eastAsia"/>
          <w:bCs/>
          <w:sz w:val="28"/>
          <w:szCs w:val="28"/>
        </w:rPr>
        <w:t>，评价等级为“良”。</w:t>
      </w:r>
    </w:p>
    <w:p w:rsidR="005A1900" w:rsidRDefault="005A1900">
      <w:pPr>
        <w:pStyle w:val="a0"/>
        <w:adjustRightInd w:val="0"/>
        <w:snapToGrid w:val="0"/>
        <w:spacing w:line="360" w:lineRule="auto"/>
        <w:ind w:firstLineChars="200" w:firstLine="560"/>
        <w:rPr>
          <w:rFonts w:ascii="宋体" w:eastAsia="宋体" w:hAnsi="宋体" w:cstheme="minorEastAsia"/>
          <w:bCs/>
          <w:sz w:val="28"/>
          <w:szCs w:val="28"/>
        </w:rPr>
      </w:pPr>
    </w:p>
    <w:p w:rsidR="005A1900" w:rsidRDefault="007F11D8">
      <w:pPr>
        <w:widowControl/>
        <w:jc w:val="center"/>
        <w:textAlignment w:val="center"/>
        <w:rPr>
          <w:rFonts w:ascii="宋体" w:eastAsia="宋体" w:hAnsi="宋体" w:cstheme="minorEastAsia"/>
          <w:bCs/>
          <w:sz w:val="28"/>
          <w:szCs w:val="28"/>
        </w:rPr>
      </w:pPr>
      <w:r>
        <w:rPr>
          <w:rFonts w:ascii="宋体" w:eastAsia="宋体" w:hAnsi="宋体" w:cstheme="minorEastAsia" w:hint="eastAsia"/>
          <w:bCs/>
          <w:sz w:val="28"/>
          <w:szCs w:val="28"/>
        </w:rPr>
        <w:lastRenderedPageBreak/>
        <w:t>绩效评价得分情况表</w:t>
      </w:r>
    </w:p>
    <w:tbl>
      <w:tblPr>
        <w:tblW w:w="8534" w:type="dxa"/>
        <w:tblLayout w:type="fixed"/>
        <w:tblCellMar>
          <w:left w:w="0" w:type="dxa"/>
          <w:right w:w="0" w:type="dxa"/>
        </w:tblCellMar>
        <w:tblLook w:val="04A0"/>
      </w:tblPr>
      <w:tblGrid>
        <w:gridCol w:w="1378"/>
        <w:gridCol w:w="1606"/>
        <w:gridCol w:w="1386"/>
        <w:gridCol w:w="1386"/>
        <w:gridCol w:w="1386"/>
        <w:gridCol w:w="1392"/>
      </w:tblGrid>
      <w:tr w:rsidR="005A1900">
        <w:trPr>
          <w:trHeight w:val="454"/>
        </w:trPr>
        <w:tc>
          <w:tcPr>
            <w:tcW w:w="1378" w:type="dxa"/>
            <w:tcBorders>
              <w:top w:val="single" w:sz="8" w:space="0" w:color="C0504D"/>
              <w:left w:val="single" w:sz="8" w:space="0" w:color="C0504D"/>
              <w:bottom w:val="single" w:sz="18" w:space="0" w:color="FFFFFF"/>
              <w:right w:val="single" w:sz="8" w:space="0" w:color="C0504D"/>
            </w:tcBorders>
            <w:shd w:val="clear" w:color="auto" w:fill="C0504D"/>
            <w:tcMar>
              <w:top w:w="15" w:type="dxa"/>
              <w:left w:w="15" w:type="dxa"/>
              <w:right w:w="15" w:type="dxa"/>
            </w:tcMar>
            <w:vAlign w:val="center"/>
          </w:tcPr>
          <w:p w:rsidR="005A1900" w:rsidRDefault="007F11D8">
            <w:pPr>
              <w:widowControl/>
              <w:jc w:val="center"/>
              <w:textAlignment w:val="center"/>
              <w:rPr>
                <w:rFonts w:ascii="宋体" w:eastAsia="宋体" w:hAnsi="宋体" w:cs="宋体"/>
                <w:b/>
                <w:sz w:val="24"/>
              </w:rPr>
            </w:pPr>
            <w:r>
              <w:rPr>
                <w:rFonts w:ascii="宋体" w:eastAsia="宋体" w:hAnsi="宋体" w:cs="宋体" w:hint="eastAsia"/>
                <w:b/>
                <w:kern w:val="0"/>
                <w:sz w:val="24"/>
                <w:lang/>
              </w:rPr>
              <w:t>指</w:t>
            </w:r>
            <w:r>
              <w:rPr>
                <w:rFonts w:ascii="宋体" w:eastAsia="宋体" w:hAnsi="宋体" w:cs="宋体" w:hint="eastAsia"/>
                <w:b/>
                <w:kern w:val="0"/>
                <w:sz w:val="24"/>
                <w:lang/>
              </w:rPr>
              <w:t xml:space="preserve"> </w:t>
            </w:r>
            <w:r>
              <w:rPr>
                <w:rFonts w:ascii="宋体" w:eastAsia="宋体" w:hAnsi="宋体" w:cs="宋体" w:hint="eastAsia"/>
                <w:b/>
                <w:kern w:val="0"/>
                <w:sz w:val="24"/>
                <w:lang/>
              </w:rPr>
              <w:t>标</w:t>
            </w:r>
          </w:p>
        </w:tc>
        <w:tc>
          <w:tcPr>
            <w:tcW w:w="1606" w:type="dxa"/>
            <w:tcBorders>
              <w:top w:val="single" w:sz="8" w:space="0" w:color="C0504D"/>
              <w:left w:val="single" w:sz="8" w:space="0" w:color="C0504D"/>
              <w:bottom w:val="single" w:sz="18" w:space="0" w:color="FFFFFF"/>
              <w:right w:val="single" w:sz="8" w:space="0" w:color="C0504D"/>
            </w:tcBorders>
            <w:shd w:val="clear" w:color="auto" w:fill="C0504D"/>
            <w:tcMar>
              <w:top w:w="15" w:type="dxa"/>
              <w:left w:w="15" w:type="dxa"/>
              <w:right w:w="15" w:type="dxa"/>
            </w:tcMar>
            <w:vAlign w:val="center"/>
          </w:tcPr>
          <w:p w:rsidR="005A1900" w:rsidRDefault="007F11D8">
            <w:pPr>
              <w:widowControl/>
              <w:jc w:val="center"/>
              <w:textAlignment w:val="center"/>
              <w:rPr>
                <w:rFonts w:ascii="宋体" w:eastAsia="宋体" w:hAnsi="宋体" w:cs="宋体"/>
                <w:b/>
                <w:sz w:val="24"/>
              </w:rPr>
            </w:pPr>
            <w:r>
              <w:rPr>
                <w:rFonts w:ascii="宋体" w:eastAsia="宋体" w:hAnsi="宋体" w:cs="宋体" w:hint="eastAsia"/>
                <w:b/>
                <w:kern w:val="0"/>
                <w:sz w:val="24"/>
                <w:lang/>
              </w:rPr>
              <w:t>决</w:t>
            </w:r>
            <w:r>
              <w:rPr>
                <w:rFonts w:ascii="宋体" w:eastAsia="宋体" w:hAnsi="宋体" w:cs="宋体" w:hint="eastAsia"/>
                <w:b/>
                <w:kern w:val="0"/>
                <w:sz w:val="24"/>
                <w:lang/>
              </w:rPr>
              <w:t xml:space="preserve"> </w:t>
            </w:r>
            <w:r>
              <w:rPr>
                <w:rFonts w:ascii="宋体" w:eastAsia="宋体" w:hAnsi="宋体" w:cs="宋体" w:hint="eastAsia"/>
                <w:b/>
                <w:kern w:val="0"/>
                <w:sz w:val="24"/>
                <w:lang/>
              </w:rPr>
              <w:t>策</w:t>
            </w:r>
          </w:p>
        </w:tc>
        <w:tc>
          <w:tcPr>
            <w:tcW w:w="1386" w:type="dxa"/>
            <w:tcBorders>
              <w:top w:val="single" w:sz="8" w:space="0" w:color="C0504D"/>
              <w:left w:val="single" w:sz="8" w:space="0" w:color="C0504D"/>
              <w:bottom w:val="single" w:sz="18" w:space="0" w:color="FFFFFF"/>
              <w:right w:val="single" w:sz="8" w:space="0" w:color="C0504D"/>
            </w:tcBorders>
            <w:shd w:val="clear" w:color="auto" w:fill="C0504D"/>
            <w:tcMar>
              <w:top w:w="15" w:type="dxa"/>
              <w:left w:w="15" w:type="dxa"/>
              <w:right w:w="15" w:type="dxa"/>
            </w:tcMar>
            <w:vAlign w:val="center"/>
          </w:tcPr>
          <w:p w:rsidR="005A1900" w:rsidRDefault="007F11D8">
            <w:pPr>
              <w:widowControl/>
              <w:jc w:val="center"/>
              <w:textAlignment w:val="center"/>
              <w:rPr>
                <w:rFonts w:ascii="宋体" w:eastAsia="宋体" w:hAnsi="宋体" w:cs="宋体"/>
                <w:b/>
                <w:sz w:val="24"/>
              </w:rPr>
            </w:pPr>
            <w:r>
              <w:rPr>
                <w:rFonts w:ascii="宋体" w:eastAsia="宋体" w:hAnsi="宋体" w:cs="宋体" w:hint="eastAsia"/>
                <w:b/>
                <w:kern w:val="0"/>
                <w:sz w:val="24"/>
                <w:lang/>
              </w:rPr>
              <w:t>过</w:t>
            </w:r>
            <w:r>
              <w:rPr>
                <w:rFonts w:ascii="宋体" w:eastAsia="宋体" w:hAnsi="宋体" w:cs="宋体" w:hint="eastAsia"/>
                <w:b/>
                <w:kern w:val="0"/>
                <w:sz w:val="24"/>
                <w:lang/>
              </w:rPr>
              <w:t xml:space="preserve"> </w:t>
            </w:r>
            <w:r>
              <w:rPr>
                <w:rFonts w:ascii="宋体" w:eastAsia="宋体" w:hAnsi="宋体" w:cs="宋体" w:hint="eastAsia"/>
                <w:b/>
                <w:kern w:val="0"/>
                <w:sz w:val="24"/>
                <w:lang/>
              </w:rPr>
              <w:t>程</w:t>
            </w:r>
          </w:p>
        </w:tc>
        <w:tc>
          <w:tcPr>
            <w:tcW w:w="1386" w:type="dxa"/>
            <w:tcBorders>
              <w:top w:val="single" w:sz="8" w:space="0" w:color="C0504D"/>
              <w:left w:val="single" w:sz="8" w:space="0" w:color="C0504D"/>
              <w:bottom w:val="single" w:sz="18" w:space="0" w:color="FFFFFF"/>
              <w:right w:val="single" w:sz="8" w:space="0" w:color="C0504D"/>
            </w:tcBorders>
            <w:shd w:val="clear" w:color="auto" w:fill="C0504D"/>
            <w:tcMar>
              <w:top w:w="15" w:type="dxa"/>
              <w:left w:w="15" w:type="dxa"/>
              <w:right w:w="15" w:type="dxa"/>
            </w:tcMar>
            <w:vAlign w:val="center"/>
          </w:tcPr>
          <w:p w:rsidR="005A1900" w:rsidRDefault="007F11D8">
            <w:pPr>
              <w:widowControl/>
              <w:jc w:val="center"/>
              <w:textAlignment w:val="center"/>
              <w:rPr>
                <w:rFonts w:ascii="宋体" w:eastAsia="宋体" w:hAnsi="宋体" w:cs="宋体"/>
                <w:b/>
                <w:sz w:val="24"/>
              </w:rPr>
            </w:pPr>
            <w:r>
              <w:rPr>
                <w:rFonts w:ascii="宋体" w:eastAsia="宋体" w:hAnsi="宋体" w:cs="宋体" w:hint="eastAsia"/>
                <w:b/>
                <w:kern w:val="0"/>
                <w:sz w:val="24"/>
                <w:lang/>
              </w:rPr>
              <w:t>产</w:t>
            </w:r>
            <w:r>
              <w:rPr>
                <w:rFonts w:ascii="宋体" w:eastAsia="宋体" w:hAnsi="宋体" w:cs="宋体" w:hint="eastAsia"/>
                <w:b/>
                <w:kern w:val="0"/>
                <w:sz w:val="24"/>
                <w:lang/>
              </w:rPr>
              <w:t xml:space="preserve"> </w:t>
            </w:r>
            <w:r>
              <w:rPr>
                <w:rFonts w:ascii="宋体" w:eastAsia="宋体" w:hAnsi="宋体" w:cs="宋体" w:hint="eastAsia"/>
                <w:b/>
                <w:kern w:val="0"/>
                <w:sz w:val="24"/>
                <w:lang/>
              </w:rPr>
              <w:t>出</w:t>
            </w:r>
          </w:p>
        </w:tc>
        <w:tc>
          <w:tcPr>
            <w:tcW w:w="1386" w:type="dxa"/>
            <w:tcBorders>
              <w:top w:val="single" w:sz="8" w:space="0" w:color="C0504D"/>
              <w:left w:val="single" w:sz="8" w:space="0" w:color="C0504D"/>
              <w:bottom w:val="single" w:sz="18" w:space="0" w:color="FFFFFF"/>
              <w:right w:val="single" w:sz="8" w:space="0" w:color="C0504D"/>
            </w:tcBorders>
            <w:shd w:val="clear" w:color="auto" w:fill="C0504D"/>
            <w:tcMar>
              <w:top w:w="15" w:type="dxa"/>
              <w:left w:w="15" w:type="dxa"/>
              <w:right w:w="15" w:type="dxa"/>
            </w:tcMar>
            <w:vAlign w:val="center"/>
          </w:tcPr>
          <w:p w:rsidR="005A1900" w:rsidRDefault="007F11D8">
            <w:pPr>
              <w:widowControl/>
              <w:jc w:val="center"/>
              <w:textAlignment w:val="center"/>
              <w:rPr>
                <w:rFonts w:ascii="宋体" w:eastAsia="宋体" w:hAnsi="宋体" w:cs="宋体"/>
                <w:b/>
                <w:sz w:val="24"/>
              </w:rPr>
            </w:pPr>
            <w:r>
              <w:rPr>
                <w:rFonts w:ascii="宋体" w:eastAsia="宋体" w:hAnsi="宋体" w:cs="宋体" w:hint="eastAsia"/>
                <w:b/>
                <w:kern w:val="0"/>
                <w:sz w:val="24"/>
                <w:lang/>
              </w:rPr>
              <w:t>效</w:t>
            </w:r>
            <w:r>
              <w:rPr>
                <w:rFonts w:ascii="宋体" w:eastAsia="宋体" w:hAnsi="宋体" w:cs="宋体" w:hint="eastAsia"/>
                <w:b/>
                <w:kern w:val="0"/>
                <w:sz w:val="24"/>
                <w:lang/>
              </w:rPr>
              <w:t xml:space="preserve"> </w:t>
            </w:r>
            <w:r>
              <w:rPr>
                <w:rFonts w:ascii="宋体" w:eastAsia="宋体" w:hAnsi="宋体" w:cs="宋体" w:hint="eastAsia"/>
                <w:b/>
                <w:kern w:val="0"/>
                <w:sz w:val="24"/>
                <w:lang/>
              </w:rPr>
              <w:t>益</w:t>
            </w:r>
          </w:p>
        </w:tc>
        <w:tc>
          <w:tcPr>
            <w:tcW w:w="1392" w:type="dxa"/>
            <w:tcBorders>
              <w:top w:val="single" w:sz="8" w:space="0" w:color="C0504D"/>
              <w:left w:val="single" w:sz="8" w:space="0" w:color="C0504D"/>
              <w:bottom w:val="single" w:sz="18" w:space="0" w:color="FFFFFF"/>
              <w:right w:val="single" w:sz="8" w:space="0" w:color="C0504D"/>
            </w:tcBorders>
            <w:shd w:val="clear" w:color="auto" w:fill="C0504D"/>
            <w:tcMar>
              <w:top w:w="15" w:type="dxa"/>
              <w:left w:w="15" w:type="dxa"/>
              <w:right w:w="15" w:type="dxa"/>
            </w:tcMar>
            <w:vAlign w:val="center"/>
          </w:tcPr>
          <w:p w:rsidR="005A1900" w:rsidRDefault="007F11D8">
            <w:pPr>
              <w:widowControl/>
              <w:jc w:val="center"/>
              <w:textAlignment w:val="center"/>
              <w:rPr>
                <w:rFonts w:ascii="宋体" w:eastAsia="宋体" w:hAnsi="宋体" w:cs="宋体"/>
                <w:b/>
                <w:sz w:val="24"/>
              </w:rPr>
            </w:pPr>
            <w:r>
              <w:rPr>
                <w:rFonts w:ascii="宋体" w:eastAsia="宋体" w:hAnsi="宋体" w:cs="宋体" w:hint="eastAsia"/>
                <w:b/>
                <w:kern w:val="0"/>
                <w:sz w:val="24"/>
                <w:lang/>
              </w:rPr>
              <w:t>合</w:t>
            </w:r>
            <w:r>
              <w:rPr>
                <w:rFonts w:ascii="宋体" w:eastAsia="宋体" w:hAnsi="宋体" w:cs="宋体" w:hint="eastAsia"/>
                <w:b/>
                <w:kern w:val="0"/>
                <w:sz w:val="24"/>
                <w:lang/>
              </w:rPr>
              <w:t xml:space="preserve"> </w:t>
            </w:r>
            <w:r>
              <w:rPr>
                <w:rFonts w:ascii="宋体" w:eastAsia="宋体" w:hAnsi="宋体" w:cs="宋体" w:hint="eastAsia"/>
                <w:b/>
                <w:kern w:val="0"/>
                <w:sz w:val="24"/>
                <w:lang/>
              </w:rPr>
              <w:t>计</w:t>
            </w:r>
          </w:p>
        </w:tc>
      </w:tr>
      <w:tr w:rsidR="005A1900">
        <w:trPr>
          <w:trHeight w:val="454"/>
        </w:trPr>
        <w:tc>
          <w:tcPr>
            <w:tcW w:w="1378" w:type="dxa"/>
            <w:tcBorders>
              <w:top w:val="single" w:sz="18" w:space="0" w:color="FFFFFF"/>
              <w:left w:val="single" w:sz="8" w:space="0" w:color="C0504D"/>
              <w:bottom w:val="single" w:sz="8" w:space="0" w:color="C0504D"/>
              <w:right w:val="single" w:sz="8" w:space="0" w:color="C0504D"/>
            </w:tcBorders>
            <w:shd w:val="clear" w:color="auto" w:fill="E5B9B7"/>
            <w:tcMar>
              <w:top w:w="15" w:type="dxa"/>
              <w:left w:w="15" w:type="dxa"/>
              <w:right w:w="15" w:type="dxa"/>
            </w:tcMar>
            <w:vAlign w:val="center"/>
          </w:tcPr>
          <w:p w:rsidR="005A1900" w:rsidRDefault="007F11D8">
            <w:pPr>
              <w:widowControl/>
              <w:jc w:val="center"/>
              <w:textAlignment w:val="center"/>
              <w:rPr>
                <w:rFonts w:ascii="宋体" w:eastAsia="宋体" w:hAnsi="宋体" w:cs="宋体"/>
                <w:sz w:val="24"/>
              </w:rPr>
            </w:pPr>
            <w:r>
              <w:rPr>
                <w:rFonts w:ascii="宋体" w:eastAsia="宋体" w:hAnsi="宋体" w:cs="宋体" w:hint="eastAsia"/>
                <w:kern w:val="0"/>
                <w:sz w:val="24"/>
                <w:lang/>
              </w:rPr>
              <w:t>权</w:t>
            </w:r>
            <w:r>
              <w:rPr>
                <w:rFonts w:ascii="宋体" w:eastAsia="宋体" w:hAnsi="宋体" w:cs="宋体" w:hint="eastAsia"/>
                <w:kern w:val="0"/>
                <w:sz w:val="24"/>
                <w:lang/>
              </w:rPr>
              <w:t xml:space="preserve"> </w:t>
            </w:r>
            <w:r>
              <w:rPr>
                <w:rFonts w:ascii="宋体" w:eastAsia="宋体" w:hAnsi="宋体" w:cs="宋体" w:hint="eastAsia"/>
                <w:kern w:val="0"/>
                <w:sz w:val="24"/>
                <w:lang/>
              </w:rPr>
              <w:t>重</w:t>
            </w:r>
          </w:p>
        </w:tc>
        <w:tc>
          <w:tcPr>
            <w:tcW w:w="1606" w:type="dxa"/>
            <w:tcBorders>
              <w:top w:val="single" w:sz="18" w:space="0" w:color="FFFFFF"/>
              <w:left w:val="single" w:sz="8" w:space="0" w:color="C0504D"/>
              <w:bottom w:val="single" w:sz="8" w:space="0" w:color="C0504D"/>
              <w:right w:val="single" w:sz="8" w:space="0" w:color="C0504D"/>
            </w:tcBorders>
            <w:shd w:val="clear" w:color="auto" w:fill="E5B9B7"/>
            <w:tcMar>
              <w:top w:w="15" w:type="dxa"/>
              <w:left w:w="15" w:type="dxa"/>
              <w:right w:w="15" w:type="dxa"/>
            </w:tcMar>
            <w:vAlign w:val="center"/>
          </w:tcPr>
          <w:p w:rsidR="005A1900" w:rsidRDefault="007F11D8">
            <w:pPr>
              <w:widowControl/>
              <w:jc w:val="center"/>
              <w:textAlignment w:val="center"/>
              <w:rPr>
                <w:rFonts w:ascii="宋体" w:eastAsia="宋体" w:hAnsi="宋体" w:cs="宋体"/>
                <w:sz w:val="24"/>
              </w:rPr>
            </w:pPr>
            <w:r>
              <w:rPr>
                <w:rFonts w:ascii="宋体" w:eastAsia="宋体" w:hAnsi="宋体" w:cs="宋体" w:hint="eastAsia"/>
                <w:kern w:val="0"/>
                <w:sz w:val="24"/>
                <w:lang/>
              </w:rPr>
              <w:t>20.00</w:t>
            </w:r>
          </w:p>
        </w:tc>
        <w:tc>
          <w:tcPr>
            <w:tcW w:w="1386" w:type="dxa"/>
            <w:tcBorders>
              <w:top w:val="single" w:sz="18" w:space="0" w:color="FFFFFF"/>
              <w:left w:val="single" w:sz="8" w:space="0" w:color="C0504D"/>
              <w:bottom w:val="single" w:sz="8" w:space="0" w:color="C0504D"/>
              <w:right w:val="single" w:sz="8" w:space="0" w:color="C0504D"/>
            </w:tcBorders>
            <w:shd w:val="clear" w:color="auto" w:fill="E5B9B7"/>
            <w:tcMar>
              <w:top w:w="15" w:type="dxa"/>
              <w:left w:w="15" w:type="dxa"/>
              <w:right w:w="15" w:type="dxa"/>
            </w:tcMar>
            <w:vAlign w:val="center"/>
          </w:tcPr>
          <w:p w:rsidR="005A1900" w:rsidRDefault="007F11D8">
            <w:pPr>
              <w:widowControl/>
              <w:jc w:val="center"/>
              <w:textAlignment w:val="center"/>
              <w:rPr>
                <w:rFonts w:ascii="宋体" w:eastAsia="宋体" w:hAnsi="宋体" w:cs="宋体"/>
                <w:sz w:val="24"/>
              </w:rPr>
            </w:pPr>
            <w:r>
              <w:rPr>
                <w:rFonts w:ascii="宋体" w:eastAsia="宋体" w:hAnsi="宋体" w:cs="宋体" w:hint="eastAsia"/>
                <w:kern w:val="0"/>
                <w:sz w:val="24"/>
                <w:lang/>
              </w:rPr>
              <w:t>20.00</w:t>
            </w:r>
          </w:p>
        </w:tc>
        <w:tc>
          <w:tcPr>
            <w:tcW w:w="1386" w:type="dxa"/>
            <w:tcBorders>
              <w:top w:val="single" w:sz="18" w:space="0" w:color="FFFFFF"/>
              <w:left w:val="single" w:sz="8" w:space="0" w:color="C0504D"/>
              <w:bottom w:val="single" w:sz="8" w:space="0" w:color="C0504D"/>
              <w:right w:val="single" w:sz="8" w:space="0" w:color="C0504D"/>
            </w:tcBorders>
            <w:shd w:val="clear" w:color="auto" w:fill="E5B9B7"/>
            <w:tcMar>
              <w:top w:w="15" w:type="dxa"/>
              <w:left w:w="15" w:type="dxa"/>
              <w:right w:w="15" w:type="dxa"/>
            </w:tcMar>
            <w:vAlign w:val="center"/>
          </w:tcPr>
          <w:p w:rsidR="005A1900" w:rsidRDefault="007F11D8">
            <w:pPr>
              <w:widowControl/>
              <w:jc w:val="center"/>
              <w:textAlignment w:val="center"/>
              <w:rPr>
                <w:rFonts w:ascii="宋体" w:eastAsia="宋体" w:hAnsi="宋体" w:cs="宋体"/>
                <w:sz w:val="24"/>
              </w:rPr>
            </w:pPr>
            <w:r>
              <w:rPr>
                <w:rFonts w:ascii="宋体" w:eastAsia="宋体" w:hAnsi="宋体" w:cs="宋体" w:hint="eastAsia"/>
                <w:kern w:val="0"/>
                <w:sz w:val="24"/>
                <w:lang/>
              </w:rPr>
              <w:t>30.00</w:t>
            </w:r>
          </w:p>
        </w:tc>
        <w:tc>
          <w:tcPr>
            <w:tcW w:w="1386" w:type="dxa"/>
            <w:tcBorders>
              <w:top w:val="single" w:sz="18" w:space="0" w:color="FFFFFF"/>
              <w:left w:val="single" w:sz="8" w:space="0" w:color="C0504D"/>
              <w:bottom w:val="single" w:sz="8" w:space="0" w:color="C0504D"/>
              <w:right w:val="single" w:sz="8" w:space="0" w:color="C0504D"/>
            </w:tcBorders>
            <w:shd w:val="clear" w:color="auto" w:fill="E5B9B7"/>
            <w:tcMar>
              <w:top w:w="15" w:type="dxa"/>
              <w:left w:w="15" w:type="dxa"/>
              <w:right w:w="15" w:type="dxa"/>
            </w:tcMar>
            <w:vAlign w:val="center"/>
          </w:tcPr>
          <w:p w:rsidR="005A1900" w:rsidRDefault="007F11D8">
            <w:pPr>
              <w:widowControl/>
              <w:jc w:val="center"/>
              <w:textAlignment w:val="center"/>
              <w:rPr>
                <w:rFonts w:ascii="宋体" w:eastAsia="宋体" w:hAnsi="宋体" w:cs="宋体"/>
                <w:sz w:val="24"/>
              </w:rPr>
            </w:pPr>
            <w:r>
              <w:rPr>
                <w:rFonts w:ascii="宋体" w:eastAsia="宋体" w:hAnsi="宋体" w:cs="宋体" w:hint="eastAsia"/>
                <w:kern w:val="0"/>
                <w:sz w:val="24"/>
                <w:lang/>
              </w:rPr>
              <w:t>30.00</w:t>
            </w:r>
          </w:p>
        </w:tc>
        <w:tc>
          <w:tcPr>
            <w:tcW w:w="1392" w:type="dxa"/>
            <w:tcBorders>
              <w:top w:val="single" w:sz="18" w:space="0" w:color="FFFFFF"/>
              <w:left w:val="single" w:sz="8" w:space="0" w:color="C0504D"/>
              <w:bottom w:val="single" w:sz="8" w:space="0" w:color="C0504D"/>
              <w:right w:val="single" w:sz="8" w:space="0" w:color="C0504D"/>
            </w:tcBorders>
            <w:shd w:val="clear" w:color="auto" w:fill="E5B9B7"/>
            <w:tcMar>
              <w:top w:w="15" w:type="dxa"/>
              <w:left w:w="15" w:type="dxa"/>
              <w:right w:w="15" w:type="dxa"/>
            </w:tcMar>
            <w:vAlign w:val="center"/>
          </w:tcPr>
          <w:p w:rsidR="005A1900" w:rsidRDefault="007F11D8">
            <w:pPr>
              <w:widowControl/>
              <w:jc w:val="center"/>
              <w:textAlignment w:val="center"/>
              <w:rPr>
                <w:rFonts w:ascii="宋体" w:eastAsia="宋体" w:hAnsi="宋体" w:cs="宋体"/>
                <w:b/>
                <w:sz w:val="24"/>
              </w:rPr>
            </w:pPr>
            <w:r>
              <w:rPr>
                <w:rFonts w:ascii="宋体" w:eastAsia="宋体" w:hAnsi="宋体" w:cs="宋体" w:hint="eastAsia"/>
                <w:b/>
                <w:kern w:val="0"/>
                <w:sz w:val="24"/>
                <w:lang/>
              </w:rPr>
              <w:t>100.00</w:t>
            </w:r>
          </w:p>
        </w:tc>
      </w:tr>
      <w:tr w:rsidR="005A1900">
        <w:trPr>
          <w:trHeight w:val="454"/>
        </w:trPr>
        <w:tc>
          <w:tcPr>
            <w:tcW w:w="1378" w:type="dxa"/>
            <w:tcBorders>
              <w:top w:val="single" w:sz="8" w:space="0" w:color="C0504D"/>
              <w:left w:val="single" w:sz="8" w:space="0" w:color="C0504D"/>
              <w:bottom w:val="single" w:sz="8" w:space="0" w:color="C0504D"/>
              <w:right w:val="single" w:sz="8" w:space="0" w:color="C0504D"/>
            </w:tcBorders>
            <w:shd w:val="clear" w:color="auto" w:fill="FFFFFF"/>
            <w:tcMar>
              <w:top w:w="15" w:type="dxa"/>
              <w:left w:w="15" w:type="dxa"/>
              <w:right w:w="15" w:type="dxa"/>
            </w:tcMar>
            <w:vAlign w:val="center"/>
          </w:tcPr>
          <w:p w:rsidR="005A1900" w:rsidRDefault="007F11D8">
            <w:pPr>
              <w:widowControl/>
              <w:jc w:val="center"/>
              <w:textAlignment w:val="center"/>
              <w:rPr>
                <w:rFonts w:ascii="宋体" w:eastAsia="宋体" w:hAnsi="宋体" w:cs="宋体"/>
                <w:sz w:val="24"/>
              </w:rPr>
            </w:pPr>
            <w:r>
              <w:rPr>
                <w:rFonts w:ascii="宋体" w:eastAsia="宋体" w:hAnsi="宋体" w:cs="宋体" w:hint="eastAsia"/>
                <w:kern w:val="0"/>
                <w:sz w:val="24"/>
                <w:lang/>
              </w:rPr>
              <w:t>得</w:t>
            </w:r>
            <w:r>
              <w:rPr>
                <w:rFonts w:ascii="宋体" w:eastAsia="宋体" w:hAnsi="宋体" w:cs="宋体" w:hint="eastAsia"/>
                <w:kern w:val="0"/>
                <w:sz w:val="24"/>
                <w:lang/>
              </w:rPr>
              <w:t xml:space="preserve"> </w:t>
            </w:r>
            <w:r>
              <w:rPr>
                <w:rFonts w:ascii="宋体" w:eastAsia="宋体" w:hAnsi="宋体" w:cs="宋体" w:hint="eastAsia"/>
                <w:kern w:val="0"/>
                <w:sz w:val="24"/>
                <w:lang/>
              </w:rPr>
              <w:t>分</w:t>
            </w:r>
          </w:p>
        </w:tc>
        <w:tc>
          <w:tcPr>
            <w:tcW w:w="1606" w:type="dxa"/>
            <w:tcBorders>
              <w:top w:val="single" w:sz="8" w:space="0" w:color="C0504D"/>
              <w:left w:val="single" w:sz="8" w:space="0" w:color="C0504D"/>
              <w:bottom w:val="single" w:sz="8" w:space="0" w:color="C0504D"/>
              <w:right w:val="single" w:sz="8" w:space="0" w:color="C0504D"/>
            </w:tcBorders>
            <w:shd w:val="clear" w:color="auto" w:fill="FFFFFF"/>
            <w:tcMar>
              <w:top w:w="15" w:type="dxa"/>
              <w:left w:w="15" w:type="dxa"/>
              <w:right w:w="15" w:type="dxa"/>
            </w:tcMar>
            <w:vAlign w:val="center"/>
          </w:tcPr>
          <w:p w:rsidR="005A1900" w:rsidRDefault="007F11D8">
            <w:pPr>
              <w:widowControl/>
              <w:jc w:val="center"/>
              <w:textAlignment w:val="center"/>
              <w:rPr>
                <w:rFonts w:ascii="宋体" w:eastAsia="宋体" w:hAnsi="宋体" w:cs="宋体"/>
                <w:sz w:val="24"/>
              </w:rPr>
            </w:pPr>
            <w:r>
              <w:rPr>
                <w:rFonts w:ascii="宋体" w:eastAsia="宋体" w:hAnsi="宋体" w:cs="宋体" w:hint="eastAsia"/>
                <w:kern w:val="0"/>
                <w:sz w:val="24"/>
                <w:lang/>
              </w:rPr>
              <w:t>19.00</w:t>
            </w:r>
          </w:p>
        </w:tc>
        <w:tc>
          <w:tcPr>
            <w:tcW w:w="1386" w:type="dxa"/>
            <w:tcBorders>
              <w:top w:val="single" w:sz="8" w:space="0" w:color="C0504D"/>
              <w:left w:val="single" w:sz="8" w:space="0" w:color="C0504D"/>
              <w:bottom w:val="single" w:sz="8" w:space="0" w:color="C0504D"/>
              <w:right w:val="single" w:sz="8" w:space="0" w:color="C0504D"/>
            </w:tcBorders>
            <w:shd w:val="clear" w:color="auto" w:fill="FFFFFF"/>
            <w:tcMar>
              <w:top w:w="15" w:type="dxa"/>
              <w:left w:w="15" w:type="dxa"/>
              <w:right w:w="15" w:type="dxa"/>
            </w:tcMar>
            <w:vAlign w:val="center"/>
          </w:tcPr>
          <w:p w:rsidR="005A1900" w:rsidRDefault="007F11D8">
            <w:pPr>
              <w:widowControl/>
              <w:jc w:val="center"/>
              <w:textAlignment w:val="center"/>
              <w:rPr>
                <w:rFonts w:ascii="宋体" w:eastAsia="宋体" w:hAnsi="宋体" w:cs="宋体"/>
                <w:sz w:val="24"/>
              </w:rPr>
            </w:pPr>
            <w:r>
              <w:rPr>
                <w:rFonts w:ascii="宋体" w:eastAsia="宋体" w:hAnsi="宋体" w:cs="宋体" w:hint="eastAsia"/>
                <w:kern w:val="0"/>
                <w:sz w:val="24"/>
                <w:lang/>
              </w:rPr>
              <w:t>1</w:t>
            </w:r>
            <w:r>
              <w:rPr>
                <w:rFonts w:ascii="宋体" w:eastAsia="宋体" w:hAnsi="宋体" w:cs="宋体" w:hint="eastAsia"/>
                <w:kern w:val="0"/>
                <w:sz w:val="24"/>
                <w:lang/>
              </w:rPr>
              <w:t>6</w:t>
            </w:r>
            <w:r>
              <w:rPr>
                <w:rFonts w:ascii="宋体" w:eastAsia="宋体" w:hAnsi="宋体" w:cs="宋体" w:hint="eastAsia"/>
                <w:kern w:val="0"/>
                <w:sz w:val="24"/>
                <w:lang/>
              </w:rPr>
              <w:t>.80</w:t>
            </w:r>
          </w:p>
        </w:tc>
        <w:tc>
          <w:tcPr>
            <w:tcW w:w="1386" w:type="dxa"/>
            <w:tcBorders>
              <w:top w:val="single" w:sz="8" w:space="0" w:color="C0504D"/>
              <w:left w:val="single" w:sz="8" w:space="0" w:color="C0504D"/>
              <w:bottom w:val="single" w:sz="8" w:space="0" w:color="C0504D"/>
              <w:right w:val="single" w:sz="8" w:space="0" w:color="C0504D"/>
            </w:tcBorders>
            <w:shd w:val="clear" w:color="auto" w:fill="FFFFFF"/>
            <w:tcMar>
              <w:top w:w="15" w:type="dxa"/>
              <w:left w:w="15" w:type="dxa"/>
              <w:right w:w="15" w:type="dxa"/>
            </w:tcMar>
            <w:vAlign w:val="center"/>
          </w:tcPr>
          <w:p w:rsidR="005A1900" w:rsidRDefault="007F11D8">
            <w:pPr>
              <w:widowControl/>
              <w:jc w:val="center"/>
              <w:textAlignment w:val="center"/>
              <w:rPr>
                <w:rFonts w:ascii="宋体" w:eastAsia="宋体" w:hAnsi="宋体" w:cs="宋体"/>
                <w:sz w:val="24"/>
              </w:rPr>
            </w:pPr>
            <w:r>
              <w:rPr>
                <w:rFonts w:ascii="宋体" w:eastAsia="宋体" w:hAnsi="宋体" w:cs="宋体" w:hint="eastAsia"/>
                <w:kern w:val="0"/>
                <w:sz w:val="24"/>
                <w:lang/>
              </w:rPr>
              <w:t>25.50</w:t>
            </w:r>
          </w:p>
        </w:tc>
        <w:tc>
          <w:tcPr>
            <w:tcW w:w="1386" w:type="dxa"/>
            <w:tcBorders>
              <w:top w:val="single" w:sz="8" w:space="0" w:color="C0504D"/>
              <w:left w:val="single" w:sz="8" w:space="0" w:color="C0504D"/>
              <w:bottom w:val="single" w:sz="8" w:space="0" w:color="C0504D"/>
              <w:right w:val="single" w:sz="8" w:space="0" w:color="C0504D"/>
            </w:tcBorders>
            <w:shd w:val="clear" w:color="auto" w:fill="FFFFFF"/>
            <w:tcMar>
              <w:top w:w="15" w:type="dxa"/>
              <w:left w:w="15" w:type="dxa"/>
              <w:right w:w="15" w:type="dxa"/>
            </w:tcMar>
            <w:vAlign w:val="center"/>
          </w:tcPr>
          <w:p w:rsidR="005A1900" w:rsidRDefault="007F11D8">
            <w:pPr>
              <w:widowControl/>
              <w:jc w:val="center"/>
              <w:textAlignment w:val="center"/>
              <w:rPr>
                <w:rFonts w:ascii="宋体" w:eastAsia="宋体" w:hAnsi="宋体" w:cs="宋体"/>
                <w:sz w:val="24"/>
              </w:rPr>
            </w:pPr>
            <w:r>
              <w:rPr>
                <w:rFonts w:ascii="宋体" w:eastAsia="宋体" w:hAnsi="宋体" w:cs="宋体" w:hint="eastAsia"/>
                <w:sz w:val="24"/>
              </w:rPr>
              <w:t>27.79</w:t>
            </w:r>
          </w:p>
        </w:tc>
        <w:tc>
          <w:tcPr>
            <w:tcW w:w="1392" w:type="dxa"/>
            <w:tcBorders>
              <w:top w:val="single" w:sz="8" w:space="0" w:color="C0504D"/>
              <w:left w:val="single" w:sz="8" w:space="0" w:color="C0504D"/>
              <w:bottom w:val="single" w:sz="8" w:space="0" w:color="C0504D"/>
              <w:right w:val="single" w:sz="8" w:space="0" w:color="C0504D"/>
            </w:tcBorders>
            <w:shd w:val="clear" w:color="auto" w:fill="FFFFFF"/>
            <w:tcMar>
              <w:top w:w="15" w:type="dxa"/>
              <w:left w:w="15" w:type="dxa"/>
              <w:right w:w="15" w:type="dxa"/>
            </w:tcMar>
            <w:vAlign w:val="center"/>
          </w:tcPr>
          <w:p w:rsidR="005A1900" w:rsidRDefault="007F11D8">
            <w:pPr>
              <w:widowControl/>
              <w:jc w:val="center"/>
              <w:textAlignment w:val="center"/>
              <w:rPr>
                <w:rFonts w:ascii="宋体" w:eastAsia="宋体" w:hAnsi="宋体" w:cs="宋体"/>
                <w:b/>
                <w:sz w:val="24"/>
              </w:rPr>
            </w:pPr>
            <w:r>
              <w:rPr>
                <w:rFonts w:ascii="宋体" w:eastAsia="宋体" w:hAnsi="宋体" w:cs="宋体" w:hint="eastAsia"/>
                <w:b/>
                <w:sz w:val="24"/>
              </w:rPr>
              <w:t>8</w:t>
            </w:r>
            <w:r>
              <w:rPr>
                <w:rFonts w:ascii="宋体" w:eastAsia="宋体" w:hAnsi="宋体" w:cs="宋体" w:hint="eastAsia"/>
                <w:b/>
                <w:sz w:val="24"/>
              </w:rPr>
              <w:t>9</w:t>
            </w:r>
            <w:r>
              <w:rPr>
                <w:rFonts w:ascii="宋体" w:eastAsia="宋体" w:hAnsi="宋体" w:cs="宋体" w:hint="eastAsia"/>
                <w:b/>
                <w:sz w:val="24"/>
              </w:rPr>
              <w:t>.09</w:t>
            </w:r>
          </w:p>
        </w:tc>
      </w:tr>
      <w:tr w:rsidR="005A1900">
        <w:trPr>
          <w:trHeight w:val="454"/>
        </w:trPr>
        <w:tc>
          <w:tcPr>
            <w:tcW w:w="1378" w:type="dxa"/>
            <w:tcBorders>
              <w:top w:val="single" w:sz="8" w:space="0" w:color="C0504D"/>
              <w:left w:val="single" w:sz="8" w:space="0" w:color="C0504D"/>
              <w:bottom w:val="single" w:sz="8" w:space="0" w:color="C0504D"/>
              <w:right w:val="single" w:sz="8" w:space="0" w:color="C0504D"/>
            </w:tcBorders>
            <w:shd w:val="clear" w:color="auto" w:fill="E5B9B7"/>
            <w:tcMar>
              <w:top w:w="15" w:type="dxa"/>
              <w:left w:w="15" w:type="dxa"/>
              <w:right w:w="15" w:type="dxa"/>
            </w:tcMar>
            <w:vAlign w:val="center"/>
          </w:tcPr>
          <w:p w:rsidR="005A1900" w:rsidRDefault="007F11D8">
            <w:pPr>
              <w:widowControl/>
              <w:jc w:val="center"/>
              <w:textAlignment w:val="center"/>
              <w:rPr>
                <w:rFonts w:ascii="宋体" w:eastAsia="宋体" w:hAnsi="宋体" w:cs="宋体"/>
                <w:b/>
                <w:sz w:val="24"/>
              </w:rPr>
            </w:pPr>
            <w:r>
              <w:rPr>
                <w:rFonts w:ascii="宋体" w:eastAsia="宋体" w:hAnsi="宋体" w:cs="宋体" w:hint="eastAsia"/>
                <w:b/>
                <w:kern w:val="0"/>
                <w:sz w:val="24"/>
                <w:lang/>
              </w:rPr>
              <w:t>得分率</w:t>
            </w:r>
          </w:p>
        </w:tc>
        <w:tc>
          <w:tcPr>
            <w:tcW w:w="1606" w:type="dxa"/>
            <w:tcBorders>
              <w:top w:val="single" w:sz="8" w:space="0" w:color="C0504D"/>
              <w:left w:val="single" w:sz="8" w:space="0" w:color="C0504D"/>
              <w:bottom w:val="single" w:sz="8" w:space="0" w:color="C0504D"/>
              <w:right w:val="single" w:sz="8" w:space="0" w:color="C0504D"/>
            </w:tcBorders>
            <w:shd w:val="clear" w:color="auto" w:fill="E5B9B7"/>
            <w:tcMar>
              <w:top w:w="15" w:type="dxa"/>
              <w:left w:w="15" w:type="dxa"/>
              <w:right w:w="15" w:type="dxa"/>
            </w:tcMar>
            <w:vAlign w:val="center"/>
          </w:tcPr>
          <w:p w:rsidR="005A1900" w:rsidRDefault="007F11D8">
            <w:pPr>
              <w:widowControl/>
              <w:jc w:val="center"/>
              <w:textAlignment w:val="center"/>
              <w:rPr>
                <w:rFonts w:ascii="宋体" w:eastAsia="宋体" w:hAnsi="宋体" w:cs="宋体"/>
                <w:b/>
                <w:sz w:val="24"/>
              </w:rPr>
            </w:pPr>
            <w:r>
              <w:rPr>
                <w:rFonts w:ascii="宋体" w:eastAsia="宋体" w:hAnsi="宋体" w:cs="宋体" w:hint="eastAsia"/>
                <w:b/>
                <w:kern w:val="0"/>
                <w:sz w:val="24"/>
                <w:lang/>
              </w:rPr>
              <w:t>95.00%</w:t>
            </w:r>
          </w:p>
        </w:tc>
        <w:tc>
          <w:tcPr>
            <w:tcW w:w="1386" w:type="dxa"/>
            <w:tcBorders>
              <w:top w:val="single" w:sz="8" w:space="0" w:color="C0504D"/>
              <w:left w:val="single" w:sz="8" w:space="0" w:color="C0504D"/>
              <w:bottom w:val="single" w:sz="8" w:space="0" w:color="C0504D"/>
              <w:right w:val="single" w:sz="8" w:space="0" w:color="C0504D"/>
            </w:tcBorders>
            <w:shd w:val="clear" w:color="auto" w:fill="E5B9B7"/>
            <w:tcMar>
              <w:top w:w="15" w:type="dxa"/>
              <w:left w:w="15" w:type="dxa"/>
              <w:right w:w="15" w:type="dxa"/>
            </w:tcMar>
            <w:vAlign w:val="center"/>
          </w:tcPr>
          <w:p w:rsidR="005A1900" w:rsidRDefault="007F11D8">
            <w:pPr>
              <w:widowControl/>
              <w:jc w:val="center"/>
              <w:textAlignment w:val="center"/>
              <w:rPr>
                <w:rFonts w:ascii="宋体" w:eastAsia="宋体" w:hAnsi="宋体" w:cs="宋体"/>
                <w:b/>
                <w:sz w:val="24"/>
              </w:rPr>
            </w:pPr>
            <w:r>
              <w:rPr>
                <w:rFonts w:ascii="宋体" w:eastAsia="宋体" w:hAnsi="宋体" w:cs="宋体" w:hint="eastAsia"/>
                <w:b/>
                <w:kern w:val="0"/>
                <w:sz w:val="24"/>
                <w:lang/>
              </w:rPr>
              <w:t>8</w:t>
            </w:r>
            <w:r>
              <w:rPr>
                <w:rFonts w:ascii="宋体" w:eastAsia="宋体" w:hAnsi="宋体" w:cs="宋体" w:hint="eastAsia"/>
                <w:b/>
                <w:kern w:val="0"/>
                <w:sz w:val="24"/>
                <w:lang/>
              </w:rPr>
              <w:t>4.00%</w:t>
            </w:r>
          </w:p>
        </w:tc>
        <w:tc>
          <w:tcPr>
            <w:tcW w:w="1386" w:type="dxa"/>
            <w:tcBorders>
              <w:top w:val="single" w:sz="8" w:space="0" w:color="C0504D"/>
              <w:left w:val="single" w:sz="8" w:space="0" w:color="C0504D"/>
              <w:bottom w:val="single" w:sz="8" w:space="0" w:color="C0504D"/>
              <w:right w:val="single" w:sz="8" w:space="0" w:color="C0504D"/>
            </w:tcBorders>
            <w:shd w:val="clear" w:color="auto" w:fill="E5B9B7"/>
            <w:tcMar>
              <w:top w:w="15" w:type="dxa"/>
              <w:left w:w="15" w:type="dxa"/>
              <w:right w:w="15" w:type="dxa"/>
            </w:tcMar>
            <w:vAlign w:val="center"/>
          </w:tcPr>
          <w:p w:rsidR="005A1900" w:rsidRDefault="007F11D8">
            <w:pPr>
              <w:widowControl/>
              <w:jc w:val="center"/>
              <w:textAlignment w:val="center"/>
              <w:rPr>
                <w:rFonts w:ascii="宋体" w:eastAsia="宋体" w:hAnsi="宋体" w:cs="宋体"/>
                <w:b/>
                <w:sz w:val="24"/>
              </w:rPr>
            </w:pPr>
            <w:r>
              <w:rPr>
                <w:rFonts w:ascii="宋体" w:eastAsia="宋体" w:hAnsi="宋体" w:cs="宋体" w:hint="eastAsia"/>
                <w:b/>
                <w:kern w:val="0"/>
                <w:sz w:val="24"/>
                <w:lang/>
              </w:rPr>
              <w:t>85.00%</w:t>
            </w:r>
          </w:p>
        </w:tc>
        <w:tc>
          <w:tcPr>
            <w:tcW w:w="1386" w:type="dxa"/>
            <w:tcBorders>
              <w:top w:val="single" w:sz="8" w:space="0" w:color="C0504D"/>
              <w:left w:val="single" w:sz="8" w:space="0" w:color="C0504D"/>
              <w:bottom w:val="single" w:sz="8" w:space="0" w:color="C0504D"/>
              <w:right w:val="single" w:sz="8" w:space="0" w:color="C0504D"/>
            </w:tcBorders>
            <w:shd w:val="clear" w:color="auto" w:fill="E5B9B7"/>
            <w:tcMar>
              <w:top w:w="15" w:type="dxa"/>
              <w:left w:w="15" w:type="dxa"/>
              <w:right w:w="15" w:type="dxa"/>
            </w:tcMar>
            <w:vAlign w:val="center"/>
          </w:tcPr>
          <w:p w:rsidR="005A1900" w:rsidRDefault="007F11D8">
            <w:pPr>
              <w:widowControl/>
              <w:jc w:val="center"/>
              <w:textAlignment w:val="center"/>
              <w:rPr>
                <w:rFonts w:ascii="宋体" w:eastAsia="宋体" w:hAnsi="宋体" w:cs="宋体"/>
                <w:b/>
                <w:sz w:val="24"/>
              </w:rPr>
            </w:pPr>
            <w:r>
              <w:rPr>
                <w:rFonts w:ascii="宋体" w:eastAsia="宋体" w:hAnsi="宋体" w:cs="宋体" w:hint="eastAsia"/>
                <w:b/>
                <w:sz w:val="24"/>
              </w:rPr>
              <w:t>92.63%</w:t>
            </w:r>
          </w:p>
        </w:tc>
        <w:tc>
          <w:tcPr>
            <w:tcW w:w="1392" w:type="dxa"/>
            <w:tcBorders>
              <w:top w:val="single" w:sz="8" w:space="0" w:color="C0504D"/>
              <w:left w:val="single" w:sz="8" w:space="0" w:color="C0504D"/>
              <w:bottom w:val="single" w:sz="8" w:space="0" w:color="C0504D"/>
              <w:right w:val="single" w:sz="8" w:space="0" w:color="C0504D"/>
            </w:tcBorders>
            <w:shd w:val="clear" w:color="auto" w:fill="E5B9B7"/>
            <w:tcMar>
              <w:top w:w="15" w:type="dxa"/>
              <w:left w:w="15" w:type="dxa"/>
              <w:right w:w="15" w:type="dxa"/>
            </w:tcMar>
            <w:vAlign w:val="center"/>
          </w:tcPr>
          <w:p w:rsidR="005A1900" w:rsidRDefault="007F11D8">
            <w:pPr>
              <w:widowControl/>
              <w:jc w:val="center"/>
              <w:textAlignment w:val="center"/>
              <w:rPr>
                <w:rFonts w:ascii="宋体" w:eastAsia="宋体" w:hAnsi="宋体" w:cs="宋体"/>
                <w:b/>
                <w:sz w:val="24"/>
              </w:rPr>
            </w:pPr>
            <w:r>
              <w:rPr>
                <w:rFonts w:ascii="宋体" w:eastAsia="宋体" w:hAnsi="宋体" w:cs="宋体" w:hint="eastAsia"/>
                <w:b/>
                <w:sz w:val="24"/>
              </w:rPr>
              <w:t>8</w:t>
            </w:r>
            <w:r>
              <w:rPr>
                <w:rFonts w:ascii="宋体" w:eastAsia="宋体" w:hAnsi="宋体" w:cs="宋体" w:hint="eastAsia"/>
                <w:b/>
                <w:sz w:val="24"/>
              </w:rPr>
              <w:t>9</w:t>
            </w:r>
            <w:r>
              <w:rPr>
                <w:rFonts w:ascii="宋体" w:eastAsia="宋体" w:hAnsi="宋体" w:cs="宋体" w:hint="eastAsia"/>
                <w:b/>
                <w:sz w:val="24"/>
              </w:rPr>
              <w:t>.09%</w:t>
            </w:r>
          </w:p>
        </w:tc>
      </w:tr>
    </w:tbl>
    <w:p w:rsidR="005A1900" w:rsidRDefault="005A1900">
      <w:pPr>
        <w:pStyle w:val="a0"/>
        <w:adjustRightInd w:val="0"/>
        <w:snapToGrid w:val="0"/>
        <w:spacing w:line="360" w:lineRule="auto"/>
        <w:ind w:firstLineChars="200" w:firstLine="560"/>
        <w:rPr>
          <w:rFonts w:ascii="宋体" w:eastAsia="宋体" w:hAnsi="宋体" w:cstheme="minorEastAsia"/>
          <w:bCs/>
          <w:color w:val="0000FF"/>
          <w:sz w:val="28"/>
          <w:szCs w:val="28"/>
        </w:rPr>
      </w:pPr>
    </w:p>
    <w:p w:rsidR="005A1900" w:rsidRDefault="007F11D8">
      <w:pPr>
        <w:pStyle w:val="1"/>
        <w:ind w:firstLine="562"/>
        <w:rPr>
          <w:rFonts w:ascii="宋体" w:eastAsia="宋体" w:hAnsi="宋体" w:cstheme="minorEastAsia"/>
          <w:bCs/>
          <w:color w:val="000000" w:themeColor="text1"/>
          <w:szCs w:val="28"/>
        </w:rPr>
      </w:pPr>
      <w:bookmarkStart w:id="21" w:name="_Toc17337"/>
      <w:bookmarkStart w:id="22" w:name="_Toc20205"/>
      <w:bookmarkStart w:id="23" w:name="_Toc85701387"/>
      <w:bookmarkStart w:id="24" w:name="_Toc17379"/>
      <w:bookmarkStart w:id="25" w:name="_Toc85700959"/>
      <w:r>
        <w:rPr>
          <w:rFonts w:ascii="宋体" w:eastAsia="宋体" w:hAnsi="宋体" w:cstheme="minorEastAsia" w:hint="eastAsia"/>
          <w:bCs/>
          <w:color w:val="000000" w:themeColor="text1"/>
          <w:szCs w:val="28"/>
        </w:rPr>
        <w:t>一、主要经验做法</w:t>
      </w:r>
      <w:bookmarkEnd w:id="21"/>
      <w:bookmarkEnd w:id="22"/>
      <w:bookmarkEnd w:id="23"/>
      <w:bookmarkEnd w:id="24"/>
      <w:bookmarkEnd w:id="25"/>
    </w:p>
    <w:p w:rsidR="005A1900" w:rsidRDefault="007F11D8">
      <w:pPr>
        <w:adjustRightInd w:val="0"/>
        <w:snapToGrid w:val="0"/>
        <w:spacing w:line="360" w:lineRule="auto"/>
        <w:ind w:firstLineChars="200" w:firstLine="560"/>
        <w:rPr>
          <w:rFonts w:ascii="宋体" w:eastAsia="宋体" w:hAnsi="宋体" w:cstheme="minorEastAsia"/>
          <w:sz w:val="28"/>
          <w:szCs w:val="28"/>
        </w:rPr>
      </w:pPr>
      <w:r>
        <w:rPr>
          <w:rFonts w:ascii="宋体" w:eastAsia="宋体" w:hAnsi="宋体" w:cstheme="minorEastAsia" w:hint="eastAsia"/>
          <w:sz w:val="28"/>
          <w:szCs w:val="28"/>
        </w:rPr>
        <w:t>1.</w:t>
      </w:r>
      <w:r>
        <w:rPr>
          <w:rFonts w:ascii="宋体" w:eastAsia="宋体" w:hAnsi="宋体" w:cstheme="minorEastAsia" w:hint="eastAsia"/>
          <w:sz w:val="28"/>
          <w:szCs w:val="28"/>
        </w:rPr>
        <w:t>落实项目责任制，确保项目顺利进行。为加快项目建设，项目实施单位均成立项目小组，指定项目负责人，落实项目责任制，认真组织筹备落实完成项目，确保项目顺利进行。</w:t>
      </w:r>
    </w:p>
    <w:p w:rsidR="005A1900" w:rsidRDefault="007F11D8">
      <w:pPr>
        <w:adjustRightInd w:val="0"/>
        <w:snapToGrid w:val="0"/>
        <w:spacing w:line="360" w:lineRule="auto"/>
        <w:ind w:firstLineChars="200" w:firstLine="560"/>
        <w:rPr>
          <w:rFonts w:ascii="宋体" w:eastAsia="宋体" w:hAnsi="宋体" w:cstheme="minorEastAsia"/>
          <w:sz w:val="28"/>
          <w:szCs w:val="28"/>
        </w:rPr>
      </w:pPr>
      <w:r>
        <w:rPr>
          <w:rFonts w:ascii="宋体" w:eastAsia="宋体" w:hAnsi="宋体" w:cstheme="minorEastAsia" w:hint="eastAsia"/>
          <w:sz w:val="28"/>
          <w:szCs w:val="28"/>
        </w:rPr>
        <w:t>2.</w:t>
      </w:r>
      <w:r>
        <w:rPr>
          <w:rFonts w:ascii="宋体" w:eastAsia="宋体" w:hAnsi="宋体" w:cstheme="minorEastAsia" w:hint="eastAsia"/>
          <w:sz w:val="28"/>
          <w:szCs w:val="28"/>
        </w:rPr>
        <w:t>严格执行国家相关财经法规，项目资金管理及使用合法合规。</w:t>
      </w:r>
    </w:p>
    <w:p w:rsidR="005A1900" w:rsidRDefault="007F11D8">
      <w:pPr>
        <w:adjustRightInd w:val="0"/>
        <w:snapToGrid w:val="0"/>
        <w:spacing w:line="360" w:lineRule="auto"/>
        <w:rPr>
          <w:rFonts w:ascii="宋体" w:eastAsia="宋体" w:hAnsi="宋体" w:cstheme="minorEastAsia"/>
          <w:sz w:val="28"/>
          <w:szCs w:val="28"/>
        </w:rPr>
      </w:pPr>
      <w:r>
        <w:rPr>
          <w:rFonts w:ascii="宋体" w:eastAsia="宋体" w:hAnsi="宋体" w:cstheme="minorEastAsia" w:hint="eastAsia"/>
          <w:sz w:val="28"/>
          <w:szCs w:val="28"/>
        </w:rPr>
        <w:t>项目实施单位均严格执行国家相关财经法规和财务管理制度，制定《财政专项资金使用管理制度》并严格执行，规范并加强了项目资金的管理，资金拨付有完整审批程序和手续，不存在截留、挤占、挪用项目资金情况，保证了项目资金使用合法合规。</w:t>
      </w:r>
    </w:p>
    <w:p w:rsidR="005A1900" w:rsidRDefault="007F11D8">
      <w:pPr>
        <w:pStyle w:val="a0"/>
        <w:adjustRightInd w:val="0"/>
        <w:snapToGrid w:val="0"/>
        <w:spacing w:line="360" w:lineRule="auto"/>
        <w:ind w:firstLineChars="200" w:firstLine="560"/>
        <w:rPr>
          <w:rFonts w:ascii="宋体" w:eastAsia="宋体" w:hAnsi="宋体"/>
        </w:rPr>
      </w:pPr>
      <w:r>
        <w:rPr>
          <w:rFonts w:ascii="宋体" w:eastAsia="宋体" w:hAnsi="宋体" w:cstheme="minorEastAsia" w:hint="eastAsia"/>
          <w:sz w:val="28"/>
          <w:szCs w:val="28"/>
        </w:rPr>
        <w:t>3</w:t>
      </w:r>
      <w:r>
        <w:rPr>
          <w:rFonts w:ascii="宋体" w:eastAsia="宋体" w:hAnsi="宋体" w:cstheme="minorEastAsia" w:hint="eastAsia"/>
          <w:sz w:val="28"/>
          <w:szCs w:val="28"/>
        </w:rPr>
        <w:t>、项目的实施加快推进旅游产业发展，促进当地农村产业结构调整；加强了黎城县公路网建设，实现区域人民脱贫致富的需要；加快新农村建设进程，推动县域经济社会转型跨越发展。</w:t>
      </w:r>
    </w:p>
    <w:p w:rsidR="005A1900" w:rsidRDefault="007F11D8">
      <w:pPr>
        <w:pStyle w:val="1"/>
        <w:ind w:firstLine="562"/>
        <w:rPr>
          <w:rFonts w:ascii="宋体" w:eastAsia="宋体" w:hAnsi="宋体"/>
          <w:color w:val="000000" w:themeColor="text1"/>
        </w:rPr>
      </w:pPr>
      <w:bookmarkStart w:id="26" w:name="_Toc85700960"/>
      <w:bookmarkStart w:id="27" w:name="_Toc32743"/>
      <w:bookmarkStart w:id="28" w:name="_Toc85701388"/>
      <w:bookmarkStart w:id="29" w:name="_Toc8482"/>
      <w:bookmarkStart w:id="30" w:name="_Toc3910"/>
      <w:r>
        <w:rPr>
          <w:rFonts w:ascii="宋体" w:eastAsia="宋体" w:hAnsi="宋体" w:hint="eastAsia"/>
          <w:color w:val="000000" w:themeColor="text1"/>
        </w:rPr>
        <w:t>二、存在的问题</w:t>
      </w:r>
      <w:bookmarkEnd w:id="26"/>
      <w:bookmarkEnd w:id="27"/>
      <w:bookmarkEnd w:id="28"/>
      <w:bookmarkEnd w:id="29"/>
      <w:bookmarkEnd w:id="30"/>
    </w:p>
    <w:p w:rsidR="005A1900" w:rsidRDefault="007F11D8">
      <w:pPr>
        <w:adjustRightInd w:val="0"/>
        <w:snapToGrid w:val="0"/>
        <w:spacing w:line="360" w:lineRule="auto"/>
        <w:ind w:firstLineChars="200" w:firstLine="560"/>
        <w:rPr>
          <w:rFonts w:ascii="宋体" w:eastAsia="宋体" w:hAnsi="宋体" w:cstheme="minorEastAsia"/>
          <w:sz w:val="28"/>
          <w:szCs w:val="28"/>
        </w:rPr>
      </w:pPr>
      <w:r>
        <w:rPr>
          <w:rFonts w:ascii="宋体" w:eastAsia="宋体" w:hAnsi="宋体" w:cstheme="minorEastAsia" w:hint="eastAsia"/>
          <w:sz w:val="28"/>
          <w:szCs w:val="28"/>
        </w:rPr>
        <w:t>1.</w:t>
      </w:r>
      <w:r>
        <w:rPr>
          <w:rFonts w:ascii="宋体" w:eastAsia="宋体" w:hAnsi="宋体" w:cstheme="minorEastAsia" w:hint="eastAsia"/>
          <w:sz w:val="28"/>
          <w:szCs w:val="28"/>
        </w:rPr>
        <w:t>绩效指标不明确</w:t>
      </w:r>
    </w:p>
    <w:p w:rsidR="005A1900" w:rsidRDefault="007F11D8">
      <w:pPr>
        <w:adjustRightInd w:val="0"/>
        <w:snapToGrid w:val="0"/>
        <w:spacing w:line="360" w:lineRule="auto"/>
        <w:ind w:firstLineChars="200" w:firstLine="560"/>
        <w:rPr>
          <w:rFonts w:ascii="宋体" w:eastAsia="宋体" w:hAnsi="宋体" w:cstheme="minorEastAsia"/>
          <w:sz w:val="28"/>
          <w:szCs w:val="28"/>
        </w:rPr>
      </w:pPr>
      <w:r>
        <w:rPr>
          <w:rFonts w:ascii="宋体" w:eastAsia="宋体" w:hAnsi="宋体" w:cstheme="minorEastAsia" w:hint="eastAsia"/>
          <w:sz w:val="28"/>
          <w:szCs w:val="28"/>
        </w:rPr>
        <w:t>项目虽设立绩效目标，但缺乏明确细化的绩效指标。应设定数量指标，完成率、质量达标情况、完成时效和成本节约率等指标，效果目标可从经济效益、社会效益、环境效益等方面设置考核。</w:t>
      </w:r>
    </w:p>
    <w:p w:rsidR="005A1900" w:rsidRDefault="007F11D8">
      <w:pPr>
        <w:adjustRightInd w:val="0"/>
        <w:snapToGrid w:val="0"/>
        <w:spacing w:line="336" w:lineRule="auto"/>
        <w:ind w:firstLineChars="200" w:firstLine="560"/>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2</w:t>
      </w:r>
      <w:r>
        <w:rPr>
          <w:rFonts w:ascii="宋体" w:eastAsia="宋体" w:hAnsi="宋体" w:cs="仿宋" w:hint="eastAsia"/>
          <w:color w:val="000000" w:themeColor="text1"/>
          <w:sz w:val="28"/>
          <w:szCs w:val="28"/>
        </w:rPr>
        <w:t>、项目延期完工</w:t>
      </w:r>
    </w:p>
    <w:p w:rsidR="005A1900" w:rsidRDefault="007F11D8">
      <w:pPr>
        <w:adjustRightInd w:val="0"/>
        <w:snapToGrid w:val="0"/>
        <w:spacing w:line="336" w:lineRule="auto"/>
        <w:ind w:firstLineChars="200" w:firstLine="560"/>
        <w:rPr>
          <w:rFonts w:ascii="宋体" w:eastAsia="宋体" w:hAnsi="宋体" w:cs="仿宋"/>
          <w:color w:val="0000FF"/>
          <w:sz w:val="28"/>
          <w:szCs w:val="28"/>
        </w:rPr>
      </w:pPr>
      <w:r>
        <w:rPr>
          <w:rFonts w:ascii="宋体" w:eastAsia="宋体" w:hAnsi="宋体" w:cstheme="minorEastAsia" w:hint="eastAsia"/>
          <w:sz w:val="28"/>
          <w:szCs w:val="28"/>
        </w:rPr>
        <w:t>由于前期占地伐树等协调问题滞后，项目计划工期为</w:t>
      </w:r>
      <w:r>
        <w:rPr>
          <w:rFonts w:ascii="宋体" w:eastAsia="宋体" w:hAnsi="宋体" w:cstheme="minorEastAsia" w:hint="eastAsia"/>
          <w:sz w:val="28"/>
          <w:szCs w:val="28"/>
        </w:rPr>
        <w:t>12</w:t>
      </w:r>
      <w:r>
        <w:rPr>
          <w:rFonts w:ascii="宋体" w:eastAsia="宋体" w:hAnsi="宋体" w:cstheme="minorEastAsia" w:hint="eastAsia"/>
          <w:sz w:val="28"/>
          <w:szCs w:val="28"/>
        </w:rPr>
        <w:t>个月，实</w:t>
      </w:r>
      <w:r>
        <w:rPr>
          <w:rFonts w:ascii="宋体" w:eastAsia="宋体" w:hAnsi="宋体" w:cstheme="minorEastAsia" w:hint="eastAsia"/>
          <w:sz w:val="28"/>
          <w:szCs w:val="28"/>
        </w:rPr>
        <w:lastRenderedPageBreak/>
        <w:t>际工期为</w:t>
      </w:r>
      <w:r>
        <w:rPr>
          <w:rFonts w:ascii="宋体" w:eastAsia="宋体" w:hAnsi="宋体" w:cstheme="minorEastAsia" w:hint="eastAsia"/>
          <w:sz w:val="28"/>
          <w:szCs w:val="28"/>
        </w:rPr>
        <w:t>30</w:t>
      </w:r>
      <w:r>
        <w:rPr>
          <w:rFonts w:ascii="宋体" w:eastAsia="宋体" w:hAnsi="宋体" w:cstheme="minorEastAsia" w:hint="eastAsia"/>
          <w:sz w:val="28"/>
          <w:szCs w:val="28"/>
        </w:rPr>
        <w:t>个月，导致项目延期</w:t>
      </w:r>
      <w:r>
        <w:rPr>
          <w:rFonts w:ascii="宋体" w:eastAsia="宋体" w:hAnsi="宋体" w:cstheme="minorEastAsia" w:hint="eastAsia"/>
          <w:sz w:val="28"/>
          <w:szCs w:val="28"/>
        </w:rPr>
        <w:t>1</w:t>
      </w:r>
      <w:r>
        <w:rPr>
          <w:rFonts w:ascii="宋体" w:eastAsia="宋体" w:hAnsi="宋体" w:cstheme="minorEastAsia" w:hint="eastAsia"/>
          <w:sz w:val="28"/>
          <w:szCs w:val="28"/>
        </w:rPr>
        <w:t>8</w:t>
      </w:r>
      <w:r>
        <w:rPr>
          <w:rFonts w:ascii="宋体" w:eastAsia="宋体" w:hAnsi="宋体" w:cstheme="minorEastAsia" w:hint="eastAsia"/>
          <w:sz w:val="28"/>
          <w:szCs w:val="28"/>
        </w:rPr>
        <w:t>个月完工。</w:t>
      </w:r>
    </w:p>
    <w:p w:rsidR="005A1900" w:rsidRDefault="007F11D8">
      <w:pPr>
        <w:pStyle w:val="1"/>
        <w:spacing w:line="336" w:lineRule="auto"/>
        <w:ind w:firstLine="562"/>
        <w:rPr>
          <w:rFonts w:ascii="宋体" w:eastAsia="宋体" w:hAnsi="宋体"/>
          <w:color w:val="000000" w:themeColor="text1"/>
        </w:rPr>
      </w:pPr>
      <w:bookmarkStart w:id="31" w:name="_Toc85701389"/>
      <w:bookmarkStart w:id="32" w:name="_Toc19765"/>
      <w:bookmarkStart w:id="33" w:name="_Toc85700961"/>
      <w:bookmarkStart w:id="34" w:name="_Toc8007"/>
      <w:bookmarkStart w:id="35" w:name="_Toc9265"/>
      <w:r>
        <w:rPr>
          <w:rFonts w:ascii="宋体" w:eastAsia="宋体" w:hAnsi="宋体" w:hint="eastAsia"/>
          <w:color w:val="000000" w:themeColor="text1"/>
        </w:rPr>
        <w:t>三、相关建议</w:t>
      </w:r>
      <w:bookmarkEnd w:id="31"/>
      <w:bookmarkEnd w:id="32"/>
      <w:bookmarkEnd w:id="33"/>
      <w:bookmarkEnd w:id="34"/>
      <w:bookmarkEnd w:id="35"/>
    </w:p>
    <w:p w:rsidR="005A1900" w:rsidRDefault="007F11D8">
      <w:pPr>
        <w:adjustRightInd w:val="0"/>
        <w:snapToGrid w:val="0"/>
        <w:spacing w:line="336" w:lineRule="auto"/>
        <w:ind w:firstLineChars="200" w:firstLine="560"/>
        <w:rPr>
          <w:rFonts w:ascii="宋体" w:eastAsia="宋体" w:hAnsi="宋体" w:cstheme="minorEastAsia"/>
          <w:sz w:val="28"/>
          <w:szCs w:val="28"/>
        </w:rPr>
      </w:pPr>
      <w:r>
        <w:rPr>
          <w:rFonts w:ascii="宋体" w:eastAsia="宋体" w:hAnsi="宋体" w:cstheme="minorEastAsia" w:hint="eastAsia"/>
          <w:sz w:val="28"/>
          <w:szCs w:val="28"/>
        </w:rPr>
        <w:t>1.</w:t>
      </w:r>
      <w:r>
        <w:rPr>
          <w:rFonts w:ascii="宋体" w:eastAsia="宋体" w:hAnsi="宋体" w:cstheme="minorEastAsia" w:hint="eastAsia"/>
          <w:sz w:val="28"/>
          <w:szCs w:val="28"/>
        </w:rPr>
        <w:t>建议项目主管单位应加强绩效目标管理工作，在绩效目标设定初期，综合考虑项目投入、过程、产出、效果等各方面，设置具体的、可衡量、可达成、有明确时间节点、与项目直接相关的绩效指标。对项目的实施过程和结果进行自我监控，进一步提高资金的使用效益，保障项目的可实现性。</w:t>
      </w:r>
    </w:p>
    <w:p w:rsidR="005A1900" w:rsidRDefault="007F11D8">
      <w:pPr>
        <w:pStyle w:val="a0"/>
        <w:adjustRightInd w:val="0"/>
        <w:snapToGrid w:val="0"/>
        <w:spacing w:line="336" w:lineRule="auto"/>
        <w:ind w:firstLineChars="200" w:firstLine="560"/>
        <w:rPr>
          <w:rFonts w:ascii="宋体" w:eastAsia="宋体" w:hAnsi="宋体" w:cs="仿宋"/>
          <w:color w:val="000000" w:themeColor="text1"/>
          <w:sz w:val="28"/>
          <w:szCs w:val="28"/>
        </w:rPr>
      </w:pPr>
      <w:r>
        <w:rPr>
          <w:rFonts w:ascii="宋体" w:eastAsia="宋体" w:hAnsi="宋体" w:hint="eastAsia"/>
          <w:sz w:val="28"/>
        </w:rPr>
        <w:t>2</w:t>
      </w:r>
      <w:r>
        <w:rPr>
          <w:rFonts w:ascii="宋体" w:eastAsia="宋体" w:hAnsi="宋体" w:cs="仿宋" w:hint="eastAsia"/>
          <w:color w:val="000000" w:themeColor="text1"/>
          <w:sz w:val="28"/>
          <w:szCs w:val="28"/>
        </w:rPr>
        <w:t>、主管部门应及时沟通协调，解决项目前期遇到的问题，尽快调整前期资料，保证项目进展的一致性。</w:t>
      </w:r>
    </w:p>
    <w:p w:rsidR="005A1900" w:rsidRDefault="005A1900" w:rsidP="004E0F5A">
      <w:pPr>
        <w:adjustRightInd w:val="0"/>
        <w:snapToGrid w:val="0"/>
        <w:spacing w:line="360" w:lineRule="auto"/>
        <w:ind w:leftChars="67" w:left="141" w:firstLineChars="200" w:firstLine="420"/>
        <w:rPr>
          <w:rFonts w:ascii="宋体" w:eastAsia="宋体" w:hAnsi="宋体"/>
          <w:bCs/>
          <w:color w:val="0000FF"/>
        </w:rPr>
        <w:sectPr w:rsidR="005A1900">
          <w:headerReference w:type="default" r:id="rId14"/>
          <w:footerReference w:type="default" r:id="rId15"/>
          <w:pgSz w:w="11906" w:h="16838"/>
          <w:pgMar w:top="1701" w:right="1701" w:bottom="1701" w:left="1701" w:header="964" w:footer="964" w:gutter="0"/>
          <w:pgNumType w:fmt="numberInDash"/>
          <w:cols w:space="425"/>
          <w:docGrid w:type="linesAndChars" w:linePitch="312"/>
        </w:sectPr>
      </w:pPr>
    </w:p>
    <w:bookmarkStart w:id="36" w:name="_Toc22361" w:displacedByCustomXml="next"/>
    <w:bookmarkStart w:id="37" w:name="_Toc23102" w:displacedByCustomXml="next"/>
    <w:bookmarkStart w:id="38" w:name="_Toc9582" w:displacedByCustomXml="next"/>
    <w:sdt>
      <w:sdtPr>
        <w:rPr>
          <w:rFonts w:asciiTheme="minorHAnsi" w:eastAsiaTheme="minorEastAsia" w:hAnsiTheme="minorHAnsi" w:cstheme="minorBidi"/>
          <w:color w:val="auto"/>
          <w:kern w:val="2"/>
          <w:sz w:val="21"/>
          <w:szCs w:val="24"/>
          <w:lang w:val="zh-CN"/>
        </w:rPr>
        <w:id w:val="-1114669047"/>
        <w:docPartObj>
          <w:docPartGallery w:val="Table of Contents"/>
          <w:docPartUnique/>
        </w:docPartObj>
      </w:sdtPr>
      <w:sdtEndPr>
        <w:rPr>
          <w:b/>
          <w:bCs/>
        </w:rPr>
      </w:sdtEndPr>
      <w:sdtContent>
        <w:p w:rsidR="005A1900" w:rsidRDefault="007F11D8">
          <w:pPr>
            <w:pStyle w:val="TOC1"/>
            <w:jc w:val="center"/>
            <w:rPr>
              <w:sz w:val="52"/>
            </w:rPr>
          </w:pPr>
          <w:r>
            <w:rPr>
              <w:color w:val="auto"/>
              <w:sz w:val="52"/>
              <w:lang w:val="zh-CN"/>
            </w:rPr>
            <w:t>目录</w:t>
          </w:r>
        </w:p>
        <w:p w:rsidR="005A1900" w:rsidRDefault="005A1900">
          <w:pPr>
            <w:pStyle w:val="10"/>
            <w:tabs>
              <w:tab w:val="right" w:leader="dot" w:pos="8504"/>
            </w:tabs>
            <w:rPr>
              <w:sz w:val="28"/>
              <w:szCs w:val="36"/>
            </w:rPr>
          </w:pPr>
          <w:r w:rsidRPr="005A1900">
            <w:rPr>
              <w:b/>
              <w:bCs/>
              <w:lang w:val="zh-CN"/>
            </w:rPr>
            <w:fldChar w:fldCharType="begin"/>
          </w:r>
          <w:r w:rsidR="007F11D8">
            <w:rPr>
              <w:b/>
              <w:bCs/>
              <w:lang w:val="zh-CN"/>
            </w:rPr>
            <w:instrText xml:space="preserve"> TOC \o "1-3" \h \z \u </w:instrText>
          </w:r>
          <w:r w:rsidRPr="005A1900">
            <w:rPr>
              <w:b/>
              <w:bCs/>
              <w:lang w:val="zh-CN"/>
            </w:rPr>
            <w:fldChar w:fldCharType="separate"/>
          </w:r>
          <w:hyperlink w:anchor="_Toc3734" w:history="1">
            <w:r w:rsidR="007F11D8">
              <w:rPr>
                <w:rFonts w:ascii="宋体" w:eastAsia="宋体" w:hAnsi="宋体" w:cstheme="minorEastAsia" w:hint="eastAsia"/>
                <w:sz w:val="28"/>
                <w:szCs w:val="48"/>
              </w:rPr>
              <w:t>摘</w:t>
            </w:r>
            <w:r w:rsidR="007F11D8">
              <w:rPr>
                <w:rFonts w:ascii="宋体" w:eastAsia="宋体" w:hAnsi="宋体" w:cstheme="minorEastAsia" w:hint="eastAsia"/>
                <w:sz w:val="28"/>
                <w:szCs w:val="48"/>
              </w:rPr>
              <w:t xml:space="preserve">    </w:t>
            </w:r>
            <w:r w:rsidR="007F11D8">
              <w:rPr>
                <w:rFonts w:ascii="宋体" w:eastAsia="宋体" w:hAnsi="宋体" w:cstheme="minorEastAsia" w:hint="eastAsia"/>
                <w:sz w:val="28"/>
                <w:szCs w:val="48"/>
              </w:rPr>
              <w:t>要</w:t>
            </w:r>
            <w:r w:rsidR="007F11D8">
              <w:rPr>
                <w:sz w:val="28"/>
                <w:szCs w:val="36"/>
              </w:rPr>
              <w:tab/>
            </w:r>
            <w:r>
              <w:rPr>
                <w:sz w:val="28"/>
                <w:szCs w:val="36"/>
              </w:rPr>
              <w:fldChar w:fldCharType="begin"/>
            </w:r>
            <w:r w:rsidR="007F11D8">
              <w:rPr>
                <w:sz w:val="28"/>
                <w:szCs w:val="36"/>
              </w:rPr>
              <w:instrText xml:space="preserve"> PAGEREF _Toc3734 </w:instrText>
            </w:r>
            <w:r>
              <w:rPr>
                <w:sz w:val="28"/>
                <w:szCs w:val="36"/>
              </w:rPr>
              <w:fldChar w:fldCharType="separate"/>
            </w:r>
            <w:r w:rsidR="007F11D8">
              <w:rPr>
                <w:sz w:val="28"/>
                <w:szCs w:val="36"/>
              </w:rPr>
              <w:t>- 2 -</w:t>
            </w:r>
            <w:r>
              <w:rPr>
                <w:sz w:val="28"/>
                <w:szCs w:val="36"/>
              </w:rPr>
              <w:fldChar w:fldCharType="end"/>
            </w:r>
          </w:hyperlink>
        </w:p>
        <w:p w:rsidR="005A1900" w:rsidRDefault="005A1900">
          <w:pPr>
            <w:pStyle w:val="10"/>
            <w:tabs>
              <w:tab w:val="right" w:leader="dot" w:pos="8504"/>
            </w:tabs>
            <w:rPr>
              <w:sz w:val="28"/>
              <w:szCs w:val="36"/>
            </w:rPr>
          </w:pPr>
          <w:hyperlink w:anchor="_Toc31546" w:history="1">
            <w:r w:rsidR="007F11D8">
              <w:rPr>
                <w:rFonts w:ascii="宋体" w:eastAsia="宋体" w:hAnsi="宋体" w:cs="宋体" w:hint="eastAsia"/>
                <w:sz w:val="28"/>
                <w:szCs w:val="48"/>
              </w:rPr>
              <w:t>前</w:t>
            </w:r>
            <w:r w:rsidR="007F11D8">
              <w:rPr>
                <w:rFonts w:ascii="宋体" w:eastAsia="宋体" w:hAnsi="宋体" w:cs="宋体" w:hint="eastAsia"/>
                <w:sz w:val="28"/>
                <w:szCs w:val="48"/>
              </w:rPr>
              <w:t xml:space="preserve">    </w:t>
            </w:r>
            <w:r w:rsidR="007F11D8">
              <w:rPr>
                <w:rFonts w:ascii="宋体" w:eastAsia="宋体" w:hAnsi="宋体" w:cs="宋体" w:hint="eastAsia"/>
                <w:sz w:val="28"/>
                <w:szCs w:val="48"/>
              </w:rPr>
              <w:t>言</w:t>
            </w:r>
            <w:r w:rsidR="007F11D8">
              <w:rPr>
                <w:sz w:val="28"/>
                <w:szCs w:val="36"/>
              </w:rPr>
              <w:tab/>
            </w:r>
            <w:r>
              <w:rPr>
                <w:sz w:val="28"/>
                <w:szCs w:val="36"/>
              </w:rPr>
              <w:fldChar w:fldCharType="begin"/>
            </w:r>
            <w:r w:rsidR="007F11D8">
              <w:rPr>
                <w:sz w:val="28"/>
                <w:szCs w:val="36"/>
              </w:rPr>
              <w:instrText xml:space="preserve"> PAGEREF _Toc31546 </w:instrText>
            </w:r>
            <w:r>
              <w:rPr>
                <w:sz w:val="28"/>
                <w:szCs w:val="36"/>
              </w:rPr>
              <w:fldChar w:fldCharType="separate"/>
            </w:r>
            <w:r w:rsidR="007F11D8">
              <w:rPr>
                <w:sz w:val="28"/>
                <w:szCs w:val="36"/>
              </w:rPr>
              <w:t>- 6 -</w:t>
            </w:r>
            <w:r>
              <w:rPr>
                <w:sz w:val="28"/>
                <w:szCs w:val="36"/>
              </w:rPr>
              <w:fldChar w:fldCharType="end"/>
            </w:r>
          </w:hyperlink>
        </w:p>
        <w:p w:rsidR="005A1900" w:rsidRDefault="005A1900">
          <w:pPr>
            <w:pStyle w:val="10"/>
            <w:tabs>
              <w:tab w:val="right" w:leader="dot" w:pos="8504"/>
            </w:tabs>
            <w:rPr>
              <w:sz w:val="28"/>
              <w:szCs w:val="36"/>
            </w:rPr>
          </w:pPr>
          <w:hyperlink w:anchor="_Toc1585" w:history="1">
            <w:r w:rsidR="007F11D8">
              <w:rPr>
                <w:rFonts w:ascii="宋体" w:eastAsia="宋体" w:hAnsi="宋体" w:cstheme="majorEastAsia" w:hint="eastAsia"/>
                <w:bCs/>
                <w:sz w:val="28"/>
                <w:szCs w:val="40"/>
              </w:rPr>
              <w:t>一、项目基本情况</w:t>
            </w:r>
            <w:r w:rsidR="007F11D8">
              <w:rPr>
                <w:sz w:val="28"/>
                <w:szCs w:val="36"/>
              </w:rPr>
              <w:tab/>
            </w:r>
            <w:r>
              <w:rPr>
                <w:sz w:val="28"/>
                <w:szCs w:val="36"/>
              </w:rPr>
              <w:fldChar w:fldCharType="begin"/>
            </w:r>
            <w:r w:rsidR="007F11D8">
              <w:rPr>
                <w:sz w:val="28"/>
                <w:szCs w:val="36"/>
              </w:rPr>
              <w:instrText xml:space="preserve"> PAGEREF _Toc1585 </w:instrText>
            </w:r>
            <w:r>
              <w:rPr>
                <w:sz w:val="28"/>
                <w:szCs w:val="36"/>
              </w:rPr>
              <w:fldChar w:fldCharType="separate"/>
            </w:r>
            <w:r w:rsidR="007F11D8">
              <w:rPr>
                <w:sz w:val="28"/>
                <w:szCs w:val="36"/>
              </w:rPr>
              <w:t>- 7 -</w:t>
            </w:r>
            <w:r>
              <w:rPr>
                <w:sz w:val="28"/>
                <w:szCs w:val="36"/>
              </w:rPr>
              <w:fldChar w:fldCharType="end"/>
            </w:r>
          </w:hyperlink>
        </w:p>
        <w:p w:rsidR="005A1900" w:rsidRDefault="005A1900">
          <w:pPr>
            <w:pStyle w:val="10"/>
            <w:tabs>
              <w:tab w:val="right" w:leader="dot" w:pos="8504"/>
            </w:tabs>
            <w:rPr>
              <w:sz w:val="28"/>
              <w:szCs w:val="36"/>
            </w:rPr>
          </w:pPr>
          <w:hyperlink w:anchor="_Toc25352" w:history="1">
            <w:r w:rsidR="007F11D8">
              <w:rPr>
                <w:rFonts w:ascii="宋体" w:eastAsia="宋体" w:hAnsi="宋体" w:cs="黑体" w:hint="eastAsia"/>
                <w:bCs/>
                <w:sz w:val="28"/>
                <w:szCs w:val="40"/>
              </w:rPr>
              <w:t>（一）项目背景</w:t>
            </w:r>
            <w:r w:rsidR="007F11D8">
              <w:rPr>
                <w:rFonts w:ascii="宋体" w:eastAsia="宋体" w:hAnsi="宋体" w:hint="eastAsia"/>
                <w:sz w:val="28"/>
                <w:szCs w:val="36"/>
              </w:rPr>
              <w:t>和目的</w:t>
            </w:r>
            <w:r w:rsidR="007F11D8">
              <w:rPr>
                <w:sz w:val="28"/>
                <w:szCs w:val="36"/>
              </w:rPr>
              <w:tab/>
            </w:r>
            <w:r>
              <w:rPr>
                <w:sz w:val="28"/>
                <w:szCs w:val="36"/>
              </w:rPr>
              <w:fldChar w:fldCharType="begin"/>
            </w:r>
            <w:r w:rsidR="007F11D8">
              <w:rPr>
                <w:sz w:val="28"/>
                <w:szCs w:val="36"/>
              </w:rPr>
              <w:instrText xml:space="preserve"> PAGEREF _Toc25352 </w:instrText>
            </w:r>
            <w:r>
              <w:rPr>
                <w:sz w:val="28"/>
                <w:szCs w:val="36"/>
              </w:rPr>
              <w:fldChar w:fldCharType="separate"/>
            </w:r>
            <w:r w:rsidR="007F11D8">
              <w:rPr>
                <w:sz w:val="28"/>
                <w:szCs w:val="36"/>
              </w:rPr>
              <w:t>- 7 -</w:t>
            </w:r>
            <w:r>
              <w:rPr>
                <w:sz w:val="28"/>
                <w:szCs w:val="36"/>
              </w:rPr>
              <w:fldChar w:fldCharType="end"/>
            </w:r>
          </w:hyperlink>
        </w:p>
        <w:p w:rsidR="005A1900" w:rsidRDefault="005A1900">
          <w:pPr>
            <w:pStyle w:val="10"/>
            <w:tabs>
              <w:tab w:val="right" w:leader="dot" w:pos="8504"/>
            </w:tabs>
            <w:rPr>
              <w:sz w:val="28"/>
              <w:szCs w:val="36"/>
            </w:rPr>
          </w:pPr>
          <w:hyperlink w:anchor="_Toc31919" w:history="1">
            <w:r w:rsidR="007F11D8">
              <w:rPr>
                <w:rFonts w:ascii="宋体" w:eastAsia="宋体" w:hAnsi="宋体" w:cs="黑体" w:hint="eastAsia"/>
                <w:bCs/>
                <w:sz w:val="28"/>
                <w:szCs w:val="40"/>
              </w:rPr>
              <w:t>（二）项目概况</w:t>
            </w:r>
            <w:r w:rsidR="007F11D8">
              <w:rPr>
                <w:sz w:val="28"/>
                <w:szCs w:val="36"/>
              </w:rPr>
              <w:tab/>
            </w:r>
            <w:r>
              <w:rPr>
                <w:sz w:val="28"/>
                <w:szCs w:val="36"/>
              </w:rPr>
              <w:fldChar w:fldCharType="begin"/>
            </w:r>
            <w:r w:rsidR="007F11D8">
              <w:rPr>
                <w:sz w:val="28"/>
                <w:szCs w:val="36"/>
              </w:rPr>
              <w:instrText xml:space="preserve"> PAGEREF _Toc31919 </w:instrText>
            </w:r>
            <w:r>
              <w:rPr>
                <w:sz w:val="28"/>
                <w:szCs w:val="36"/>
              </w:rPr>
              <w:fldChar w:fldCharType="separate"/>
            </w:r>
            <w:r w:rsidR="007F11D8">
              <w:rPr>
                <w:sz w:val="28"/>
                <w:szCs w:val="36"/>
              </w:rPr>
              <w:t>- 8 -</w:t>
            </w:r>
            <w:r>
              <w:rPr>
                <w:sz w:val="28"/>
                <w:szCs w:val="36"/>
              </w:rPr>
              <w:fldChar w:fldCharType="end"/>
            </w:r>
          </w:hyperlink>
        </w:p>
        <w:p w:rsidR="005A1900" w:rsidRDefault="005A1900">
          <w:pPr>
            <w:pStyle w:val="10"/>
            <w:tabs>
              <w:tab w:val="right" w:leader="dot" w:pos="8504"/>
            </w:tabs>
            <w:rPr>
              <w:sz w:val="28"/>
              <w:szCs w:val="36"/>
            </w:rPr>
          </w:pPr>
          <w:hyperlink w:anchor="_Toc23648" w:history="1">
            <w:r w:rsidR="007F11D8">
              <w:rPr>
                <w:rFonts w:ascii="宋体" w:eastAsia="宋体" w:hAnsi="宋体" w:cs="黑体" w:hint="eastAsia"/>
                <w:bCs/>
                <w:sz w:val="28"/>
                <w:szCs w:val="40"/>
              </w:rPr>
              <w:t>（三）项目绩效目标</w:t>
            </w:r>
            <w:r w:rsidR="007F11D8">
              <w:rPr>
                <w:sz w:val="28"/>
                <w:szCs w:val="36"/>
              </w:rPr>
              <w:tab/>
            </w:r>
            <w:r>
              <w:rPr>
                <w:sz w:val="28"/>
                <w:szCs w:val="36"/>
              </w:rPr>
              <w:fldChar w:fldCharType="begin"/>
            </w:r>
            <w:r w:rsidR="007F11D8">
              <w:rPr>
                <w:sz w:val="28"/>
                <w:szCs w:val="36"/>
              </w:rPr>
              <w:instrText xml:space="preserve"> PAGEREF _Toc23648 </w:instrText>
            </w:r>
            <w:r>
              <w:rPr>
                <w:sz w:val="28"/>
                <w:szCs w:val="36"/>
              </w:rPr>
              <w:fldChar w:fldCharType="separate"/>
            </w:r>
            <w:r w:rsidR="007F11D8">
              <w:rPr>
                <w:sz w:val="28"/>
                <w:szCs w:val="36"/>
              </w:rPr>
              <w:t>- 9 -</w:t>
            </w:r>
            <w:r>
              <w:rPr>
                <w:sz w:val="28"/>
                <w:szCs w:val="36"/>
              </w:rPr>
              <w:fldChar w:fldCharType="end"/>
            </w:r>
          </w:hyperlink>
        </w:p>
        <w:p w:rsidR="005A1900" w:rsidRDefault="005A1900">
          <w:pPr>
            <w:pStyle w:val="10"/>
            <w:tabs>
              <w:tab w:val="right" w:leader="dot" w:pos="8504"/>
            </w:tabs>
            <w:rPr>
              <w:sz w:val="28"/>
              <w:szCs w:val="36"/>
            </w:rPr>
          </w:pPr>
          <w:hyperlink w:anchor="_Toc6273" w:history="1">
            <w:r w:rsidR="007F11D8">
              <w:rPr>
                <w:rFonts w:ascii="宋体" w:eastAsia="宋体" w:hAnsi="宋体" w:cs="黑体" w:hint="eastAsia"/>
                <w:bCs/>
                <w:sz w:val="28"/>
                <w:szCs w:val="40"/>
              </w:rPr>
              <w:t>（四）项目资金来源及使用情况</w:t>
            </w:r>
            <w:r w:rsidR="007F11D8">
              <w:rPr>
                <w:sz w:val="28"/>
                <w:szCs w:val="36"/>
              </w:rPr>
              <w:tab/>
            </w:r>
            <w:r>
              <w:rPr>
                <w:sz w:val="28"/>
                <w:szCs w:val="36"/>
              </w:rPr>
              <w:fldChar w:fldCharType="begin"/>
            </w:r>
            <w:r w:rsidR="007F11D8">
              <w:rPr>
                <w:sz w:val="28"/>
                <w:szCs w:val="36"/>
              </w:rPr>
              <w:instrText xml:space="preserve"> PAGEREF _Toc6273 </w:instrText>
            </w:r>
            <w:r>
              <w:rPr>
                <w:sz w:val="28"/>
                <w:szCs w:val="36"/>
              </w:rPr>
              <w:fldChar w:fldCharType="separate"/>
            </w:r>
            <w:r w:rsidR="007F11D8">
              <w:rPr>
                <w:sz w:val="28"/>
                <w:szCs w:val="36"/>
              </w:rPr>
              <w:t>- 10 -</w:t>
            </w:r>
            <w:r>
              <w:rPr>
                <w:sz w:val="28"/>
                <w:szCs w:val="36"/>
              </w:rPr>
              <w:fldChar w:fldCharType="end"/>
            </w:r>
          </w:hyperlink>
        </w:p>
        <w:p w:rsidR="005A1900" w:rsidRDefault="005A1900">
          <w:pPr>
            <w:pStyle w:val="10"/>
            <w:tabs>
              <w:tab w:val="right" w:leader="dot" w:pos="8504"/>
            </w:tabs>
            <w:rPr>
              <w:sz w:val="28"/>
              <w:szCs w:val="36"/>
            </w:rPr>
          </w:pPr>
          <w:hyperlink w:anchor="_Toc9521" w:history="1">
            <w:r w:rsidR="007F11D8">
              <w:rPr>
                <w:rFonts w:ascii="宋体" w:eastAsia="宋体" w:hAnsi="宋体" w:cs="黑体" w:hint="eastAsia"/>
                <w:bCs/>
                <w:sz w:val="28"/>
                <w:szCs w:val="40"/>
              </w:rPr>
              <w:t>（五）项目组织管理和执行情况</w:t>
            </w:r>
            <w:r w:rsidR="007F11D8">
              <w:rPr>
                <w:sz w:val="28"/>
                <w:szCs w:val="36"/>
              </w:rPr>
              <w:tab/>
            </w:r>
            <w:r>
              <w:rPr>
                <w:sz w:val="28"/>
                <w:szCs w:val="36"/>
              </w:rPr>
              <w:fldChar w:fldCharType="begin"/>
            </w:r>
            <w:r w:rsidR="007F11D8">
              <w:rPr>
                <w:sz w:val="28"/>
                <w:szCs w:val="36"/>
              </w:rPr>
              <w:instrText xml:space="preserve"> PAGEREF _Toc9521 </w:instrText>
            </w:r>
            <w:r>
              <w:rPr>
                <w:sz w:val="28"/>
                <w:szCs w:val="36"/>
              </w:rPr>
              <w:fldChar w:fldCharType="separate"/>
            </w:r>
            <w:r w:rsidR="007F11D8">
              <w:rPr>
                <w:sz w:val="28"/>
                <w:szCs w:val="36"/>
              </w:rPr>
              <w:t>- 10 -</w:t>
            </w:r>
            <w:r>
              <w:rPr>
                <w:sz w:val="28"/>
                <w:szCs w:val="36"/>
              </w:rPr>
              <w:fldChar w:fldCharType="end"/>
            </w:r>
          </w:hyperlink>
        </w:p>
        <w:p w:rsidR="005A1900" w:rsidRDefault="005A1900">
          <w:pPr>
            <w:pStyle w:val="10"/>
            <w:tabs>
              <w:tab w:val="right" w:leader="dot" w:pos="8504"/>
            </w:tabs>
            <w:rPr>
              <w:sz w:val="28"/>
              <w:szCs w:val="36"/>
            </w:rPr>
          </w:pPr>
          <w:hyperlink w:anchor="_Toc7729" w:history="1">
            <w:r w:rsidR="007F11D8">
              <w:rPr>
                <w:rFonts w:ascii="宋体" w:eastAsia="宋体" w:hAnsi="宋体" w:cstheme="majorEastAsia" w:hint="eastAsia"/>
                <w:bCs/>
                <w:sz w:val="28"/>
                <w:szCs w:val="40"/>
              </w:rPr>
              <w:t>二、评价结论</w:t>
            </w:r>
            <w:r w:rsidR="007F11D8">
              <w:rPr>
                <w:sz w:val="28"/>
                <w:szCs w:val="36"/>
              </w:rPr>
              <w:tab/>
            </w:r>
            <w:r>
              <w:rPr>
                <w:sz w:val="28"/>
                <w:szCs w:val="36"/>
              </w:rPr>
              <w:fldChar w:fldCharType="begin"/>
            </w:r>
            <w:r w:rsidR="007F11D8">
              <w:rPr>
                <w:sz w:val="28"/>
                <w:szCs w:val="36"/>
              </w:rPr>
              <w:instrText xml:space="preserve"> PAGEREF _Toc7729 </w:instrText>
            </w:r>
            <w:r>
              <w:rPr>
                <w:sz w:val="28"/>
                <w:szCs w:val="36"/>
              </w:rPr>
              <w:fldChar w:fldCharType="separate"/>
            </w:r>
            <w:r w:rsidR="007F11D8">
              <w:rPr>
                <w:sz w:val="28"/>
                <w:szCs w:val="36"/>
              </w:rPr>
              <w:t>- 15 -</w:t>
            </w:r>
            <w:r>
              <w:rPr>
                <w:sz w:val="28"/>
                <w:szCs w:val="36"/>
              </w:rPr>
              <w:fldChar w:fldCharType="end"/>
            </w:r>
          </w:hyperlink>
        </w:p>
        <w:p w:rsidR="005A1900" w:rsidRDefault="005A1900">
          <w:pPr>
            <w:pStyle w:val="10"/>
            <w:tabs>
              <w:tab w:val="right" w:leader="dot" w:pos="8504"/>
            </w:tabs>
            <w:rPr>
              <w:sz w:val="28"/>
              <w:szCs w:val="36"/>
            </w:rPr>
          </w:pPr>
          <w:hyperlink w:anchor="_Toc1304" w:history="1">
            <w:r w:rsidR="007F11D8">
              <w:rPr>
                <w:rFonts w:ascii="宋体" w:eastAsia="宋体" w:hAnsi="宋体" w:cstheme="majorEastAsia" w:hint="eastAsia"/>
                <w:bCs/>
                <w:sz w:val="28"/>
                <w:szCs w:val="40"/>
              </w:rPr>
              <w:t>三、绩效分析</w:t>
            </w:r>
            <w:r w:rsidR="007F11D8">
              <w:rPr>
                <w:sz w:val="28"/>
                <w:szCs w:val="36"/>
              </w:rPr>
              <w:tab/>
            </w:r>
            <w:r>
              <w:rPr>
                <w:sz w:val="28"/>
                <w:szCs w:val="36"/>
              </w:rPr>
              <w:fldChar w:fldCharType="begin"/>
            </w:r>
            <w:r w:rsidR="007F11D8">
              <w:rPr>
                <w:sz w:val="28"/>
                <w:szCs w:val="36"/>
              </w:rPr>
              <w:instrText xml:space="preserve"> PAGEREF _Toc1304 </w:instrText>
            </w:r>
            <w:r>
              <w:rPr>
                <w:sz w:val="28"/>
                <w:szCs w:val="36"/>
              </w:rPr>
              <w:fldChar w:fldCharType="separate"/>
            </w:r>
            <w:r w:rsidR="007F11D8">
              <w:rPr>
                <w:sz w:val="28"/>
                <w:szCs w:val="36"/>
              </w:rPr>
              <w:t>- 15 -</w:t>
            </w:r>
            <w:r>
              <w:rPr>
                <w:sz w:val="28"/>
                <w:szCs w:val="36"/>
              </w:rPr>
              <w:fldChar w:fldCharType="end"/>
            </w:r>
          </w:hyperlink>
        </w:p>
        <w:p w:rsidR="005A1900" w:rsidRDefault="005A1900">
          <w:pPr>
            <w:pStyle w:val="10"/>
            <w:tabs>
              <w:tab w:val="right" w:leader="dot" w:pos="8504"/>
            </w:tabs>
            <w:rPr>
              <w:sz w:val="28"/>
              <w:szCs w:val="36"/>
            </w:rPr>
          </w:pPr>
          <w:hyperlink w:anchor="_Toc7611" w:history="1">
            <w:r w:rsidR="007F11D8">
              <w:rPr>
                <w:rFonts w:ascii="宋体" w:eastAsia="宋体" w:hAnsi="宋体" w:cstheme="minorEastAsia" w:hint="eastAsia"/>
                <w:bCs/>
                <w:sz w:val="28"/>
                <w:szCs w:val="40"/>
              </w:rPr>
              <w:t>四、主要经验做法</w:t>
            </w:r>
            <w:r w:rsidR="007F11D8">
              <w:rPr>
                <w:sz w:val="28"/>
                <w:szCs w:val="36"/>
              </w:rPr>
              <w:tab/>
            </w:r>
            <w:r>
              <w:rPr>
                <w:sz w:val="28"/>
                <w:szCs w:val="36"/>
              </w:rPr>
              <w:fldChar w:fldCharType="begin"/>
            </w:r>
            <w:r w:rsidR="007F11D8">
              <w:rPr>
                <w:sz w:val="28"/>
                <w:szCs w:val="36"/>
              </w:rPr>
              <w:instrText xml:space="preserve"> PAGEREF _Toc7611 </w:instrText>
            </w:r>
            <w:r>
              <w:rPr>
                <w:sz w:val="28"/>
                <w:szCs w:val="36"/>
              </w:rPr>
              <w:fldChar w:fldCharType="separate"/>
            </w:r>
            <w:r w:rsidR="007F11D8">
              <w:rPr>
                <w:sz w:val="28"/>
                <w:szCs w:val="36"/>
              </w:rPr>
              <w:t>- 31 -</w:t>
            </w:r>
            <w:r>
              <w:rPr>
                <w:sz w:val="28"/>
                <w:szCs w:val="36"/>
              </w:rPr>
              <w:fldChar w:fldCharType="end"/>
            </w:r>
          </w:hyperlink>
        </w:p>
        <w:p w:rsidR="005A1900" w:rsidRDefault="005A1900">
          <w:pPr>
            <w:pStyle w:val="10"/>
            <w:tabs>
              <w:tab w:val="right" w:leader="dot" w:pos="8504"/>
            </w:tabs>
            <w:rPr>
              <w:sz w:val="28"/>
              <w:szCs w:val="36"/>
            </w:rPr>
          </w:pPr>
          <w:hyperlink w:anchor="_Toc8699" w:history="1">
            <w:r w:rsidR="007F11D8">
              <w:rPr>
                <w:rFonts w:ascii="宋体" w:eastAsia="宋体" w:hAnsi="宋体" w:hint="eastAsia"/>
                <w:sz w:val="28"/>
                <w:szCs w:val="36"/>
              </w:rPr>
              <w:t>五、存在的问题</w:t>
            </w:r>
            <w:r w:rsidR="007F11D8">
              <w:rPr>
                <w:sz w:val="28"/>
                <w:szCs w:val="36"/>
              </w:rPr>
              <w:tab/>
            </w:r>
            <w:r>
              <w:rPr>
                <w:sz w:val="28"/>
                <w:szCs w:val="36"/>
              </w:rPr>
              <w:fldChar w:fldCharType="begin"/>
            </w:r>
            <w:r w:rsidR="007F11D8">
              <w:rPr>
                <w:sz w:val="28"/>
                <w:szCs w:val="36"/>
              </w:rPr>
              <w:instrText xml:space="preserve"> PAGEREF _Toc8699 </w:instrText>
            </w:r>
            <w:r>
              <w:rPr>
                <w:sz w:val="28"/>
                <w:szCs w:val="36"/>
              </w:rPr>
              <w:fldChar w:fldCharType="separate"/>
            </w:r>
            <w:r w:rsidR="007F11D8">
              <w:rPr>
                <w:sz w:val="28"/>
                <w:szCs w:val="36"/>
              </w:rPr>
              <w:t>- 31 -</w:t>
            </w:r>
            <w:r>
              <w:rPr>
                <w:sz w:val="28"/>
                <w:szCs w:val="36"/>
              </w:rPr>
              <w:fldChar w:fldCharType="end"/>
            </w:r>
          </w:hyperlink>
        </w:p>
        <w:p w:rsidR="005A1900" w:rsidRDefault="005A1900">
          <w:pPr>
            <w:pStyle w:val="10"/>
            <w:tabs>
              <w:tab w:val="right" w:leader="dot" w:pos="8504"/>
            </w:tabs>
            <w:rPr>
              <w:sz w:val="28"/>
              <w:szCs w:val="36"/>
            </w:rPr>
          </w:pPr>
          <w:hyperlink w:anchor="_Toc18481" w:history="1">
            <w:r w:rsidR="007F11D8">
              <w:rPr>
                <w:rFonts w:ascii="宋体" w:eastAsia="宋体" w:hAnsi="宋体" w:hint="eastAsia"/>
                <w:sz w:val="28"/>
                <w:szCs w:val="36"/>
              </w:rPr>
              <w:t>六、相关建议</w:t>
            </w:r>
            <w:r w:rsidR="007F11D8">
              <w:rPr>
                <w:sz w:val="28"/>
                <w:szCs w:val="36"/>
              </w:rPr>
              <w:tab/>
            </w:r>
            <w:r>
              <w:rPr>
                <w:sz w:val="28"/>
                <w:szCs w:val="36"/>
              </w:rPr>
              <w:fldChar w:fldCharType="begin"/>
            </w:r>
            <w:r w:rsidR="007F11D8">
              <w:rPr>
                <w:sz w:val="28"/>
                <w:szCs w:val="36"/>
              </w:rPr>
              <w:instrText xml:space="preserve"> PAGEREF _Toc18481 </w:instrText>
            </w:r>
            <w:r>
              <w:rPr>
                <w:sz w:val="28"/>
                <w:szCs w:val="36"/>
              </w:rPr>
              <w:fldChar w:fldCharType="separate"/>
            </w:r>
            <w:r w:rsidR="007F11D8">
              <w:rPr>
                <w:sz w:val="28"/>
                <w:szCs w:val="36"/>
              </w:rPr>
              <w:t>- 32 -</w:t>
            </w:r>
            <w:r>
              <w:rPr>
                <w:sz w:val="28"/>
                <w:szCs w:val="36"/>
              </w:rPr>
              <w:fldChar w:fldCharType="end"/>
            </w:r>
          </w:hyperlink>
        </w:p>
        <w:p w:rsidR="005A1900" w:rsidRDefault="005A1900">
          <w:pPr>
            <w:pStyle w:val="10"/>
            <w:tabs>
              <w:tab w:val="right" w:leader="dot" w:pos="8504"/>
            </w:tabs>
            <w:rPr>
              <w:sz w:val="28"/>
              <w:szCs w:val="36"/>
            </w:rPr>
          </w:pPr>
          <w:hyperlink w:anchor="_Toc9309" w:history="1">
            <w:r w:rsidR="007F11D8">
              <w:rPr>
                <w:rFonts w:ascii="宋体" w:eastAsia="宋体" w:hAnsi="宋体" w:hint="eastAsia"/>
                <w:sz w:val="28"/>
                <w:szCs w:val="36"/>
              </w:rPr>
              <w:t>七、其他需要说明的问题</w:t>
            </w:r>
            <w:r w:rsidR="007F11D8">
              <w:rPr>
                <w:sz w:val="28"/>
                <w:szCs w:val="36"/>
              </w:rPr>
              <w:tab/>
            </w:r>
            <w:r>
              <w:rPr>
                <w:sz w:val="28"/>
                <w:szCs w:val="36"/>
              </w:rPr>
              <w:fldChar w:fldCharType="begin"/>
            </w:r>
            <w:r w:rsidR="007F11D8">
              <w:rPr>
                <w:sz w:val="28"/>
                <w:szCs w:val="36"/>
              </w:rPr>
              <w:instrText xml:space="preserve"> PAGEREF _Toc9309 </w:instrText>
            </w:r>
            <w:r>
              <w:rPr>
                <w:sz w:val="28"/>
                <w:szCs w:val="36"/>
              </w:rPr>
              <w:fldChar w:fldCharType="separate"/>
            </w:r>
            <w:r w:rsidR="007F11D8">
              <w:rPr>
                <w:sz w:val="28"/>
                <w:szCs w:val="36"/>
              </w:rPr>
              <w:t>- 32 -</w:t>
            </w:r>
            <w:r>
              <w:rPr>
                <w:sz w:val="28"/>
                <w:szCs w:val="36"/>
              </w:rPr>
              <w:fldChar w:fldCharType="end"/>
            </w:r>
          </w:hyperlink>
        </w:p>
        <w:p w:rsidR="005A1900" w:rsidRDefault="005A1900">
          <w:pPr>
            <w:pStyle w:val="20"/>
            <w:tabs>
              <w:tab w:val="right" w:leader="dot" w:pos="8504"/>
            </w:tabs>
            <w:ind w:leftChars="0" w:left="0"/>
            <w:rPr>
              <w:sz w:val="28"/>
              <w:szCs w:val="36"/>
            </w:rPr>
          </w:pPr>
          <w:hyperlink w:anchor="_Toc11362" w:history="1">
            <w:r w:rsidR="007F11D8">
              <w:rPr>
                <w:rFonts w:ascii="宋体" w:eastAsia="宋体" w:hAnsi="宋体" w:cs="宋体" w:hint="eastAsia"/>
                <w:sz w:val="28"/>
                <w:szCs w:val="40"/>
              </w:rPr>
              <w:t>附件</w:t>
            </w:r>
            <w:r w:rsidR="007F11D8">
              <w:rPr>
                <w:rFonts w:ascii="宋体" w:eastAsia="宋体" w:hAnsi="宋体" w:cs="宋体" w:hint="eastAsia"/>
                <w:sz w:val="28"/>
                <w:szCs w:val="40"/>
              </w:rPr>
              <w:t>1</w:t>
            </w:r>
            <w:r w:rsidR="007F11D8">
              <w:rPr>
                <w:rFonts w:ascii="宋体" w:eastAsia="宋体" w:hAnsi="宋体" w:cs="宋体" w:hint="eastAsia"/>
                <w:sz w:val="28"/>
                <w:szCs w:val="40"/>
              </w:rPr>
              <w:t>：指标体系评分表</w:t>
            </w:r>
            <w:r w:rsidR="007F11D8">
              <w:rPr>
                <w:sz w:val="28"/>
                <w:szCs w:val="36"/>
              </w:rPr>
              <w:tab/>
            </w:r>
            <w:r>
              <w:rPr>
                <w:sz w:val="28"/>
                <w:szCs w:val="36"/>
              </w:rPr>
              <w:fldChar w:fldCharType="begin"/>
            </w:r>
            <w:r w:rsidR="007F11D8">
              <w:rPr>
                <w:sz w:val="28"/>
                <w:szCs w:val="36"/>
              </w:rPr>
              <w:instrText xml:space="preserve"> PAGEREF _Toc11362 </w:instrText>
            </w:r>
            <w:r>
              <w:rPr>
                <w:sz w:val="28"/>
                <w:szCs w:val="36"/>
              </w:rPr>
              <w:fldChar w:fldCharType="separate"/>
            </w:r>
            <w:r w:rsidR="007F11D8">
              <w:rPr>
                <w:sz w:val="28"/>
                <w:szCs w:val="36"/>
              </w:rPr>
              <w:t>- 33 -</w:t>
            </w:r>
            <w:r>
              <w:rPr>
                <w:sz w:val="28"/>
                <w:szCs w:val="36"/>
              </w:rPr>
              <w:fldChar w:fldCharType="end"/>
            </w:r>
          </w:hyperlink>
        </w:p>
        <w:p w:rsidR="005A1900" w:rsidRDefault="005A1900">
          <w:pPr>
            <w:pStyle w:val="20"/>
            <w:tabs>
              <w:tab w:val="right" w:leader="dot" w:pos="8504"/>
            </w:tabs>
            <w:ind w:leftChars="0" w:left="0"/>
            <w:rPr>
              <w:sz w:val="28"/>
              <w:szCs w:val="36"/>
            </w:rPr>
          </w:pPr>
          <w:hyperlink w:anchor="_Toc25580" w:history="1">
            <w:r w:rsidR="007F11D8">
              <w:rPr>
                <w:rFonts w:ascii="宋体" w:eastAsia="宋体" w:hAnsi="宋体" w:cs="黑体" w:hint="eastAsia"/>
                <w:sz w:val="28"/>
                <w:szCs w:val="40"/>
              </w:rPr>
              <w:t>附件</w:t>
            </w:r>
            <w:r w:rsidR="007F11D8">
              <w:rPr>
                <w:rFonts w:ascii="宋体" w:eastAsia="宋体" w:hAnsi="宋体" w:cs="黑体" w:hint="eastAsia"/>
                <w:sz w:val="28"/>
                <w:szCs w:val="40"/>
              </w:rPr>
              <w:t>2</w:t>
            </w:r>
            <w:r w:rsidR="007F11D8">
              <w:rPr>
                <w:rFonts w:ascii="宋体" w:eastAsia="宋体" w:hAnsi="宋体" w:cs="黑体" w:hint="eastAsia"/>
                <w:sz w:val="28"/>
                <w:szCs w:val="40"/>
              </w:rPr>
              <w:t>：调查问卷统计表</w:t>
            </w:r>
            <w:r w:rsidR="007F11D8">
              <w:rPr>
                <w:sz w:val="28"/>
                <w:szCs w:val="36"/>
              </w:rPr>
              <w:tab/>
            </w:r>
            <w:r>
              <w:rPr>
                <w:sz w:val="28"/>
                <w:szCs w:val="36"/>
              </w:rPr>
              <w:fldChar w:fldCharType="begin"/>
            </w:r>
            <w:r w:rsidR="007F11D8">
              <w:rPr>
                <w:sz w:val="28"/>
                <w:szCs w:val="36"/>
              </w:rPr>
              <w:instrText xml:space="preserve"> PAGEREF _Toc25580 </w:instrText>
            </w:r>
            <w:r>
              <w:rPr>
                <w:sz w:val="28"/>
                <w:szCs w:val="36"/>
              </w:rPr>
              <w:fldChar w:fldCharType="separate"/>
            </w:r>
            <w:r w:rsidR="007F11D8">
              <w:rPr>
                <w:sz w:val="28"/>
                <w:szCs w:val="36"/>
              </w:rPr>
              <w:t>- 43 -</w:t>
            </w:r>
            <w:r>
              <w:rPr>
                <w:sz w:val="28"/>
                <w:szCs w:val="36"/>
              </w:rPr>
              <w:fldChar w:fldCharType="end"/>
            </w:r>
          </w:hyperlink>
        </w:p>
        <w:p w:rsidR="005A1900" w:rsidRDefault="005A1900">
          <w:pPr>
            <w:pStyle w:val="20"/>
            <w:tabs>
              <w:tab w:val="right" w:leader="dot" w:pos="8504"/>
            </w:tabs>
            <w:ind w:leftChars="0" w:left="0"/>
          </w:pPr>
          <w:hyperlink w:anchor="_Toc7921" w:history="1">
            <w:r w:rsidR="007F11D8">
              <w:rPr>
                <w:rFonts w:ascii="宋体" w:eastAsia="宋体" w:hAnsi="宋体" w:cs="黑体" w:hint="eastAsia"/>
                <w:sz w:val="28"/>
                <w:szCs w:val="40"/>
              </w:rPr>
              <w:t>附件</w:t>
            </w:r>
            <w:r w:rsidR="007F11D8">
              <w:rPr>
                <w:rFonts w:ascii="宋体" w:eastAsia="宋体" w:hAnsi="宋体" w:cs="黑体" w:hint="eastAsia"/>
                <w:sz w:val="28"/>
                <w:szCs w:val="40"/>
              </w:rPr>
              <w:t>3</w:t>
            </w:r>
            <w:r w:rsidR="007F11D8">
              <w:rPr>
                <w:rFonts w:ascii="宋体" w:eastAsia="宋体" w:hAnsi="宋体" w:cs="黑体" w:hint="eastAsia"/>
                <w:sz w:val="28"/>
                <w:szCs w:val="40"/>
              </w:rPr>
              <w:t>：长财预【</w:t>
            </w:r>
            <w:r w:rsidR="007F11D8">
              <w:rPr>
                <w:rFonts w:ascii="宋体" w:eastAsia="宋体" w:hAnsi="宋体" w:cs="黑体" w:hint="eastAsia"/>
                <w:sz w:val="28"/>
                <w:szCs w:val="40"/>
              </w:rPr>
              <w:t>2019</w:t>
            </w:r>
            <w:r w:rsidR="007F11D8">
              <w:rPr>
                <w:rFonts w:ascii="宋体" w:eastAsia="宋体" w:hAnsi="宋体" w:cs="黑体" w:hint="eastAsia"/>
                <w:sz w:val="28"/>
                <w:szCs w:val="40"/>
              </w:rPr>
              <w:t>】</w:t>
            </w:r>
            <w:r w:rsidR="007F11D8">
              <w:rPr>
                <w:rFonts w:ascii="宋体" w:eastAsia="宋体" w:hAnsi="宋体" w:cs="黑体" w:hint="eastAsia"/>
                <w:sz w:val="28"/>
                <w:szCs w:val="40"/>
              </w:rPr>
              <w:t>98</w:t>
            </w:r>
            <w:r w:rsidR="007F11D8">
              <w:rPr>
                <w:rFonts w:ascii="宋体" w:eastAsia="宋体" w:hAnsi="宋体" w:cs="黑体" w:hint="eastAsia"/>
                <w:sz w:val="28"/>
                <w:szCs w:val="40"/>
              </w:rPr>
              <w:t>号革命老区转移支付补助资金程家山</w:t>
            </w:r>
            <w:r w:rsidR="007F11D8">
              <w:rPr>
                <w:rFonts w:ascii="宋体" w:eastAsia="宋体" w:hAnsi="宋体" w:cs="黑体" w:hint="eastAsia"/>
                <w:sz w:val="28"/>
                <w:szCs w:val="40"/>
              </w:rPr>
              <w:t>-</w:t>
            </w:r>
            <w:r w:rsidR="007F11D8">
              <w:rPr>
                <w:rFonts w:ascii="宋体" w:eastAsia="宋体" w:hAnsi="宋体" w:cs="黑体" w:hint="eastAsia"/>
                <w:sz w:val="28"/>
                <w:szCs w:val="40"/>
              </w:rPr>
              <w:t>赵店公路改扩建工程项目调查问卷报告</w:t>
            </w:r>
            <w:r w:rsidR="007F11D8">
              <w:rPr>
                <w:sz w:val="28"/>
                <w:szCs w:val="36"/>
              </w:rPr>
              <w:tab/>
            </w:r>
            <w:r>
              <w:rPr>
                <w:sz w:val="28"/>
                <w:szCs w:val="36"/>
              </w:rPr>
              <w:fldChar w:fldCharType="begin"/>
            </w:r>
            <w:r w:rsidR="007F11D8">
              <w:rPr>
                <w:sz w:val="28"/>
                <w:szCs w:val="36"/>
              </w:rPr>
              <w:instrText xml:space="preserve"> PAGEREF _Toc7921 </w:instrText>
            </w:r>
            <w:r>
              <w:rPr>
                <w:sz w:val="28"/>
                <w:szCs w:val="36"/>
              </w:rPr>
              <w:fldChar w:fldCharType="separate"/>
            </w:r>
            <w:r w:rsidR="007F11D8">
              <w:rPr>
                <w:sz w:val="28"/>
                <w:szCs w:val="36"/>
              </w:rPr>
              <w:t>- 48 -</w:t>
            </w:r>
            <w:r>
              <w:rPr>
                <w:sz w:val="28"/>
                <w:szCs w:val="36"/>
              </w:rPr>
              <w:fldChar w:fldCharType="end"/>
            </w:r>
          </w:hyperlink>
        </w:p>
        <w:p w:rsidR="005A1900" w:rsidRDefault="005A1900">
          <w:pPr>
            <w:pStyle w:val="20"/>
            <w:tabs>
              <w:tab w:val="right" w:leader="dot" w:pos="8504"/>
            </w:tabs>
          </w:pPr>
        </w:p>
        <w:p w:rsidR="005A1900" w:rsidRDefault="005A1900">
          <w:r>
            <w:rPr>
              <w:bCs/>
              <w:lang w:val="zh-CN"/>
            </w:rPr>
            <w:fldChar w:fldCharType="end"/>
          </w:r>
        </w:p>
      </w:sdtContent>
    </w:sdt>
    <w:p w:rsidR="005A1900" w:rsidRDefault="005A1900">
      <w:pPr>
        <w:jc w:val="center"/>
        <w:rPr>
          <w:rFonts w:ascii="宋体" w:eastAsia="宋体" w:hAnsi="宋体" w:cs="宋体"/>
          <w:sz w:val="52"/>
          <w:szCs w:val="52"/>
        </w:rPr>
        <w:sectPr w:rsidR="005A1900">
          <w:headerReference w:type="default" r:id="rId16"/>
          <w:footerReference w:type="default" r:id="rId17"/>
          <w:pgSz w:w="11906" w:h="16838"/>
          <w:pgMar w:top="1701" w:right="1701" w:bottom="1701" w:left="1701" w:header="964" w:footer="964" w:gutter="0"/>
          <w:pgNumType w:fmt="numberInDash"/>
          <w:cols w:space="425"/>
          <w:docGrid w:type="linesAndChars" w:linePitch="312"/>
        </w:sectPr>
      </w:pPr>
    </w:p>
    <w:p w:rsidR="005A1900" w:rsidRDefault="007F11D8">
      <w:pPr>
        <w:pStyle w:val="1"/>
        <w:ind w:firstLine="803"/>
        <w:jc w:val="center"/>
        <w:rPr>
          <w:rFonts w:ascii="宋体" w:eastAsia="宋体" w:hAnsi="宋体" w:cs="宋体"/>
          <w:sz w:val="40"/>
          <w:szCs w:val="36"/>
        </w:rPr>
      </w:pPr>
      <w:bookmarkStart w:id="39" w:name="_Toc85700962"/>
      <w:bookmarkStart w:id="40" w:name="_Toc85701390"/>
      <w:bookmarkStart w:id="41" w:name="_Toc31546"/>
      <w:bookmarkStart w:id="42" w:name="_Toc24169"/>
      <w:bookmarkStart w:id="43" w:name="_Toc5164"/>
      <w:bookmarkStart w:id="44" w:name="_Toc12184"/>
      <w:bookmarkStart w:id="45" w:name="_Toc8102"/>
      <w:r>
        <w:rPr>
          <w:rFonts w:ascii="宋体" w:eastAsia="宋体" w:hAnsi="宋体" w:cs="宋体" w:hint="eastAsia"/>
          <w:sz w:val="40"/>
          <w:szCs w:val="36"/>
        </w:rPr>
        <w:lastRenderedPageBreak/>
        <w:t>前</w:t>
      </w:r>
      <w:r>
        <w:rPr>
          <w:rFonts w:ascii="宋体" w:eastAsia="宋体" w:hAnsi="宋体" w:cs="宋体" w:hint="eastAsia"/>
          <w:sz w:val="40"/>
          <w:szCs w:val="36"/>
        </w:rPr>
        <w:t xml:space="preserve">    </w:t>
      </w:r>
      <w:r>
        <w:rPr>
          <w:rFonts w:ascii="宋体" w:eastAsia="宋体" w:hAnsi="宋体" w:cs="宋体" w:hint="eastAsia"/>
          <w:sz w:val="40"/>
          <w:szCs w:val="36"/>
        </w:rPr>
        <w:t>言</w:t>
      </w:r>
      <w:bookmarkEnd w:id="0"/>
      <w:bookmarkEnd w:id="38"/>
      <w:bookmarkEnd w:id="37"/>
      <w:bookmarkEnd w:id="36"/>
      <w:bookmarkEnd w:id="39"/>
      <w:bookmarkEnd w:id="40"/>
      <w:bookmarkEnd w:id="41"/>
      <w:bookmarkEnd w:id="42"/>
      <w:bookmarkEnd w:id="43"/>
      <w:bookmarkEnd w:id="44"/>
      <w:bookmarkEnd w:id="45"/>
    </w:p>
    <w:p w:rsidR="005A1900" w:rsidRDefault="005A1900">
      <w:pPr>
        <w:snapToGrid w:val="0"/>
        <w:spacing w:line="360" w:lineRule="auto"/>
        <w:ind w:firstLineChars="250" w:firstLine="700"/>
        <w:rPr>
          <w:rFonts w:ascii="宋体" w:eastAsia="宋体" w:hAnsi="宋体" w:cs="仿宋_GB2312"/>
          <w:sz w:val="28"/>
          <w:szCs w:val="28"/>
        </w:rPr>
      </w:pPr>
    </w:p>
    <w:p w:rsidR="005A1900" w:rsidRDefault="007F11D8">
      <w:pPr>
        <w:snapToGrid w:val="0"/>
        <w:spacing w:line="360" w:lineRule="auto"/>
        <w:ind w:firstLineChars="200" w:firstLine="560"/>
        <w:rPr>
          <w:rFonts w:ascii="宋体" w:eastAsia="宋体" w:hAnsi="宋体" w:cstheme="minorEastAsia"/>
          <w:sz w:val="28"/>
          <w:szCs w:val="28"/>
        </w:rPr>
      </w:pPr>
      <w:r>
        <w:rPr>
          <w:rFonts w:ascii="宋体" w:eastAsia="宋体" w:hAnsi="宋体" w:cstheme="minorEastAsia" w:hint="eastAsia"/>
          <w:sz w:val="28"/>
          <w:szCs w:val="28"/>
        </w:rPr>
        <w:t>为进一步加强长财预【</w:t>
      </w:r>
      <w:r>
        <w:rPr>
          <w:rFonts w:ascii="宋体" w:eastAsia="宋体" w:hAnsi="宋体" w:cstheme="minorEastAsia" w:hint="eastAsia"/>
          <w:sz w:val="28"/>
          <w:szCs w:val="28"/>
        </w:rPr>
        <w:t>2019</w:t>
      </w:r>
      <w:r>
        <w:rPr>
          <w:rFonts w:ascii="宋体" w:eastAsia="宋体" w:hAnsi="宋体" w:cstheme="minorEastAsia" w:hint="eastAsia"/>
          <w:sz w:val="28"/>
          <w:szCs w:val="28"/>
        </w:rPr>
        <w:t>】</w:t>
      </w:r>
      <w:r>
        <w:rPr>
          <w:rFonts w:ascii="宋体" w:eastAsia="宋体" w:hAnsi="宋体" w:cstheme="minorEastAsia" w:hint="eastAsia"/>
          <w:sz w:val="28"/>
          <w:szCs w:val="28"/>
        </w:rPr>
        <w:t>98</w:t>
      </w:r>
      <w:r>
        <w:rPr>
          <w:rFonts w:ascii="宋体" w:eastAsia="宋体" w:hAnsi="宋体" w:cstheme="minorEastAsia" w:hint="eastAsia"/>
          <w:sz w:val="28"/>
          <w:szCs w:val="28"/>
        </w:rPr>
        <w:t>号革命老区转移支付补助资金程家山</w:t>
      </w:r>
      <w:r>
        <w:rPr>
          <w:rFonts w:ascii="宋体" w:eastAsia="宋体" w:hAnsi="宋体" w:cstheme="minorEastAsia" w:hint="eastAsia"/>
          <w:sz w:val="28"/>
          <w:szCs w:val="28"/>
        </w:rPr>
        <w:t>-</w:t>
      </w:r>
      <w:r>
        <w:rPr>
          <w:rFonts w:ascii="宋体" w:eastAsia="宋体" w:hAnsi="宋体" w:cstheme="minorEastAsia" w:hint="eastAsia"/>
          <w:sz w:val="28"/>
          <w:szCs w:val="28"/>
        </w:rPr>
        <w:t>赵店公路改扩建工程项目的管理工作，提升财政管理科学化、规范化、精细化水平，充分发挥财政资金的作用，确保用于本项目的资金投入能充分发挥效用。受长治市黎城县财政局的委托，</w:t>
      </w:r>
      <w:r>
        <w:rPr>
          <w:rFonts w:ascii="宋体" w:eastAsia="宋体" w:hAnsi="宋体" w:cstheme="minorEastAsia" w:hint="eastAsia"/>
          <w:sz w:val="28"/>
          <w:szCs w:val="28"/>
        </w:rPr>
        <w:t>**********</w:t>
      </w:r>
      <w:r>
        <w:rPr>
          <w:rFonts w:ascii="宋体" w:eastAsia="宋体" w:hAnsi="宋体" w:cstheme="minorEastAsia" w:hint="eastAsia"/>
          <w:sz w:val="28"/>
          <w:szCs w:val="28"/>
        </w:rPr>
        <w:t>承担了长财预【</w:t>
      </w:r>
      <w:r>
        <w:rPr>
          <w:rFonts w:ascii="宋体" w:eastAsia="宋体" w:hAnsi="宋体" w:cstheme="minorEastAsia" w:hint="eastAsia"/>
          <w:sz w:val="28"/>
          <w:szCs w:val="28"/>
        </w:rPr>
        <w:t>2019</w:t>
      </w:r>
      <w:r>
        <w:rPr>
          <w:rFonts w:ascii="宋体" w:eastAsia="宋体" w:hAnsi="宋体" w:cstheme="minorEastAsia" w:hint="eastAsia"/>
          <w:sz w:val="28"/>
          <w:szCs w:val="28"/>
        </w:rPr>
        <w:t>】</w:t>
      </w:r>
      <w:r>
        <w:rPr>
          <w:rFonts w:ascii="宋体" w:eastAsia="宋体" w:hAnsi="宋体" w:cstheme="minorEastAsia" w:hint="eastAsia"/>
          <w:sz w:val="28"/>
          <w:szCs w:val="28"/>
        </w:rPr>
        <w:t>98</w:t>
      </w:r>
      <w:r>
        <w:rPr>
          <w:rFonts w:ascii="宋体" w:eastAsia="宋体" w:hAnsi="宋体" w:cstheme="minorEastAsia" w:hint="eastAsia"/>
          <w:sz w:val="28"/>
          <w:szCs w:val="28"/>
        </w:rPr>
        <w:t>号革命老区转移支付补助资金程家山</w:t>
      </w:r>
      <w:r>
        <w:rPr>
          <w:rFonts w:ascii="宋体" w:eastAsia="宋体" w:hAnsi="宋体" w:cstheme="minorEastAsia" w:hint="eastAsia"/>
          <w:sz w:val="28"/>
          <w:szCs w:val="28"/>
        </w:rPr>
        <w:t>-</w:t>
      </w:r>
      <w:r>
        <w:rPr>
          <w:rFonts w:ascii="宋体" w:eastAsia="宋体" w:hAnsi="宋体" w:cstheme="minorEastAsia" w:hint="eastAsia"/>
          <w:sz w:val="28"/>
          <w:szCs w:val="28"/>
        </w:rPr>
        <w:t>赵店公路改扩建工程项目的绩效评价工作。</w:t>
      </w:r>
    </w:p>
    <w:p w:rsidR="005A1900" w:rsidRDefault="007F11D8">
      <w:pPr>
        <w:snapToGrid w:val="0"/>
        <w:spacing w:line="360" w:lineRule="auto"/>
        <w:ind w:firstLineChars="200" w:firstLine="560"/>
        <w:rPr>
          <w:rFonts w:ascii="宋体" w:eastAsia="宋体" w:hAnsi="宋体" w:cstheme="minorEastAsia"/>
          <w:sz w:val="28"/>
          <w:szCs w:val="28"/>
        </w:rPr>
      </w:pPr>
      <w:r>
        <w:rPr>
          <w:rFonts w:ascii="宋体" w:eastAsia="宋体" w:hAnsi="宋体" w:cstheme="minorEastAsia" w:hint="eastAsia"/>
          <w:sz w:val="28"/>
          <w:szCs w:val="28"/>
        </w:rPr>
        <w:t>根据《项目支出绩效评价管理办法》及绩效评价的基本原理、原则以及该项目的特点，结合项目绩效目标，项目组独立研制了指标体系。从决策、过程、产出和效益等方面，运用适当的评估方法，通过基础数据填报、问卷调查等方式，综合</w:t>
      </w:r>
      <w:r>
        <w:rPr>
          <w:rFonts w:ascii="宋体" w:eastAsia="宋体" w:hAnsi="宋体" w:cstheme="minorEastAsia" w:hint="eastAsia"/>
          <w:sz w:val="28"/>
          <w:szCs w:val="28"/>
        </w:rPr>
        <w:t>考核</w:t>
      </w:r>
      <w:r>
        <w:rPr>
          <w:rFonts w:ascii="宋体" w:eastAsia="宋体" w:hAnsi="宋体" w:cstheme="minorEastAsia" w:hint="eastAsia"/>
          <w:sz w:val="28"/>
          <w:szCs w:val="28"/>
        </w:rPr>
        <w:t>该项目的实施情况以及效益，总结经验做法，提出意见建议，最终形成了长财预【</w:t>
      </w:r>
      <w:r>
        <w:rPr>
          <w:rFonts w:ascii="宋体" w:eastAsia="宋体" w:hAnsi="宋体" w:cstheme="minorEastAsia" w:hint="eastAsia"/>
          <w:sz w:val="28"/>
          <w:szCs w:val="28"/>
        </w:rPr>
        <w:t>2019</w:t>
      </w:r>
      <w:r>
        <w:rPr>
          <w:rFonts w:ascii="宋体" w:eastAsia="宋体" w:hAnsi="宋体" w:cstheme="minorEastAsia" w:hint="eastAsia"/>
          <w:sz w:val="28"/>
          <w:szCs w:val="28"/>
        </w:rPr>
        <w:t>】</w:t>
      </w:r>
      <w:r>
        <w:rPr>
          <w:rFonts w:ascii="宋体" w:eastAsia="宋体" w:hAnsi="宋体" w:cstheme="minorEastAsia" w:hint="eastAsia"/>
          <w:sz w:val="28"/>
          <w:szCs w:val="28"/>
        </w:rPr>
        <w:t>98</w:t>
      </w:r>
      <w:r>
        <w:rPr>
          <w:rFonts w:ascii="宋体" w:eastAsia="宋体" w:hAnsi="宋体" w:cstheme="minorEastAsia" w:hint="eastAsia"/>
          <w:sz w:val="28"/>
          <w:szCs w:val="28"/>
        </w:rPr>
        <w:t>号革命老区转移支付补助资金程家山</w:t>
      </w:r>
      <w:r>
        <w:rPr>
          <w:rFonts w:ascii="宋体" w:eastAsia="宋体" w:hAnsi="宋体" w:cstheme="minorEastAsia" w:hint="eastAsia"/>
          <w:sz w:val="28"/>
          <w:szCs w:val="28"/>
        </w:rPr>
        <w:t>-</w:t>
      </w:r>
      <w:r>
        <w:rPr>
          <w:rFonts w:ascii="宋体" w:eastAsia="宋体" w:hAnsi="宋体" w:cstheme="minorEastAsia" w:hint="eastAsia"/>
          <w:sz w:val="28"/>
          <w:szCs w:val="28"/>
        </w:rPr>
        <w:t>赵店公路改扩建工程项目的绩效评价报告。</w:t>
      </w:r>
    </w:p>
    <w:p w:rsidR="005A1900" w:rsidRDefault="005A1900">
      <w:pPr>
        <w:pStyle w:val="a0"/>
        <w:rPr>
          <w:rFonts w:ascii="宋体" w:eastAsia="宋体" w:hAnsi="宋体" w:cs="仿宋"/>
          <w:color w:val="0000FF"/>
          <w:sz w:val="28"/>
          <w:szCs w:val="28"/>
        </w:rPr>
      </w:pPr>
    </w:p>
    <w:p w:rsidR="005A1900" w:rsidRDefault="005A1900">
      <w:pPr>
        <w:pStyle w:val="a0"/>
        <w:rPr>
          <w:rFonts w:ascii="宋体" w:eastAsia="宋体" w:hAnsi="宋体" w:cs="仿宋"/>
          <w:color w:val="0000FF"/>
          <w:sz w:val="28"/>
          <w:szCs w:val="28"/>
        </w:rPr>
      </w:pPr>
    </w:p>
    <w:p w:rsidR="005A1900" w:rsidRDefault="005A1900">
      <w:pPr>
        <w:pStyle w:val="a0"/>
        <w:rPr>
          <w:rFonts w:ascii="宋体" w:eastAsia="宋体" w:hAnsi="宋体" w:cs="仿宋"/>
          <w:color w:val="0000FF"/>
          <w:sz w:val="28"/>
          <w:szCs w:val="28"/>
        </w:rPr>
      </w:pPr>
    </w:p>
    <w:p w:rsidR="005A1900" w:rsidRDefault="005A1900">
      <w:pPr>
        <w:pStyle w:val="a0"/>
        <w:rPr>
          <w:rFonts w:ascii="宋体" w:eastAsia="宋体" w:hAnsi="宋体" w:cs="仿宋"/>
          <w:color w:val="0000FF"/>
          <w:sz w:val="28"/>
          <w:szCs w:val="28"/>
        </w:rPr>
      </w:pPr>
    </w:p>
    <w:p w:rsidR="005A1900" w:rsidRDefault="005A1900">
      <w:pPr>
        <w:pStyle w:val="a0"/>
        <w:rPr>
          <w:rFonts w:ascii="宋体" w:eastAsia="宋体" w:hAnsi="宋体" w:cs="仿宋"/>
          <w:color w:val="0000FF"/>
          <w:sz w:val="28"/>
          <w:szCs w:val="28"/>
        </w:rPr>
      </w:pPr>
    </w:p>
    <w:p w:rsidR="005A1900" w:rsidRDefault="005A1900">
      <w:pPr>
        <w:pStyle w:val="a0"/>
        <w:rPr>
          <w:rFonts w:ascii="宋体" w:eastAsia="宋体" w:hAnsi="宋体" w:cs="仿宋"/>
          <w:color w:val="0000FF"/>
          <w:sz w:val="28"/>
          <w:szCs w:val="28"/>
        </w:rPr>
      </w:pPr>
    </w:p>
    <w:p w:rsidR="005A1900" w:rsidRDefault="005A1900">
      <w:pPr>
        <w:pStyle w:val="a0"/>
        <w:rPr>
          <w:rFonts w:ascii="宋体" w:eastAsia="宋体" w:hAnsi="宋体" w:cs="仿宋"/>
          <w:color w:val="0000FF"/>
          <w:sz w:val="28"/>
          <w:szCs w:val="28"/>
        </w:rPr>
      </w:pPr>
    </w:p>
    <w:p w:rsidR="005A1900" w:rsidRDefault="005A1900">
      <w:pPr>
        <w:pStyle w:val="a0"/>
        <w:rPr>
          <w:rFonts w:ascii="宋体" w:eastAsia="宋体" w:hAnsi="宋体" w:cs="仿宋"/>
          <w:color w:val="0000FF"/>
          <w:sz w:val="28"/>
          <w:szCs w:val="28"/>
        </w:rPr>
      </w:pPr>
    </w:p>
    <w:p w:rsidR="005A1900" w:rsidRDefault="007F11D8">
      <w:pPr>
        <w:pStyle w:val="1"/>
        <w:ind w:firstLine="562"/>
        <w:rPr>
          <w:rFonts w:ascii="宋体" w:eastAsia="宋体" w:hAnsi="宋体" w:cstheme="majorEastAsia"/>
          <w:bCs/>
          <w:szCs w:val="28"/>
        </w:rPr>
      </w:pPr>
      <w:bookmarkStart w:id="46" w:name="_Toc31968"/>
      <w:bookmarkStart w:id="47" w:name="_Toc23512"/>
      <w:bookmarkStart w:id="48" w:name="_Toc85701391"/>
      <w:bookmarkStart w:id="49" w:name="_Toc85700963"/>
      <w:bookmarkStart w:id="50" w:name="_Toc5952"/>
      <w:bookmarkStart w:id="51" w:name="_Toc30534"/>
      <w:bookmarkStart w:id="52" w:name="_Toc6864"/>
      <w:bookmarkStart w:id="53" w:name="_Toc3335"/>
      <w:bookmarkStart w:id="54" w:name="_Toc3455"/>
      <w:bookmarkStart w:id="55" w:name="_Toc1585"/>
      <w:r>
        <w:rPr>
          <w:rFonts w:ascii="宋体" w:eastAsia="宋体" w:hAnsi="宋体" w:cstheme="majorEastAsia" w:hint="eastAsia"/>
          <w:bCs/>
          <w:szCs w:val="28"/>
        </w:rPr>
        <w:lastRenderedPageBreak/>
        <w:t>一、项目</w:t>
      </w:r>
      <w:bookmarkEnd w:id="1"/>
      <w:bookmarkEnd w:id="2"/>
      <w:bookmarkEnd w:id="46"/>
      <w:r>
        <w:rPr>
          <w:rFonts w:ascii="宋体" w:eastAsia="宋体" w:hAnsi="宋体" w:cstheme="majorEastAsia" w:hint="eastAsia"/>
          <w:bCs/>
          <w:szCs w:val="28"/>
        </w:rPr>
        <w:t>基本情况</w:t>
      </w:r>
      <w:bookmarkEnd w:id="47"/>
      <w:bookmarkEnd w:id="48"/>
      <w:bookmarkEnd w:id="49"/>
      <w:bookmarkEnd w:id="50"/>
      <w:bookmarkEnd w:id="51"/>
      <w:bookmarkEnd w:id="52"/>
      <w:bookmarkEnd w:id="53"/>
      <w:bookmarkEnd w:id="54"/>
      <w:bookmarkEnd w:id="55"/>
    </w:p>
    <w:p w:rsidR="005A1900" w:rsidRDefault="007F11D8">
      <w:pPr>
        <w:pStyle w:val="1"/>
        <w:ind w:firstLine="562"/>
        <w:rPr>
          <w:rFonts w:ascii="宋体" w:eastAsia="宋体" w:hAnsi="宋体" w:cstheme="majorEastAsia"/>
          <w:b w:val="0"/>
        </w:rPr>
      </w:pPr>
      <w:bookmarkStart w:id="56" w:name="_Toc1762"/>
      <w:bookmarkStart w:id="57" w:name="_Toc16014"/>
      <w:bookmarkStart w:id="58" w:name="_Toc17397"/>
      <w:bookmarkStart w:id="59" w:name="_Toc9704"/>
      <w:bookmarkStart w:id="60" w:name="_Toc21338"/>
      <w:bookmarkStart w:id="61" w:name="_Toc54335754"/>
      <w:bookmarkStart w:id="62" w:name="_Toc2998"/>
      <w:bookmarkStart w:id="63" w:name="_Toc13567"/>
      <w:bookmarkStart w:id="64" w:name="_Toc25352"/>
      <w:bookmarkStart w:id="65" w:name="_Toc17410"/>
      <w:bookmarkStart w:id="66" w:name="_Toc29242"/>
      <w:bookmarkStart w:id="67" w:name="_Toc26743"/>
      <w:bookmarkStart w:id="68" w:name="_Toc85700964"/>
      <w:bookmarkStart w:id="69" w:name="_Toc85701392"/>
      <w:bookmarkStart w:id="70" w:name="_Toc1465"/>
      <w:bookmarkStart w:id="71" w:name="_Toc27131"/>
      <w:bookmarkStart w:id="72" w:name="_Toc4431"/>
      <w:bookmarkStart w:id="73" w:name="_Toc21705"/>
      <w:bookmarkStart w:id="74" w:name="_Toc4049"/>
      <w:r>
        <w:rPr>
          <w:rFonts w:ascii="宋体" w:eastAsia="宋体" w:hAnsi="宋体" w:cs="黑体" w:hint="eastAsia"/>
          <w:bCs/>
          <w:szCs w:val="28"/>
        </w:rPr>
        <w:t>（一）项目背景</w:t>
      </w:r>
      <w:bookmarkEnd w:id="56"/>
      <w:bookmarkEnd w:id="57"/>
      <w:bookmarkEnd w:id="58"/>
      <w:bookmarkEnd w:id="59"/>
      <w:bookmarkEnd w:id="60"/>
      <w:bookmarkEnd w:id="61"/>
      <w:bookmarkEnd w:id="62"/>
      <w:bookmarkEnd w:id="63"/>
      <w:r>
        <w:rPr>
          <w:rFonts w:ascii="宋体" w:eastAsia="宋体" w:hAnsi="宋体" w:hint="eastAsia"/>
        </w:rPr>
        <w:t>和目的</w:t>
      </w:r>
      <w:bookmarkEnd w:id="64"/>
      <w:bookmarkEnd w:id="65"/>
      <w:bookmarkEnd w:id="66"/>
      <w:bookmarkEnd w:id="67"/>
      <w:bookmarkEnd w:id="68"/>
      <w:bookmarkEnd w:id="69"/>
    </w:p>
    <w:p w:rsidR="005A1900" w:rsidRDefault="007F11D8">
      <w:pPr>
        <w:pStyle w:val="2"/>
        <w:adjustRightInd w:val="0"/>
        <w:snapToGrid w:val="0"/>
        <w:spacing w:before="0" w:after="0" w:line="360" w:lineRule="auto"/>
        <w:ind w:firstLineChars="200" w:firstLine="560"/>
        <w:rPr>
          <w:rFonts w:ascii="宋体" w:eastAsia="宋体" w:hAnsi="宋体" w:cs="宋体"/>
          <w:sz w:val="28"/>
          <w:szCs w:val="28"/>
        </w:rPr>
      </w:pPr>
      <w:bookmarkStart w:id="75" w:name="_Toc85701393"/>
      <w:bookmarkStart w:id="76" w:name="_Toc1212"/>
      <w:bookmarkStart w:id="77" w:name="_Toc31726"/>
      <w:bookmarkStart w:id="78" w:name="_Toc85700965"/>
      <w:r>
        <w:rPr>
          <w:rFonts w:ascii="宋体" w:eastAsia="宋体" w:hAnsi="宋体" w:cstheme="majorEastAsia" w:hint="eastAsia"/>
          <w:b w:val="0"/>
          <w:bCs w:val="0"/>
          <w:sz w:val="28"/>
        </w:rPr>
        <w:t>1</w:t>
      </w:r>
      <w:r>
        <w:rPr>
          <w:rFonts w:ascii="宋体" w:eastAsia="宋体" w:hAnsi="宋体" w:cstheme="majorEastAsia" w:hint="eastAsia"/>
          <w:b w:val="0"/>
          <w:bCs w:val="0"/>
          <w:sz w:val="28"/>
        </w:rPr>
        <w:t>、项</w:t>
      </w:r>
      <w:bookmarkEnd w:id="70"/>
      <w:bookmarkEnd w:id="71"/>
      <w:bookmarkEnd w:id="72"/>
      <w:bookmarkEnd w:id="73"/>
      <w:bookmarkEnd w:id="74"/>
      <w:r>
        <w:rPr>
          <w:rFonts w:ascii="宋体" w:eastAsia="宋体" w:hAnsi="宋体" w:cstheme="majorEastAsia" w:hint="eastAsia"/>
          <w:b w:val="0"/>
          <w:bCs w:val="0"/>
          <w:sz w:val="28"/>
        </w:rPr>
        <w:t>目背景</w:t>
      </w:r>
      <w:bookmarkEnd w:id="75"/>
      <w:bookmarkEnd w:id="76"/>
      <w:bookmarkEnd w:id="77"/>
      <w:bookmarkEnd w:id="78"/>
    </w:p>
    <w:p w:rsidR="005A1900" w:rsidRDefault="007F11D8">
      <w:pPr>
        <w:adjustRightInd w:val="0"/>
        <w:snapToGrid w:val="0"/>
        <w:spacing w:line="360" w:lineRule="auto"/>
        <w:ind w:firstLineChars="200" w:firstLine="560"/>
        <w:rPr>
          <w:rFonts w:ascii="宋体" w:eastAsia="宋体" w:hAnsi="宋体" w:cs="宋体"/>
          <w:kern w:val="0"/>
          <w:sz w:val="28"/>
          <w:szCs w:val="28"/>
        </w:rPr>
      </w:pPr>
      <w:bookmarkStart w:id="79" w:name="_Toc27088"/>
      <w:bookmarkStart w:id="80" w:name="_Toc22469"/>
      <w:bookmarkStart w:id="81" w:name="_Toc30973"/>
      <w:bookmarkStart w:id="82" w:name="_Toc20932"/>
      <w:bookmarkStart w:id="83" w:name="_Toc30596"/>
      <w:r>
        <w:rPr>
          <w:rFonts w:ascii="宋体" w:eastAsia="宋体" w:hAnsi="宋体" w:cs="宋体" w:hint="eastAsia"/>
          <w:kern w:val="0"/>
          <w:sz w:val="28"/>
          <w:szCs w:val="28"/>
        </w:rPr>
        <w:t>黎城县是太行革命老区，地处太行山区中南部，长治市东北部。东临河北省涉县，南接长治市平顺县、潞城市，西连长治裹垣县、武乡县，北通晋中市左权县，位于晋冀豫三省交界，素有“三省通葡”之称，黎城县漳河古文化景区旅游公路（程家山～赵店桥）工程位于黎城县与潞城市交界处，行政区划归黎城县程家山乡管辖。</w:t>
      </w:r>
    </w:p>
    <w:p w:rsidR="005A1900" w:rsidRDefault="007F11D8">
      <w:pPr>
        <w:adjustRightInd w:val="0"/>
        <w:snapToGrid w:val="0"/>
        <w:spacing w:line="360" w:lineRule="auto"/>
        <w:ind w:firstLineChars="200" w:firstLine="560"/>
        <w:rPr>
          <w:rFonts w:ascii="宋体" w:eastAsia="宋体" w:hAnsi="宋体" w:cs="宋体"/>
          <w:kern w:val="0"/>
          <w:sz w:val="28"/>
          <w:szCs w:val="28"/>
        </w:rPr>
      </w:pPr>
      <w:r>
        <w:rPr>
          <w:rFonts w:ascii="宋体" w:eastAsia="宋体" w:hAnsi="宋体" w:cs="宋体" w:hint="eastAsia"/>
          <w:kern w:val="0"/>
          <w:sz w:val="28"/>
          <w:szCs w:val="28"/>
        </w:rPr>
        <w:t>黎城县程家山乡位于县城东南部，呈东北高、西南低之势，境内沟壑纵横，层峦迭嶂，交通状况比较落后，经济相对落后。该乡前河岸四村地平水浅，气候温和，沿浊漳河贯穿而过，民风淳朴，具有沿河观光旅游、农业采摘园和特色农家乐开发建设的旅</w:t>
      </w:r>
      <w:r>
        <w:rPr>
          <w:rFonts w:ascii="宋体" w:eastAsia="宋体" w:hAnsi="宋体" w:cs="宋体" w:hint="eastAsia"/>
          <w:kern w:val="0"/>
          <w:sz w:val="28"/>
          <w:szCs w:val="28"/>
        </w:rPr>
        <w:t>游价值，并可带动其他行政村的群众调整产业结构，发展多元化经济，从而实现共同增收致富。</w:t>
      </w:r>
    </w:p>
    <w:p w:rsidR="005A1900" w:rsidRDefault="007F11D8">
      <w:pPr>
        <w:adjustRightInd w:val="0"/>
        <w:snapToGrid w:val="0"/>
        <w:spacing w:line="360" w:lineRule="auto"/>
        <w:ind w:firstLineChars="200" w:firstLine="560"/>
        <w:rPr>
          <w:rFonts w:ascii="宋体" w:eastAsia="宋体" w:hAnsi="宋体" w:cs="宋体"/>
          <w:kern w:val="0"/>
          <w:sz w:val="28"/>
          <w:szCs w:val="28"/>
        </w:rPr>
      </w:pPr>
      <w:r>
        <w:rPr>
          <w:rFonts w:ascii="宋体" w:eastAsia="宋体" w:hAnsi="宋体" w:cs="宋体" w:hint="eastAsia"/>
          <w:kern w:val="0"/>
          <w:sz w:val="28"/>
          <w:szCs w:val="28"/>
        </w:rPr>
        <w:t>现该区域的路网结构和道路的服务水平在很大程度上而言，不能满足该区交通运营需求，将直接影响到整个黎城县的综合经济发展和老百姓的幸福指数，为此黎城县委、县政府决定实施黎城县漳河古文化景区旅游公路（程家山</w:t>
      </w:r>
      <w:r>
        <w:rPr>
          <w:rFonts w:ascii="宋体" w:eastAsia="宋体" w:hAnsi="宋体" w:cs="宋体" w:hint="eastAsia"/>
          <w:kern w:val="0"/>
          <w:sz w:val="28"/>
          <w:szCs w:val="28"/>
        </w:rPr>
        <w:t>~</w:t>
      </w:r>
      <w:r>
        <w:rPr>
          <w:rFonts w:ascii="宋体" w:eastAsia="宋体" w:hAnsi="宋体" w:cs="宋体" w:hint="eastAsia"/>
          <w:kern w:val="0"/>
          <w:sz w:val="28"/>
          <w:szCs w:val="28"/>
        </w:rPr>
        <w:t>赵店桥）工程，同时该项目已列入山西省交通运输厅农村旅游公路建设规划（</w:t>
      </w:r>
      <w:r>
        <w:rPr>
          <w:rFonts w:ascii="宋体" w:eastAsia="宋体" w:hAnsi="宋体" w:cs="宋体" w:hint="eastAsia"/>
          <w:kern w:val="0"/>
          <w:sz w:val="28"/>
          <w:szCs w:val="28"/>
        </w:rPr>
        <w:t>2016</w:t>
      </w:r>
      <w:r>
        <w:rPr>
          <w:rFonts w:ascii="宋体" w:eastAsia="宋体" w:hAnsi="宋体" w:cs="宋体" w:hint="eastAsia"/>
          <w:kern w:val="0"/>
          <w:sz w:val="28"/>
          <w:szCs w:val="28"/>
        </w:rPr>
        <w:t>一</w:t>
      </w:r>
      <w:r>
        <w:rPr>
          <w:rFonts w:ascii="宋体" w:eastAsia="宋体" w:hAnsi="宋体" w:cs="宋体" w:hint="eastAsia"/>
          <w:kern w:val="0"/>
          <w:sz w:val="28"/>
          <w:szCs w:val="28"/>
        </w:rPr>
        <w:t>2020</w:t>
      </w:r>
      <w:r>
        <w:rPr>
          <w:rFonts w:ascii="宋体" w:eastAsia="宋体" w:hAnsi="宋体" w:cs="宋体" w:hint="eastAsia"/>
          <w:kern w:val="0"/>
          <w:sz w:val="28"/>
          <w:szCs w:val="28"/>
        </w:rPr>
        <w:t>年）。</w:t>
      </w:r>
    </w:p>
    <w:p w:rsidR="005A1900" w:rsidRDefault="007F11D8">
      <w:pPr>
        <w:pStyle w:val="2"/>
        <w:adjustRightInd w:val="0"/>
        <w:snapToGrid w:val="0"/>
        <w:spacing w:before="0" w:after="0" w:line="360" w:lineRule="auto"/>
        <w:ind w:firstLineChars="200" w:firstLine="560"/>
        <w:rPr>
          <w:rFonts w:ascii="宋体" w:eastAsia="宋体" w:hAnsi="宋体" w:cstheme="majorEastAsia"/>
          <w:b w:val="0"/>
          <w:bCs w:val="0"/>
          <w:sz w:val="28"/>
        </w:rPr>
      </w:pPr>
      <w:bookmarkStart w:id="84" w:name="_Toc85701394"/>
      <w:bookmarkStart w:id="85" w:name="_Toc8874"/>
      <w:bookmarkStart w:id="86" w:name="_Toc28381"/>
      <w:bookmarkStart w:id="87" w:name="_Toc85700966"/>
      <w:r>
        <w:rPr>
          <w:rFonts w:ascii="宋体" w:eastAsia="宋体" w:hAnsi="宋体" w:cstheme="majorEastAsia" w:hint="eastAsia"/>
          <w:b w:val="0"/>
          <w:bCs w:val="0"/>
          <w:sz w:val="28"/>
        </w:rPr>
        <w:t>2</w:t>
      </w:r>
      <w:r>
        <w:rPr>
          <w:rFonts w:ascii="宋体" w:eastAsia="宋体" w:hAnsi="宋体" w:cstheme="majorEastAsia" w:hint="eastAsia"/>
          <w:b w:val="0"/>
          <w:bCs w:val="0"/>
          <w:sz w:val="28"/>
        </w:rPr>
        <w:t>、立项目的</w:t>
      </w:r>
      <w:bookmarkEnd w:id="84"/>
      <w:bookmarkEnd w:id="85"/>
      <w:bookmarkEnd w:id="86"/>
      <w:bookmarkEnd w:id="87"/>
    </w:p>
    <w:p w:rsidR="005A1900" w:rsidRDefault="007F11D8">
      <w:pPr>
        <w:pStyle w:val="a0"/>
        <w:adjustRightInd w:val="0"/>
        <w:snapToGrid w:val="0"/>
        <w:spacing w:line="360" w:lineRule="auto"/>
        <w:ind w:firstLineChars="200" w:firstLine="560"/>
        <w:rPr>
          <w:rFonts w:ascii="宋体" w:eastAsia="宋体" w:hAnsi="宋体" w:cstheme="minorEastAsia"/>
          <w:color w:val="5B9BD5" w:themeColor="accent1"/>
          <w:sz w:val="32"/>
          <w:szCs w:val="32"/>
        </w:rPr>
      </w:pPr>
      <w:r>
        <w:rPr>
          <w:rFonts w:ascii="宋体" w:eastAsia="宋体" w:hAnsi="宋体" w:cstheme="minorEastAsia" w:hint="eastAsia"/>
          <w:bCs/>
          <w:sz w:val="28"/>
          <w:szCs w:val="28"/>
        </w:rPr>
        <w:t>该项目符合长治市、黎城县的相关政策，解决黎城县旅游公路</w:t>
      </w:r>
      <w:r>
        <w:rPr>
          <w:rFonts w:ascii="宋体" w:eastAsia="宋体" w:hAnsi="宋体" w:cstheme="minorEastAsia" w:hint="eastAsia"/>
          <w:bCs/>
          <w:sz w:val="28"/>
          <w:szCs w:val="28"/>
        </w:rPr>
        <w:t>(</w:t>
      </w:r>
      <w:r>
        <w:rPr>
          <w:rFonts w:ascii="宋体" w:eastAsia="宋体" w:hAnsi="宋体" w:cstheme="minorEastAsia" w:hint="eastAsia"/>
          <w:bCs/>
          <w:sz w:val="28"/>
          <w:szCs w:val="28"/>
        </w:rPr>
        <w:t>程家山</w:t>
      </w:r>
      <w:r>
        <w:rPr>
          <w:rFonts w:ascii="宋体" w:eastAsia="宋体" w:hAnsi="宋体" w:cstheme="minorEastAsia" w:hint="eastAsia"/>
          <w:bCs/>
          <w:sz w:val="28"/>
          <w:szCs w:val="28"/>
        </w:rPr>
        <w:t>-</w:t>
      </w:r>
      <w:r>
        <w:rPr>
          <w:rFonts w:ascii="宋体" w:eastAsia="宋体" w:hAnsi="宋体" w:cstheme="minorEastAsia" w:hint="eastAsia"/>
          <w:bCs/>
          <w:sz w:val="28"/>
          <w:szCs w:val="28"/>
        </w:rPr>
        <w:t>赵店桥</w:t>
      </w:r>
      <w:r>
        <w:rPr>
          <w:rFonts w:ascii="宋体" w:eastAsia="宋体" w:hAnsi="宋体" w:cstheme="minorEastAsia" w:hint="eastAsia"/>
          <w:bCs/>
          <w:sz w:val="28"/>
          <w:szCs w:val="28"/>
        </w:rPr>
        <w:t>)</w:t>
      </w:r>
      <w:r>
        <w:rPr>
          <w:rFonts w:ascii="宋体" w:eastAsia="宋体" w:hAnsi="宋体" w:cstheme="minorEastAsia" w:hint="eastAsia"/>
          <w:bCs/>
          <w:sz w:val="28"/>
          <w:szCs w:val="28"/>
        </w:rPr>
        <w:t>交通状况落后的情况。本项目的建设可以缓解交通压</w:t>
      </w:r>
      <w:r>
        <w:rPr>
          <w:rFonts w:ascii="宋体" w:eastAsia="宋体" w:hAnsi="宋体" w:cstheme="minorEastAsia" w:hint="eastAsia"/>
          <w:bCs/>
          <w:sz w:val="28"/>
          <w:szCs w:val="28"/>
        </w:rPr>
        <w:t>力、改善行车条件和减少安全隐患，提升居民的生活质量。促进长治市黎城县的建设发展，发挥财政政策的导向作用，使沿线人民群众从根本上脱贫致富。</w:t>
      </w:r>
    </w:p>
    <w:p w:rsidR="005A1900" w:rsidRDefault="007F11D8">
      <w:pPr>
        <w:pStyle w:val="1"/>
        <w:ind w:firstLine="562"/>
        <w:rPr>
          <w:rFonts w:ascii="宋体" w:eastAsia="宋体" w:hAnsi="宋体" w:cs="黑体"/>
          <w:bCs/>
          <w:szCs w:val="28"/>
        </w:rPr>
      </w:pPr>
      <w:bookmarkStart w:id="88" w:name="_Toc31919"/>
      <w:bookmarkStart w:id="89" w:name="_Toc85700967"/>
      <w:bookmarkStart w:id="90" w:name="_Toc85701395"/>
      <w:bookmarkStart w:id="91" w:name="_Toc16941"/>
      <w:r>
        <w:rPr>
          <w:rFonts w:ascii="宋体" w:eastAsia="宋体" w:hAnsi="宋体" w:cs="黑体" w:hint="eastAsia"/>
          <w:bCs/>
          <w:szCs w:val="28"/>
        </w:rPr>
        <w:lastRenderedPageBreak/>
        <w:t>（二）项目概况</w:t>
      </w:r>
      <w:bookmarkEnd w:id="88"/>
      <w:bookmarkEnd w:id="89"/>
      <w:bookmarkEnd w:id="90"/>
      <w:bookmarkEnd w:id="91"/>
    </w:p>
    <w:p w:rsidR="005A1900" w:rsidRDefault="007F11D8">
      <w:pPr>
        <w:adjustRightInd w:val="0"/>
        <w:snapToGrid w:val="0"/>
        <w:spacing w:line="360" w:lineRule="auto"/>
        <w:ind w:firstLineChars="250" w:firstLine="700"/>
        <w:rPr>
          <w:rFonts w:ascii="宋体" w:eastAsia="宋体" w:hAnsi="宋体" w:cs="宋体"/>
          <w:kern w:val="0"/>
          <w:sz w:val="28"/>
          <w:szCs w:val="28"/>
        </w:rPr>
      </w:pPr>
      <w:r>
        <w:rPr>
          <w:rFonts w:ascii="宋体" w:eastAsia="宋体" w:hAnsi="宋体" w:cs="宋体" w:hint="eastAsia"/>
          <w:kern w:val="0"/>
          <w:sz w:val="28"/>
          <w:szCs w:val="28"/>
        </w:rPr>
        <w:t>1</w:t>
      </w:r>
      <w:r>
        <w:rPr>
          <w:rFonts w:ascii="宋体" w:eastAsia="宋体" w:hAnsi="宋体" w:cs="宋体" w:hint="eastAsia"/>
          <w:kern w:val="0"/>
          <w:sz w:val="28"/>
          <w:szCs w:val="28"/>
        </w:rPr>
        <w:t>、路线起终点</w:t>
      </w:r>
    </w:p>
    <w:p w:rsidR="005A1900" w:rsidRDefault="007F11D8">
      <w:pPr>
        <w:pStyle w:val="a0"/>
        <w:adjustRightInd w:val="0"/>
        <w:snapToGrid w:val="0"/>
        <w:spacing w:line="360" w:lineRule="auto"/>
        <w:ind w:firstLineChars="200" w:firstLine="560"/>
        <w:rPr>
          <w:rFonts w:ascii="宋体" w:eastAsia="宋体" w:hAnsi="宋体" w:cstheme="minorEastAsia"/>
          <w:bCs/>
          <w:sz w:val="28"/>
          <w:szCs w:val="28"/>
        </w:rPr>
      </w:pPr>
      <w:r>
        <w:rPr>
          <w:rFonts w:ascii="宋体" w:eastAsia="宋体" w:hAnsi="宋体" w:cstheme="minorEastAsia" w:hint="eastAsia"/>
          <w:bCs/>
          <w:sz w:val="28"/>
          <w:szCs w:val="28"/>
        </w:rPr>
        <w:t>起点位于程家山村，与</w:t>
      </w:r>
      <w:r>
        <w:rPr>
          <w:rFonts w:ascii="宋体" w:eastAsia="宋体" w:hAnsi="宋体" w:cstheme="minorEastAsia" w:hint="eastAsia"/>
          <w:bCs/>
          <w:sz w:val="28"/>
          <w:szCs w:val="28"/>
        </w:rPr>
        <w:t>009</w:t>
      </w:r>
      <w:r>
        <w:rPr>
          <w:rFonts w:ascii="宋体" w:eastAsia="宋体" w:hAnsi="宋体" w:cstheme="minorEastAsia" w:hint="eastAsia"/>
          <w:bCs/>
          <w:sz w:val="28"/>
          <w:szCs w:val="28"/>
        </w:rPr>
        <w:t>乡道相交（接入民俗文化和特色农家乐的精品旅游示范区）沿线围绕漳河古文化景区布线，终点位于赵店村，与</w:t>
      </w:r>
      <w:r>
        <w:rPr>
          <w:rFonts w:ascii="宋体" w:eastAsia="宋体" w:hAnsi="宋体" w:cstheme="minorEastAsia" w:hint="eastAsia"/>
          <w:bCs/>
          <w:sz w:val="28"/>
          <w:szCs w:val="28"/>
        </w:rPr>
        <w:t>307</w:t>
      </w:r>
      <w:r>
        <w:rPr>
          <w:rFonts w:ascii="宋体" w:eastAsia="宋体" w:hAnsi="宋体" w:cstheme="minorEastAsia" w:hint="eastAsia"/>
          <w:bCs/>
          <w:sz w:val="28"/>
          <w:szCs w:val="28"/>
        </w:rPr>
        <w:t>国道（</w:t>
      </w:r>
      <w:r>
        <w:rPr>
          <w:rFonts w:ascii="宋体" w:eastAsia="宋体" w:hAnsi="宋体" w:cstheme="minorEastAsia" w:hint="eastAsia"/>
          <w:bCs/>
          <w:sz w:val="28"/>
          <w:szCs w:val="28"/>
        </w:rPr>
        <w:t>K926+200</w:t>
      </w:r>
      <w:r>
        <w:rPr>
          <w:rFonts w:ascii="宋体" w:eastAsia="宋体" w:hAnsi="宋体" w:cstheme="minorEastAsia" w:hint="eastAsia"/>
          <w:bCs/>
          <w:sz w:val="28"/>
          <w:szCs w:val="28"/>
        </w:rPr>
        <w:t>，</w:t>
      </w:r>
      <w:r>
        <w:rPr>
          <w:rFonts w:ascii="宋体" w:eastAsia="宋体" w:hAnsi="宋体" w:cstheme="minorEastAsia" w:hint="eastAsia"/>
          <w:bCs/>
          <w:sz w:val="28"/>
          <w:szCs w:val="28"/>
        </w:rPr>
        <w:t>X</w:t>
      </w:r>
      <w:r>
        <w:rPr>
          <w:rFonts w:ascii="宋体" w:eastAsia="宋体" w:hAnsi="宋体" w:cstheme="minorEastAsia" w:hint="eastAsia"/>
          <w:bCs/>
          <w:sz w:val="28"/>
          <w:szCs w:val="28"/>
        </w:rPr>
        <w:t>：</w:t>
      </w:r>
      <w:r>
        <w:rPr>
          <w:rFonts w:ascii="宋体" w:eastAsia="宋体" w:hAnsi="宋体" w:cstheme="minorEastAsia" w:hint="eastAsia"/>
          <w:bCs/>
          <w:sz w:val="28"/>
          <w:szCs w:val="28"/>
        </w:rPr>
        <w:t>4035742.416</w:t>
      </w:r>
      <w:r>
        <w:rPr>
          <w:rFonts w:ascii="宋体" w:eastAsia="宋体" w:hAnsi="宋体" w:cstheme="minorEastAsia" w:hint="eastAsia"/>
          <w:bCs/>
          <w:sz w:val="28"/>
          <w:szCs w:val="28"/>
        </w:rPr>
        <w:t>；</w:t>
      </w:r>
      <w:r>
        <w:rPr>
          <w:rFonts w:ascii="宋体" w:eastAsia="宋体" w:hAnsi="宋体" w:cstheme="minorEastAsia" w:hint="eastAsia"/>
          <w:bCs/>
          <w:sz w:val="28"/>
          <w:szCs w:val="28"/>
        </w:rPr>
        <w:t>Y</w:t>
      </w:r>
      <w:r>
        <w:rPr>
          <w:rFonts w:ascii="宋体" w:eastAsia="宋体" w:hAnsi="宋体" w:cstheme="minorEastAsia" w:hint="eastAsia"/>
          <w:bCs/>
          <w:sz w:val="28"/>
          <w:szCs w:val="28"/>
        </w:rPr>
        <w:t>：</w:t>
      </w:r>
      <w:r>
        <w:rPr>
          <w:rFonts w:ascii="宋体" w:eastAsia="宋体" w:hAnsi="宋体" w:cstheme="minorEastAsia" w:hint="eastAsia"/>
          <w:bCs/>
          <w:sz w:val="28"/>
          <w:szCs w:val="28"/>
        </w:rPr>
        <w:t>442134.365</w:t>
      </w:r>
      <w:r>
        <w:rPr>
          <w:rFonts w:ascii="宋体" w:eastAsia="宋体" w:hAnsi="宋体" w:cstheme="minorEastAsia" w:hint="eastAsia"/>
          <w:bCs/>
          <w:sz w:val="28"/>
          <w:szCs w:val="28"/>
        </w:rPr>
        <w:t>；</w:t>
      </w:r>
      <w:r>
        <w:rPr>
          <w:rFonts w:ascii="宋体" w:eastAsia="宋体" w:hAnsi="宋体" w:cstheme="minorEastAsia" w:hint="eastAsia"/>
          <w:bCs/>
          <w:sz w:val="28"/>
          <w:szCs w:val="28"/>
        </w:rPr>
        <w:t>H</w:t>
      </w:r>
      <w:r>
        <w:rPr>
          <w:rFonts w:ascii="宋体" w:eastAsia="宋体" w:hAnsi="宋体" w:cstheme="minorEastAsia" w:hint="eastAsia"/>
          <w:bCs/>
          <w:sz w:val="28"/>
          <w:szCs w:val="28"/>
        </w:rPr>
        <w:t>：</w:t>
      </w:r>
      <w:r>
        <w:rPr>
          <w:rFonts w:ascii="宋体" w:eastAsia="宋体" w:hAnsi="宋体" w:cstheme="minorEastAsia" w:hint="eastAsia"/>
          <w:bCs/>
          <w:sz w:val="28"/>
          <w:szCs w:val="28"/>
        </w:rPr>
        <w:t>677.189</w:t>
      </w:r>
      <w:r>
        <w:rPr>
          <w:rFonts w:ascii="宋体" w:eastAsia="宋体" w:hAnsi="宋体" w:cstheme="minorEastAsia" w:hint="eastAsia"/>
          <w:bCs/>
          <w:sz w:val="28"/>
          <w:szCs w:val="28"/>
        </w:rPr>
        <w:t>）相交（位于现代农业园区入口）。</w:t>
      </w:r>
    </w:p>
    <w:p w:rsidR="005A1900" w:rsidRDefault="007F11D8">
      <w:pPr>
        <w:adjustRightInd w:val="0"/>
        <w:snapToGrid w:val="0"/>
        <w:spacing w:line="360" w:lineRule="auto"/>
        <w:ind w:firstLineChars="250" w:firstLine="700"/>
        <w:rPr>
          <w:rFonts w:ascii="宋体" w:eastAsia="宋体" w:hAnsi="宋体" w:cs="宋体"/>
          <w:kern w:val="0"/>
          <w:sz w:val="28"/>
          <w:szCs w:val="28"/>
        </w:rPr>
      </w:pPr>
      <w:r>
        <w:rPr>
          <w:rFonts w:ascii="宋体" w:eastAsia="宋体" w:hAnsi="宋体" w:cs="宋体" w:hint="eastAsia"/>
          <w:kern w:val="0"/>
          <w:sz w:val="28"/>
          <w:szCs w:val="28"/>
        </w:rPr>
        <w:t>2</w:t>
      </w:r>
      <w:r>
        <w:rPr>
          <w:rFonts w:ascii="宋体" w:eastAsia="宋体" w:hAnsi="宋体" w:cs="宋体" w:hint="eastAsia"/>
          <w:kern w:val="0"/>
          <w:sz w:val="28"/>
          <w:szCs w:val="28"/>
        </w:rPr>
        <w:t>、路线走向及控制点</w:t>
      </w:r>
    </w:p>
    <w:p w:rsidR="005A1900" w:rsidRDefault="007F11D8">
      <w:pPr>
        <w:pStyle w:val="a0"/>
        <w:adjustRightInd w:val="0"/>
        <w:snapToGrid w:val="0"/>
        <w:spacing w:line="360" w:lineRule="auto"/>
        <w:ind w:firstLineChars="200" w:firstLine="560"/>
        <w:rPr>
          <w:rFonts w:ascii="宋体" w:eastAsia="宋体" w:hAnsi="宋体" w:cstheme="minorEastAsia"/>
          <w:bCs/>
          <w:sz w:val="28"/>
          <w:szCs w:val="28"/>
        </w:rPr>
      </w:pPr>
      <w:r>
        <w:rPr>
          <w:rFonts w:ascii="宋体" w:eastAsia="宋体" w:hAnsi="宋体" w:cstheme="minorEastAsia" w:hint="eastAsia"/>
          <w:bCs/>
          <w:sz w:val="28"/>
          <w:szCs w:val="28"/>
        </w:rPr>
        <w:t>路线方向先由东向西南，再由南向北，沿原有县道</w:t>
      </w:r>
      <w:r>
        <w:rPr>
          <w:rFonts w:ascii="宋体" w:eastAsia="宋体" w:hAnsi="宋体" w:cstheme="minorEastAsia" w:hint="eastAsia"/>
          <w:bCs/>
          <w:sz w:val="28"/>
          <w:szCs w:val="28"/>
        </w:rPr>
        <w:t>X664</w:t>
      </w:r>
      <w:r>
        <w:rPr>
          <w:rFonts w:ascii="宋体" w:eastAsia="宋体" w:hAnsi="宋体" w:cstheme="minorEastAsia" w:hint="eastAsia"/>
          <w:bCs/>
          <w:sz w:val="28"/>
          <w:szCs w:val="28"/>
        </w:rPr>
        <w:t>走廊带布线，途经程家山、隆旺、路堡、赵店、北流、张家山等村庄，且</w:t>
      </w:r>
      <w:r>
        <w:rPr>
          <w:rFonts w:ascii="宋体" w:eastAsia="宋体" w:hAnsi="宋体" w:cstheme="minorEastAsia" w:hint="eastAsia"/>
          <w:bCs/>
          <w:sz w:val="28"/>
          <w:szCs w:val="28"/>
        </w:rPr>
        <w:t>K0+000~K4+500</w:t>
      </w:r>
      <w:r>
        <w:rPr>
          <w:rFonts w:ascii="宋体" w:eastAsia="宋体" w:hAnsi="宋体" w:cstheme="minorEastAsia" w:hint="eastAsia"/>
          <w:bCs/>
          <w:sz w:val="28"/>
          <w:szCs w:val="28"/>
        </w:rPr>
        <w:t>段位于民俗文化和特色农家乐的精品旅游示范区；</w:t>
      </w:r>
      <w:r>
        <w:rPr>
          <w:rFonts w:ascii="宋体" w:eastAsia="宋体" w:hAnsi="宋体" w:cstheme="minorEastAsia" w:hint="eastAsia"/>
          <w:bCs/>
          <w:sz w:val="28"/>
          <w:szCs w:val="28"/>
        </w:rPr>
        <w:t>K4+500~K7+300</w:t>
      </w:r>
      <w:r>
        <w:rPr>
          <w:rFonts w:ascii="宋体" w:eastAsia="宋体" w:hAnsi="宋体" w:cstheme="minorEastAsia" w:hint="eastAsia"/>
          <w:bCs/>
          <w:sz w:val="28"/>
          <w:szCs w:val="28"/>
        </w:rPr>
        <w:t>段位于现代农业园区；</w:t>
      </w:r>
      <w:r>
        <w:rPr>
          <w:rFonts w:ascii="宋体" w:eastAsia="宋体" w:hAnsi="宋体" w:cstheme="minorEastAsia" w:hint="eastAsia"/>
          <w:bCs/>
          <w:sz w:val="28"/>
          <w:szCs w:val="28"/>
        </w:rPr>
        <w:t>K7+300</w:t>
      </w:r>
      <w:r>
        <w:rPr>
          <w:rFonts w:ascii="宋体" w:eastAsia="宋体" w:hAnsi="宋体" w:cstheme="minorEastAsia" w:hint="eastAsia"/>
          <w:bCs/>
          <w:sz w:val="28"/>
          <w:szCs w:val="28"/>
        </w:rPr>
        <w:t>至终点位于浊漳河观光区。</w:t>
      </w:r>
    </w:p>
    <w:p w:rsidR="005A1900" w:rsidRDefault="007F11D8">
      <w:pPr>
        <w:adjustRightInd w:val="0"/>
        <w:snapToGrid w:val="0"/>
        <w:spacing w:line="360" w:lineRule="auto"/>
        <w:ind w:firstLineChars="250" w:firstLine="700"/>
        <w:rPr>
          <w:rFonts w:ascii="宋体" w:eastAsia="宋体" w:hAnsi="宋体" w:cs="宋体"/>
          <w:kern w:val="0"/>
          <w:sz w:val="28"/>
          <w:szCs w:val="28"/>
        </w:rPr>
      </w:pPr>
      <w:r>
        <w:rPr>
          <w:rFonts w:ascii="宋体" w:eastAsia="宋体" w:hAnsi="宋体" w:cs="宋体" w:hint="eastAsia"/>
          <w:kern w:val="0"/>
          <w:sz w:val="28"/>
          <w:szCs w:val="28"/>
        </w:rPr>
        <w:t>3</w:t>
      </w:r>
      <w:r>
        <w:rPr>
          <w:rFonts w:ascii="宋体" w:eastAsia="宋体" w:hAnsi="宋体" w:cs="宋体" w:hint="eastAsia"/>
          <w:kern w:val="0"/>
          <w:sz w:val="28"/>
          <w:szCs w:val="28"/>
        </w:rPr>
        <w:t>、建设规模</w:t>
      </w:r>
    </w:p>
    <w:p w:rsidR="005A1900" w:rsidRDefault="007F11D8">
      <w:pPr>
        <w:pStyle w:val="a0"/>
        <w:adjustRightInd w:val="0"/>
        <w:snapToGrid w:val="0"/>
        <w:spacing w:line="360" w:lineRule="auto"/>
        <w:ind w:firstLineChars="200" w:firstLine="560"/>
        <w:rPr>
          <w:rFonts w:ascii="宋体" w:eastAsia="宋体" w:hAnsi="宋体" w:cstheme="minorEastAsia"/>
          <w:bCs/>
          <w:sz w:val="28"/>
          <w:szCs w:val="28"/>
        </w:rPr>
      </w:pPr>
      <w:r>
        <w:rPr>
          <w:rFonts w:ascii="宋体" w:eastAsia="宋体" w:hAnsi="宋体" w:cstheme="minorEastAsia"/>
          <w:bCs/>
          <w:sz w:val="28"/>
          <w:szCs w:val="28"/>
        </w:rPr>
        <w:t>路线全长</w:t>
      </w:r>
      <w:r>
        <w:rPr>
          <w:rFonts w:ascii="宋体" w:eastAsia="宋体" w:hAnsi="宋体" w:cstheme="minorEastAsia"/>
          <w:bCs/>
          <w:sz w:val="28"/>
          <w:szCs w:val="28"/>
        </w:rPr>
        <w:t>9.662km</w:t>
      </w:r>
      <w:r>
        <w:rPr>
          <w:rFonts w:ascii="宋体" w:eastAsia="宋体" w:hAnsi="宋体" w:cstheme="minorEastAsia"/>
          <w:bCs/>
          <w:sz w:val="28"/>
          <w:szCs w:val="28"/>
        </w:rPr>
        <w:t>，挖方</w:t>
      </w:r>
      <w:r>
        <w:rPr>
          <w:rFonts w:ascii="宋体" w:eastAsia="宋体" w:hAnsi="宋体" w:cstheme="minorEastAsia"/>
          <w:bCs/>
          <w:sz w:val="28"/>
          <w:szCs w:val="28"/>
        </w:rPr>
        <w:t>141501</w:t>
      </w:r>
      <w:r>
        <w:rPr>
          <w:rFonts w:ascii="宋体" w:eastAsia="宋体" w:hAnsi="宋体" w:cstheme="minorEastAsia" w:hint="eastAsia"/>
          <w:bCs/>
          <w:sz w:val="28"/>
          <w:szCs w:val="28"/>
        </w:rPr>
        <w:t>m</w:t>
      </w:r>
      <w:r>
        <w:rPr>
          <w:rFonts w:ascii="宋体" w:eastAsia="宋体" w:hAnsi="宋体" w:cstheme="minorEastAsia" w:hint="eastAsia"/>
          <w:bCs/>
          <w:sz w:val="28"/>
          <w:szCs w:val="28"/>
        </w:rPr>
        <w:t>³</w:t>
      </w:r>
      <w:r>
        <w:rPr>
          <w:rFonts w:ascii="宋体" w:eastAsia="宋体" w:hAnsi="宋体" w:cstheme="minorEastAsia"/>
          <w:bCs/>
          <w:sz w:val="28"/>
          <w:szCs w:val="28"/>
        </w:rPr>
        <w:t>，填方</w:t>
      </w:r>
      <w:r>
        <w:rPr>
          <w:rFonts w:ascii="宋体" w:eastAsia="宋体" w:hAnsi="宋体" w:cstheme="minorEastAsia"/>
          <w:bCs/>
          <w:sz w:val="28"/>
          <w:szCs w:val="28"/>
        </w:rPr>
        <w:t>31257</w:t>
      </w:r>
      <w:r>
        <w:rPr>
          <w:rFonts w:ascii="宋体" w:eastAsia="宋体" w:hAnsi="宋体" w:cstheme="minorEastAsia" w:hint="eastAsia"/>
          <w:bCs/>
          <w:sz w:val="28"/>
          <w:szCs w:val="28"/>
        </w:rPr>
        <w:t>m</w:t>
      </w:r>
      <w:r>
        <w:rPr>
          <w:rFonts w:ascii="宋体" w:eastAsia="宋体" w:hAnsi="宋体" w:cstheme="minorEastAsia" w:hint="eastAsia"/>
          <w:bCs/>
          <w:sz w:val="28"/>
          <w:szCs w:val="28"/>
        </w:rPr>
        <w:t>³</w:t>
      </w:r>
      <w:r>
        <w:rPr>
          <w:rFonts w:ascii="宋体" w:eastAsia="宋体" w:hAnsi="宋体" w:cstheme="minorEastAsia"/>
          <w:bCs/>
          <w:sz w:val="28"/>
          <w:szCs w:val="28"/>
        </w:rPr>
        <w:t>；防护与排水工程</w:t>
      </w:r>
      <w:r>
        <w:rPr>
          <w:rFonts w:ascii="宋体" w:eastAsia="宋体" w:hAnsi="宋体" w:cstheme="minorEastAsia"/>
          <w:bCs/>
          <w:sz w:val="28"/>
          <w:szCs w:val="28"/>
        </w:rPr>
        <w:t>15123.84</w:t>
      </w:r>
      <w:r>
        <w:rPr>
          <w:rFonts w:ascii="宋体" w:eastAsia="宋体" w:hAnsi="宋体" w:cstheme="minorEastAsia" w:hint="eastAsia"/>
          <w:bCs/>
          <w:sz w:val="28"/>
          <w:szCs w:val="28"/>
        </w:rPr>
        <w:t>m</w:t>
      </w:r>
      <w:r>
        <w:rPr>
          <w:rFonts w:ascii="宋体" w:eastAsia="宋体" w:hAnsi="宋体" w:cstheme="minorEastAsia" w:hint="eastAsia"/>
          <w:bCs/>
          <w:sz w:val="28"/>
          <w:szCs w:val="28"/>
        </w:rPr>
        <w:t>³</w:t>
      </w:r>
      <w:r>
        <w:rPr>
          <w:rFonts w:ascii="宋体" w:eastAsia="宋体" w:hAnsi="宋体" w:cstheme="minorEastAsia"/>
          <w:bCs/>
          <w:sz w:val="28"/>
          <w:szCs w:val="28"/>
        </w:rPr>
        <w:t>；路面工程</w:t>
      </w:r>
      <w:r>
        <w:rPr>
          <w:rFonts w:ascii="宋体" w:eastAsia="宋体" w:hAnsi="宋体" w:cstheme="minorEastAsia"/>
          <w:bCs/>
          <w:sz w:val="28"/>
          <w:szCs w:val="28"/>
        </w:rPr>
        <w:t>67494</w:t>
      </w:r>
      <w:r>
        <w:rPr>
          <w:rFonts w:ascii="宋体" w:eastAsia="宋体" w:hAnsi="宋体" w:cstheme="minorEastAsia" w:hint="eastAsia"/>
          <w:bCs/>
          <w:sz w:val="28"/>
          <w:szCs w:val="28"/>
        </w:rPr>
        <w:t>㎡</w:t>
      </w:r>
      <w:r>
        <w:rPr>
          <w:rFonts w:ascii="宋体" w:eastAsia="宋体" w:hAnsi="宋体" w:cstheme="minorEastAsia"/>
          <w:bCs/>
          <w:sz w:val="28"/>
          <w:szCs w:val="28"/>
        </w:rPr>
        <w:t>；全线有桥</w:t>
      </w:r>
      <w:r>
        <w:rPr>
          <w:rFonts w:ascii="宋体" w:eastAsia="宋体" w:hAnsi="宋体" w:cstheme="minorEastAsia"/>
          <w:bCs/>
          <w:sz w:val="28"/>
          <w:szCs w:val="28"/>
        </w:rPr>
        <w:t>27m/1</w:t>
      </w:r>
      <w:r>
        <w:rPr>
          <w:rFonts w:ascii="宋体" w:eastAsia="宋体" w:hAnsi="宋体" w:cstheme="minorEastAsia"/>
          <w:bCs/>
          <w:sz w:val="28"/>
          <w:szCs w:val="28"/>
        </w:rPr>
        <w:t>座、涵洞</w:t>
      </w:r>
      <w:r>
        <w:rPr>
          <w:rFonts w:ascii="宋体" w:eastAsia="宋体" w:hAnsi="宋体" w:cstheme="minorEastAsia"/>
          <w:bCs/>
          <w:sz w:val="28"/>
          <w:szCs w:val="28"/>
        </w:rPr>
        <w:t>28</w:t>
      </w:r>
      <w:r>
        <w:rPr>
          <w:rFonts w:ascii="宋体" w:eastAsia="宋体" w:hAnsi="宋体" w:cstheme="minorEastAsia"/>
          <w:bCs/>
          <w:sz w:val="28"/>
          <w:szCs w:val="28"/>
        </w:rPr>
        <w:t>道；交叉工程</w:t>
      </w:r>
      <w:r>
        <w:rPr>
          <w:rFonts w:ascii="宋体" w:eastAsia="宋体" w:hAnsi="宋体" w:cstheme="minorEastAsia"/>
          <w:bCs/>
          <w:sz w:val="28"/>
          <w:szCs w:val="28"/>
        </w:rPr>
        <w:t>10</w:t>
      </w:r>
      <w:r>
        <w:rPr>
          <w:rFonts w:ascii="宋体" w:eastAsia="宋体" w:hAnsi="宋体" w:cstheme="minorEastAsia"/>
          <w:bCs/>
          <w:sz w:val="28"/>
          <w:szCs w:val="28"/>
        </w:rPr>
        <w:t>处；安全</w:t>
      </w:r>
      <w:r>
        <w:rPr>
          <w:rFonts w:ascii="宋体" w:eastAsia="宋体" w:hAnsi="宋体" w:cstheme="minorEastAsia" w:hint="eastAsia"/>
          <w:bCs/>
          <w:sz w:val="28"/>
          <w:szCs w:val="28"/>
        </w:rPr>
        <w:t>设</w:t>
      </w:r>
      <w:r>
        <w:rPr>
          <w:rFonts w:ascii="宋体" w:eastAsia="宋体" w:hAnsi="宋体" w:cstheme="minorEastAsia"/>
          <w:bCs/>
          <w:sz w:val="28"/>
          <w:szCs w:val="28"/>
        </w:rPr>
        <w:t>施</w:t>
      </w:r>
      <w:r>
        <w:rPr>
          <w:rFonts w:ascii="宋体" w:eastAsia="宋体" w:hAnsi="宋体" w:cstheme="minorEastAsia"/>
          <w:bCs/>
          <w:sz w:val="28"/>
          <w:szCs w:val="28"/>
        </w:rPr>
        <w:t>9.662km</w:t>
      </w:r>
      <w:r>
        <w:rPr>
          <w:rFonts w:ascii="宋体" w:eastAsia="宋体" w:hAnsi="宋体" w:cstheme="minorEastAsia"/>
          <w:bCs/>
          <w:sz w:val="28"/>
          <w:szCs w:val="28"/>
        </w:rPr>
        <w:t>。</w:t>
      </w:r>
    </w:p>
    <w:p w:rsidR="005A1900" w:rsidRDefault="007F11D8">
      <w:pPr>
        <w:pStyle w:val="a0"/>
        <w:adjustRightInd w:val="0"/>
        <w:snapToGrid w:val="0"/>
        <w:spacing w:line="360" w:lineRule="auto"/>
        <w:ind w:firstLineChars="200" w:firstLine="560"/>
        <w:rPr>
          <w:rFonts w:ascii="宋体" w:eastAsia="宋体" w:hAnsi="宋体" w:cstheme="minorEastAsia"/>
          <w:bCs/>
          <w:sz w:val="28"/>
          <w:szCs w:val="28"/>
        </w:rPr>
      </w:pPr>
      <w:r>
        <w:rPr>
          <w:rFonts w:ascii="宋体" w:eastAsia="宋体" w:hAnsi="宋体" w:cstheme="minorEastAsia" w:hint="eastAsia"/>
          <w:bCs/>
          <w:sz w:val="28"/>
          <w:szCs w:val="28"/>
        </w:rPr>
        <w:t>建设方案主要工程数量表：</w:t>
      </w:r>
    </w:p>
    <w:tbl>
      <w:tblPr>
        <w:tblW w:w="8534" w:type="dxa"/>
        <w:tblLayout w:type="fixed"/>
        <w:tblCellMar>
          <w:left w:w="0" w:type="dxa"/>
          <w:right w:w="0" w:type="dxa"/>
        </w:tblCellMar>
        <w:tblLook w:val="04A0"/>
      </w:tblPr>
      <w:tblGrid>
        <w:gridCol w:w="1287"/>
        <w:gridCol w:w="1348"/>
        <w:gridCol w:w="2142"/>
        <w:gridCol w:w="1287"/>
        <w:gridCol w:w="2470"/>
      </w:tblGrid>
      <w:tr w:rsidR="005A1900">
        <w:trPr>
          <w:trHeight w:val="454"/>
        </w:trPr>
        <w:tc>
          <w:tcPr>
            <w:tcW w:w="12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宋体" w:eastAsia="宋体" w:hAnsi="宋体" w:cs="宋体"/>
                <w:b/>
                <w:color w:val="000000"/>
                <w:sz w:val="24"/>
                <w:szCs w:val="22"/>
              </w:rPr>
            </w:pPr>
            <w:r>
              <w:rPr>
                <w:rFonts w:ascii="宋体" w:eastAsia="宋体" w:hAnsi="宋体" w:cs="宋体" w:hint="eastAsia"/>
                <w:b/>
                <w:color w:val="000000"/>
                <w:kern w:val="0"/>
                <w:sz w:val="24"/>
                <w:szCs w:val="22"/>
                <w:lang/>
              </w:rPr>
              <w:t>序</w:t>
            </w:r>
            <w:r>
              <w:rPr>
                <w:rFonts w:ascii="宋体" w:eastAsia="宋体" w:hAnsi="宋体" w:cs="宋体" w:hint="eastAsia"/>
                <w:b/>
                <w:color w:val="000000"/>
                <w:kern w:val="0"/>
                <w:sz w:val="24"/>
                <w:szCs w:val="22"/>
                <w:lang/>
              </w:rPr>
              <w:t>号</w:t>
            </w:r>
          </w:p>
        </w:tc>
        <w:tc>
          <w:tcPr>
            <w:tcW w:w="3490"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宋体" w:eastAsia="宋体" w:hAnsi="宋体" w:cs="宋体"/>
                <w:b/>
                <w:color w:val="000000"/>
                <w:sz w:val="24"/>
                <w:szCs w:val="22"/>
              </w:rPr>
            </w:pPr>
            <w:r>
              <w:rPr>
                <w:rFonts w:ascii="宋体" w:eastAsia="宋体" w:hAnsi="宋体" w:cs="宋体" w:hint="eastAsia"/>
                <w:b/>
                <w:color w:val="000000"/>
                <w:kern w:val="0"/>
                <w:sz w:val="24"/>
                <w:szCs w:val="22"/>
                <w:lang/>
              </w:rPr>
              <w:t>指标名称</w:t>
            </w:r>
          </w:p>
        </w:tc>
        <w:tc>
          <w:tcPr>
            <w:tcW w:w="12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宋体" w:eastAsia="宋体" w:hAnsi="宋体" w:cs="宋体"/>
                <w:b/>
                <w:color w:val="000000"/>
                <w:sz w:val="24"/>
                <w:szCs w:val="22"/>
              </w:rPr>
            </w:pPr>
            <w:r>
              <w:rPr>
                <w:rFonts w:ascii="宋体" w:eastAsia="宋体" w:hAnsi="宋体" w:cs="宋体" w:hint="eastAsia"/>
                <w:b/>
                <w:color w:val="000000"/>
                <w:kern w:val="0"/>
                <w:sz w:val="24"/>
                <w:szCs w:val="22"/>
                <w:lang/>
              </w:rPr>
              <w:t>单位</w:t>
            </w:r>
          </w:p>
        </w:tc>
        <w:tc>
          <w:tcPr>
            <w:tcW w:w="24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宋体" w:eastAsia="宋体" w:hAnsi="宋体" w:cs="宋体"/>
                <w:b/>
                <w:color w:val="000000"/>
                <w:sz w:val="24"/>
                <w:szCs w:val="22"/>
              </w:rPr>
            </w:pPr>
            <w:r>
              <w:rPr>
                <w:rFonts w:ascii="宋体" w:eastAsia="宋体" w:hAnsi="宋体" w:cs="宋体" w:hint="eastAsia"/>
                <w:b/>
                <w:color w:val="000000"/>
                <w:kern w:val="0"/>
                <w:sz w:val="24"/>
                <w:szCs w:val="22"/>
                <w:lang/>
              </w:rPr>
              <w:t>AK0+00-AK9+662</w:t>
            </w:r>
          </w:p>
        </w:tc>
      </w:tr>
      <w:tr w:rsidR="005A1900">
        <w:trPr>
          <w:trHeight w:val="454"/>
        </w:trPr>
        <w:tc>
          <w:tcPr>
            <w:tcW w:w="4777"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宋体" w:eastAsia="宋体" w:hAnsi="宋体" w:cs="宋体"/>
                <w:color w:val="000000"/>
                <w:sz w:val="24"/>
                <w:szCs w:val="22"/>
              </w:rPr>
            </w:pPr>
            <w:r>
              <w:rPr>
                <w:rFonts w:ascii="宋体" w:eastAsia="宋体" w:hAnsi="宋体" w:cs="宋体" w:hint="eastAsia"/>
                <w:color w:val="000000"/>
                <w:kern w:val="0"/>
                <w:sz w:val="24"/>
                <w:szCs w:val="22"/>
                <w:lang/>
              </w:rPr>
              <w:t>一、路线</w:t>
            </w:r>
          </w:p>
        </w:tc>
        <w:tc>
          <w:tcPr>
            <w:tcW w:w="12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5A1900">
            <w:pPr>
              <w:jc w:val="center"/>
              <w:rPr>
                <w:rFonts w:ascii="宋体" w:eastAsia="宋体" w:hAnsi="宋体" w:cs="宋体"/>
                <w:color w:val="000000"/>
                <w:sz w:val="24"/>
                <w:szCs w:val="22"/>
              </w:rPr>
            </w:pPr>
          </w:p>
        </w:tc>
        <w:tc>
          <w:tcPr>
            <w:tcW w:w="24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5A1900">
            <w:pPr>
              <w:jc w:val="center"/>
              <w:rPr>
                <w:rFonts w:ascii="宋体" w:eastAsia="宋体" w:hAnsi="宋体" w:cs="宋体"/>
                <w:color w:val="000000"/>
                <w:sz w:val="24"/>
                <w:szCs w:val="22"/>
              </w:rPr>
            </w:pPr>
          </w:p>
        </w:tc>
      </w:tr>
      <w:tr w:rsidR="005A1900">
        <w:trPr>
          <w:trHeight w:val="454"/>
        </w:trPr>
        <w:tc>
          <w:tcPr>
            <w:tcW w:w="12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宋体" w:eastAsia="宋体" w:hAnsi="宋体" w:cs="宋体"/>
                <w:color w:val="000000"/>
                <w:sz w:val="24"/>
                <w:szCs w:val="22"/>
              </w:rPr>
            </w:pPr>
            <w:r>
              <w:rPr>
                <w:rFonts w:ascii="宋体" w:eastAsia="宋体" w:hAnsi="宋体" w:cs="宋体" w:hint="eastAsia"/>
                <w:color w:val="000000"/>
                <w:kern w:val="0"/>
                <w:sz w:val="24"/>
                <w:szCs w:val="22"/>
                <w:lang/>
              </w:rPr>
              <w:t>1</w:t>
            </w:r>
          </w:p>
        </w:tc>
        <w:tc>
          <w:tcPr>
            <w:tcW w:w="3490"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宋体" w:eastAsia="宋体" w:hAnsi="宋体" w:cs="宋体"/>
                <w:color w:val="000000"/>
                <w:sz w:val="24"/>
                <w:szCs w:val="22"/>
              </w:rPr>
            </w:pPr>
            <w:r>
              <w:rPr>
                <w:rFonts w:ascii="宋体" w:eastAsia="宋体" w:hAnsi="宋体" w:cs="宋体" w:hint="eastAsia"/>
                <w:color w:val="000000"/>
                <w:kern w:val="0"/>
                <w:sz w:val="24"/>
                <w:szCs w:val="22"/>
                <w:lang/>
              </w:rPr>
              <w:t>路线长度</w:t>
            </w:r>
          </w:p>
        </w:tc>
        <w:tc>
          <w:tcPr>
            <w:tcW w:w="12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宋体" w:eastAsia="宋体" w:hAnsi="宋体" w:cs="宋体"/>
                <w:color w:val="000000"/>
                <w:sz w:val="24"/>
                <w:szCs w:val="22"/>
              </w:rPr>
            </w:pPr>
            <w:r>
              <w:rPr>
                <w:rFonts w:ascii="宋体" w:eastAsia="宋体" w:hAnsi="宋体" w:cs="宋体" w:hint="eastAsia"/>
                <w:color w:val="000000"/>
                <w:kern w:val="0"/>
                <w:sz w:val="24"/>
                <w:szCs w:val="22"/>
                <w:lang/>
              </w:rPr>
              <w:t>㎞</w:t>
            </w:r>
          </w:p>
        </w:tc>
        <w:tc>
          <w:tcPr>
            <w:tcW w:w="24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宋体" w:eastAsia="宋体" w:hAnsi="宋体" w:cs="宋体"/>
                <w:color w:val="000000"/>
                <w:sz w:val="24"/>
                <w:szCs w:val="22"/>
              </w:rPr>
            </w:pPr>
            <w:r>
              <w:rPr>
                <w:rFonts w:ascii="宋体" w:eastAsia="宋体" w:hAnsi="宋体" w:cs="宋体" w:hint="eastAsia"/>
                <w:color w:val="000000"/>
                <w:kern w:val="0"/>
                <w:sz w:val="24"/>
                <w:szCs w:val="22"/>
                <w:lang/>
              </w:rPr>
              <w:t>9.662</w:t>
            </w:r>
          </w:p>
        </w:tc>
      </w:tr>
      <w:tr w:rsidR="005A1900">
        <w:trPr>
          <w:trHeight w:val="454"/>
        </w:trPr>
        <w:tc>
          <w:tcPr>
            <w:tcW w:w="4777"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宋体" w:eastAsia="宋体" w:hAnsi="宋体" w:cs="宋体"/>
                <w:color w:val="000000"/>
                <w:sz w:val="24"/>
                <w:szCs w:val="22"/>
              </w:rPr>
            </w:pPr>
            <w:r>
              <w:rPr>
                <w:rFonts w:ascii="宋体" w:eastAsia="宋体" w:hAnsi="宋体" w:cs="宋体" w:hint="eastAsia"/>
                <w:color w:val="000000"/>
                <w:kern w:val="0"/>
                <w:sz w:val="24"/>
                <w:szCs w:val="22"/>
                <w:lang/>
              </w:rPr>
              <w:t>二、临时工程</w:t>
            </w:r>
          </w:p>
        </w:tc>
        <w:tc>
          <w:tcPr>
            <w:tcW w:w="12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宋体" w:eastAsia="宋体" w:hAnsi="宋体" w:cs="宋体"/>
                <w:color w:val="000000"/>
                <w:sz w:val="24"/>
                <w:szCs w:val="22"/>
              </w:rPr>
            </w:pPr>
            <w:r>
              <w:rPr>
                <w:rFonts w:ascii="宋体" w:eastAsia="宋体" w:hAnsi="宋体" w:cs="宋体" w:hint="eastAsia"/>
                <w:color w:val="000000"/>
                <w:kern w:val="0"/>
                <w:sz w:val="24"/>
                <w:szCs w:val="22"/>
                <w:lang/>
              </w:rPr>
              <w:t>㎞</w:t>
            </w:r>
          </w:p>
        </w:tc>
        <w:tc>
          <w:tcPr>
            <w:tcW w:w="24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宋体" w:eastAsia="宋体" w:hAnsi="宋体" w:cs="宋体"/>
                <w:color w:val="000000"/>
                <w:sz w:val="24"/>
                <w:szCs w:val="22"/>
              </w:rPr>
            </w:pPr>
            <w:r>
              <w:rPr>
                <w:rFonts w:ascii="宋体" w:eastAsia="宋体" w:hAnsi="宋体" w:cs="宋体" w:hint="eastAsia"/>
                <w:color w:val="000000"/>
                <w:kern w:val="0"/>
                <w:sz w:val="24"/>
                <w:szCs w:val="22"/>
                <w:lang/>
              </w:rPr>
              <w:t>9.662</w:t>
            </w:r>
          </w:p>
        </w:tc>
      </w:tr>
      <w:tr w:rsidR="005A1900">
        <w:trPr>
          <w:trHeight w:val="454"/>
        </w:trPr>
        <w:tc>
          <w:tcPr>
            <w:tcW w:w="4777"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宋体" w:eastAsia="宋体" w:hAnsi="宋体" w:cs="宋体"/>
                <w:color w:val="000000"/>
                <w:sz w:val="24"/>
                <w:szCs w:val="22"/>
              </w:rPr>
            </w:pPr>
            <w:r>
              <w:rPr>
                <w:rFonts w:ascii="宋体" w:eastAsia="宋体" w:hAnsi="宋体" w:cs="宋体" w:hint="eastAsia"/>
                <w:color w:val="000000"/>
                <w:kern w:val="0"/>
                <w:sz w:val="24"/>
                <w:szCs w:val="22"/>
                <w:lang/>
              </w:rPr>
              <w:t>三、路基工程</w:t>
            </w:r>
          </w:p>
        </w:tc>
        <w:tc>
          <w:tcPr>
            <w:tcW w:w="12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5A1900">
            <w:pPr>
              <w:jc w:val="center"/>
              <w:rPr>
                <w:rFonts w:ascii="宋体" w:eastAsia="宋体" w:hAnsi="宋体" w:cs="宋体"/>
                <w:color w:val="000000"/>
                <w:sz w:val="24"/>
                <w:szCs w:val="22"/>
              </w:rPr>
            </w:pPr>
          </w:p>
        </w:tc>
        <w:tc>
          <w:tcPr>
            <w:tcW w:w="24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5A1900">
            <w:pPr>
              <w:jc w:val="center"/>
              <w:rPr>
                <w:rFonts w:ascii="宋体" w:eastAsia="宋体" w:hAnsi="宋体" w:cs="宋体"/>
                <w:color w:val="000000"/>
                <w:sz w:val="24"/>
                <w:szCs w:val="22"/>
              </w:rPr>
            </w:pPr>
          </w:p>
        </w:tc>
      </w:tr>
      <w:tr w:rsidR="005A1900">
        <w:trPr>
          <w:trHeight w:val="454"/>
        </w:trPr>
        <w:tc>
          <w:tcPr>
            <w:tcW w:w="1287"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宋体" w:eastAsia="宋体" w:hAnsi="宋体" w:cs="宋体"/>
                <w:color w:val="000000"/>
                <w:sz w:val="24"/>
                <w:szCs w:val="22"/>
              </w:rPr>
            </w:pPr>
            <w:r>
              <w:rPr>
                <w:rFonts w:ascii="宋体" w:eastAsia="宋体" w:hAnsi="宋体" w:cs="宋体" w:hint="eastAsia"/>
                <w:color w:val="000000"/>
                <w:kern w:val="0"/>
                <w:sz w:val="24"/>
                <w:szCs w:val="22"/>
                <w:lang/>
              </w:rPr>
              <w:t>1</w:t>
            </w:r>
          </w:p>
        </w:tc>
        <w:tc>
          <w:tcPr>
            <w:tcW w:w="1348"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宋体" w:eastAsia="宋体" w:hAnsi="宋体" w:cs="宋体"/>
                <w:color w:val="000000"/>
                <w:sz w:val="24"/>
                <w:szCs w:val="22"/>
              </w:rPr>
            </w:pPr>
            <w:r>
              <w:rPr>
                <w:rFonts w:ascii="宋体" w:eastAsia="宋体" w:hAnsi="宋体" w:cs="宋体" w:hint="eastAsia"/>
                <w:color w:val="000000"/>
                <w:kern w:val="0"/>
                <w:sz w:val="24"/>
                <w:szCs w:val="22"/>
                <w:lang/>
              </w:rPr>
              <w:t>挖方</w:t>
            </w:r>
          </w:p>
        </w:tc>
        <w:tc>
          <w:tcPr>
            <w:tcW w:w="214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宋体" w:eastAsia="宋体" w:hAnsi="宋体" w:cs="宋体"/>
                <w:color w:val="000000"/>
                <w:sz w:val="24"/>
                <w:szCs w:val="22"/>
              </w:rPr>
            </w:pPr>
            <w:r>
              <w:rPr>
                <w:rFonts w:ascii="宋体" w:eastAsia="宋体" w:hAnsi="宋体" w:cs="宋体" w:hint="eastAsia"/>
                <w:color w:val="000000"/>
                <w:kern w:val="0"/>
                <w:sz w:val="24"/>
                <w:szCs w:val="22"/>
                <w:lang/>
              </w:rPr>
              <w:t>挖土方</w:t>
            </w:r>
          </w:p>
        </w:tc>
        <w:tc>
          <w:tcPr>
            <w:tcW w:w="12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宋体" w:eastAsia="宋体" w:hAnsi="宋体" w:cs="宋体"/>
                <w:color w:val="000000"/>
                <w:sz w:val="24"/>
                <w:szCs w:val="22"/>
              </w:rPr>
            </w:pPr>
            <w:r>
              <w:rPr>
                <w:rFonts w:ascii="宋体" w:eastAsia="宋体" w:hAnsi="宋体" w:cs="宋体" w:hint="eastAsia"/>
                <w:color w:val="000000"/>
                <w:kern w:val="0"/>
                <w:sz w:val="24"/>
                <w:szCs w:val="22"/>
                <w:lang/>
              </w:rPr>
              <w:t>m</w:t>
            </w:r>
            <w:r>
              <w:rPr>
                <w:rFonts w:ascii="宋体" w:eastAsia="宋体" w:hAnsi="宋体" w:cs="宋体" w:hint="eastAsia"/>
                <w:color w:val="000000"/>
                <w:kern w:val="0"/>
                <w:sz w:val="24"/>
                <w:szCs w:val="22"/>
                <w:lang/>
              </w:rPr>
              <w:t>³</w:t>
            </w:r>
          </w:p>
        </w:tc>
        <w:tc>
          <w:tcPr>
            <w:tcW w:w="24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宋体" w:eastAsia="宋体" w:hAnsi="宋体" w:cs="宋体"/>
                <w:color w:val="000000"/>
                <w:sz w:val="24"/>
                <w:szCs w:val="22"/>
              </w:rPr>
            </w:pPr>
            <w:r>
              <w:rPr>
                <w:rFonts w:ascii="宋体" w:eastAsia="宋体" w:hAnsi="宋体" w:cs="宋体" w:hint="eastAsia"/>
                <w:color w:val="000000"/>
                <w:kern w:val="0"/>
                <w:sz w:val="24"/>
                <w:szCs w:val="22"/>
                <w:lang/>
              </w:rPr>
              <w:t>110640</w:t>
            </w:r>
          </w:p>
        </w:tc>
      </w:tr>
      <w:tr w:rsidR="005A1900">
        <w:trPr>
          <w:trHeight w:val="454"/>
        </w:trPr>
        <w:tc>
          <w:tcPr>
            <w:tcW w:w="1287"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5A1900">
            <w:pPr>
              <w:jc w:val="center"/>
              <w:rPr>
                <w:rFonts w:ascii="宋体" w:eastAsia="宋体" w:hAnsi="宋体" w:cs="宋体"/>
                <w:color w:val="000000"/>
                <w:sz w:val="24"/>
                <w:szCs w:val="22"/>
              </w:rPr>
            </w:pPr>
          </w:p>
        </w:tc>
        <w:tc>
          <w:tcPr>
            <w:tcW w:w="1348"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5A1900">
            <w:pPr>
              <w:jc w:val="center"/>
              <w:rPr>
                <w:rFonts w:ascii="宋体" w:eastAsia="宋体" w:hAnsi="宋体" w:cs="宋体"/>
                <w:color w:val="000000"/>
                <w:sz w:val="24"/>
                <w:szCs w:val="22"/>
              </w:rPr>
            </w:pPr>
          </w:p>
        </w:tc>
        <w:tc>
          <w:tcPr>
            <w:tcW w:w="214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宋体" w:eastAsia="宋体" w:hAnsi="宋体" w:cs="宋体"/>
                <w:color w:val="000000"/>
                <w:sz w:val="24"/>
                <w:szCs w:val="22"/>
              </w:rPr>
            </w:pPr>
            <w:r>
              <w:rPr>
                <w:rFonts w:ascii="宋体" w:eastAsia="宋体" w:hAnsi="宋体" w:cs="宋体" w:hint="eastAsia"/>
                <w:color w:val="000000"/>
                <w:kern w:val="0"/>
                <w:sz w:val="24"/>
                <w:szCs w:val="22"/>
                <w:lang/>
              </w:rPr>
              <w:t>挖石方</w:t>
            </w:r>
          </w:p>
        </w:tc>
        <w:tc>
          <w:tcPr>
            <w:tcW w:w="12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宋体" w:eastAsia="宋体" w:hAnsi="宋体" w:cs="宋体"/>
                <w:color w:val="000000"/>
                <w:sz w:val="24"/>
                <w:szCs w:val="22"/>
              </w:rPr>
            </w:pPr>
            <w:r>
              <w:rPr>
                <w:rFonts w:ascii="宋体" w:eastAsia="宋体" w:hAnsi="宋体" w:cs="宋体" w:hint="eastAsia"/>
                <w:color w:val="000000"/>
                <w:kern w:val="0"/>
                <w:sz w:val="24"/>
                <w:szCs w:val="22"/>
                <w:lang/>
              </w:rPr>
              <w:t>m</w:t>
            </w:r>
            <w:r>
              <w:rPr>
                <w:rFonts w:ascii="宋体" w:eastAsia="宋体" w:hAnsi="宋体" w:cs="宋体" w:hint="eastAsia"/>
                <w:color w:val="000000"/>
                <w:kern w:val="0"/>
                <w:sz w:val="24"/>
                <w:szCs w:val="22"/>
                <w:lang/>
              </w:rPr>
              <w:t>³</w:t>
            </w:r>
          </w:p>
        </w:tc>
        <w:tc>
          <w:tcPr>
            <w:tcW w:w="24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宋体" w:eastAsia="宋体" w:hAnsi="宋体" w:cs="宋体"/>
                <w:color w:val="000000"/>
                <w:sz w:val="24"/>
                <w:szCs w:val="22"/>
              </w:rPr>
            </w:pPr>
            <w:r>
              <w:rPr>
                <w:rFonts w:ascii="宋体" w:eastAsia="宋体" w:hAnsi="宋体" w:cs="宋体" w:hint="eastAsia"/>
                <w:color w:val="000000"/>
                <w:kern w:val="0"/>
                <w:sz w:val="24"/>
                <w:szCs w:val="22"/>
                <w:lang/>
              </w:rPr>
              <w:t>30861</w:t>
            </w:r>
          </w:p>
        </w:tc>
      </w:tr>
      <w:tr w:rsidR="005A1900">
        <w:trPr>
          <w:trHeight w:val="454"/>
        </w:trPr>
        <w:tc>
          <w:tcPr>
            <w:tcW w:w="12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宋体" w:eastAsia="宋体" w:hAnsi="宋体" w:cs="宋体"/>
                <w:color w:val="000000"/>
                <w:sz w:val="24"/>
                <w:szCs w:val="22"/>
              </w:rPr>
            </w:pPr>
            <w:r>
              <w:rPr>
                <w:rFonts w:ascii="宋体" w:eastAsia="宋体" w:hAnsi="宋体" w:cs="宋体" w:hint="eastAsia"/>
                <w:color w:val="000000"/>
                <w:kern w:val="0"/>
                <w:sz w:val="24"/>
                <w:szCs w:val="22"/>
                <w:lang/>
              </w:rPr>
              <w:t>2</w:t>
            </w:r>
          </w:p>
        </w:tc>
        <w:tc>
          <w:tcPr>
            <w:tcW w:w="134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left"/>
              <w:textAlignment w:val="center"/>
              <w:rPr>
                <w:rFonts w:ascii="宋体" w:eastAsia="宋体" w:hAnsi="宋体" w:cs="宋体"/>
                <w:color w:val="000000"/>
                <w:sz w:val="24"/>
                <w:szCs w:val="22"/>
              </w:rPr>
            </w:pPr>
            <w:r>
              <w:rPr>
                <w:rFonts w:ascii="宋体" w:eastAsia="宋体" w:hAnsi="宋体" w:cs="宋体" w:hint="eastAsia"/>
                <w:color w:val="000000"/>
                <w:kern w:val="0"/>
                <w:sz w:val="24"/>
                <w:szCs w:val="22"/>
                <w:lang/>
              </w:rPr>
              <w:t>路基填方</w:t>
            </w:r>
          </w:p>
        </w:tc>
        <w:tc>
          <w:tcPr>
            <w:tcW w:w="214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宋体" w:eastAsia="宋体" w:hAnsi="宋体" w:cs="宋体"/>
                <w:color w:val="000000"/>
                <w:sz w:val="24"/>
                <w:szCs w:val="22"/>
              </w:rPr>
            </w:pPr>
            <w:r>
              <w:rPr>
                <w:rFonts w:ascii="宋体" w:eastAsia="宋体" w:hAnsi="宋体" w:cs="宋体" w:hint="eastAsia"/>
                <w:color w:val="000000"/>
                <w:kern w:val="0"/>
                <w:sz w:val="24"/>
                <w:szCs w:val="22"/>
                <w:lang/>
              </w:rPr>
              <w:t>填土方（压实方）</w:t>
            </w:r>
          </w:p>
        </w:tc>
        <w:tc>
          <w:tcPr>
            <w:tcW w:w="12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宋体" w:eastAsia="宋体" w:hAnsi="宋体" w:cs="宋体"/>
                <w:color w:val="000000"/>
                <w:sz w:val="24"/>
                <w:szCs w:val="22"/>
              </w:rPr>
            </w:pPr>
            <w:r>
              <w:rPr>
                <w:rFonts w:ascii="宋体" w:eastAsia="宋体" w:hAnsi="宋体" w:cs="宋体" w:hint="eastAsia"/>
                <w:color w:val="000000"/>
                <w:kern w:val="0"/>
                <w:sz w:val="24"/>
                <w:szCs w:val="22"/>
                <w:lang/>
              </w:rPr>
              <w:t>m</w:t>
            </w:r>
            <w:r>
              <w:rPr>
                <w:rFonts w:ascii="宋体" w:eastAsia="宋体" w:hAnsi="宋体" w:cs="宋体" w:hint="eastAsia"/>
                <w:color w:val="000000"/>
                <w:kern w:val="0"/>
                <w:sz w:val="24"/>
                <w:szCs w:val="22"/>
                <w:lang/>
              </w:rPr>
              <w:t>³</w:t>
            </w:r>
          </w:p>
        </w:tc>
        <w:tc>
          <w:tcPr>
            <w:tcW w:w="24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宋体" w:eastAsia="宋体" w:hAnsi="宋体" w:cs="宋体"/>
                <w:color w:val="000000"/>
                <w:sz w:val="24"/>
                <w:szCs w:val="22"/>
              </w:rPr>
            </w:pPr>
            <w:r>
              <w:rPr>
                <w:rFonts w:ascii="宋体" w:eastAsia="宋体" w:hAnsi="宋体" w:cs="宋体" w:hint="eastAsia"/>
                <w:color w:val="000000"/>
                <w:kern w:val="0"/>
                <w:sz w:val="24"/>
                <w:szCs w:val="22"/>
                <w:lang/>
              </w:rPr>
              <w:t>31257</w:t>
            </w:r>
          </w:p>
        </w:tc>
      </w:tr>
      <w:tr w:rsidR="005A1900">
        <w:trPr>
          <w:trHeight w:val="454"/>
        </w:trPr>
        <w:tc>
          <w:tcPr>
            <w:tcW w:w="1287"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宋体" w:eastAsia="宋体" w:hAnsi="宋体" w:cs="宋体"/>
                <w:color w:val="000000"/>
                <w:sz w:val="24"/>
                <w:szCs w:val="22"/>
              </w:rPr>
            </w:pPr>
            <w:r>
              <w:rPr>
                <w:rFonts w:ascii="宋体" w:eastAsia="宋体" w:hAnsi="宋体" w:cs="宋体" w:hint="eastAsia"/>
                <w:color w:val="000000"/>
                <w:kern w:val="0"/>
                <w:sz w:val="24"/>
                <w:szCs w:val="22"/>
                <w:lang/>
              </w:rPr>
              <w:lastRenderedPageBreak/>
              <w:t>3</w:t>
            </w:r>
          </w:p>
        </w:tc>
        <w:tc>
          <w:tcPr>
            <w:tcW w:w="1348"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宋体" w:eastAsia="宋体" w:hAnsi="宋体" w:cs="宋体"/>
                <w:color w:val="000000"/>
                <w:sz w:val="24"/>
                <w:szCs w:val="22"/>
              </w:rPr>
            </w:pPr>
            <w:r>
              <w:rPr>
                <w:rFonts w:ascii="宋体" w:eastAsia="宋体" w:hAnsi="宋体" w:cs="宋体" w:hint="eastAsia"/>
                <w:color w:val="000000"/>
                <w:kern w:val="0"/>
                <w:sz w:val="24"/>
                <w:szCs w:val="22"/>
                <w:lang/>
              </w:rPr>
              <w:t>排水工程</w:t>
            </w:r>
          </w:p>
        </w:tc>
        <w:tc>
          <w:tcPr>
            <w:tcW w:w="214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宋体" w:eastAsia="宋体" w:hAnsi="宋体" w:cs="宋体"/>
                <w:color w:val="000000"/>
                <w:sz w:val="24"/>
                <w:szCs w:val="22"/>
              </w:rPr>
            </w:pPr>
            <w:r>
              <w:rPr>
                <w:rFonts w:ascii="宋体" w:eastAsia="宋体" w:hAnsi="宋体" w:cs="宋体" w:hint="eastAsia"/>
                <w:color w:val="000000"/>
                <w:kern w:val="0"/>
                <w:sz w:val="24"/>
                <w:szCs w:val="22"/>
                <w:lang/>
              </w:rPr>
              <w:t>砌石圬工</w:t>
            </w:r>
          </w:p>
        </w:tc>
        <w:tc>
          <w:tcPr>
            <w:tcW w:w="12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宋体" w:eastAsia="宋体" w:hAnsi="宋体" w:cs="宋体"/>
                <w:color w:val="000000"/>
                <w:sz w:val="24"/>
                <w:szCs w:val="22"/>
              </w:rPr>
            </w:pPr>
            <w:r>
              <w:rPr>
                <w:rFonts w:ascii="宋体" w:eastAsia="宋体" w:hAnsi="宋体" w:cs="宋体" w:hint="eastAsia"/>
                <w:color w:val="000000"/>
                <w:kern w:val="0"/>
                <w:sz w:val="24"/>
                <w:szCs w:val="22"/>
                <w:lang/>
              </w:rPr>
              <w:t>m</w:t>
            </w:r>
            <w:r>
              <w:rPr>
                <w:rFonts w:ascii="宋体" w:eastAsia="宋体" w:hAnsi="宋体" w:cs="宋体" w:hint="eastAsia"/>
                <w:color w:val="000000"/>
                <w:kern w:val="0"/>
                <w:sz w:val="24"/>
                <w:szCs w:val="22"/>
                <w:lang/>
              </w:rPr>
              <w:t>³</w:t>
            </w:r>
          </w:p>
        </w:tc>
        <w:tc>
          <w:tcPr>
            <w:tcW w:w="24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宋体" w:eastAsia="宋体" w:hAnsi="宋体" w:cs="宋体"/>
                <w:color w:val="000000"/>
                <w:sz w:val="24"/>
                <w:szCs w:val="22"/>
              </w:rPr>
            </w:pPr>
            <w:r>
              <w:rPr>
                <w:rFonts w:ascii="宋体" w:eastAsia="宋体" w:hAnsi="宋体" w:cs="宋体" w:hint="eastAsia"/>
                <w:color w:val="000000"/>
                <w:kern w:val="0"/>
                <w:sz w:val="24"/>
                <w:szCs w:val="22"/>
                <w:lang/>
              </w:rPr>
              <w:t>5019.84</w:t>
            </w:r>
          </w:p>
        </w:tc>
      </w:tr>
      <w:tr w:rsidR="005A1900">
        <w:trPr>
          <w:trHeight w:val="454"/>
        </w:trPr>
        <w:tc>
          <w:tcPr>
            <w:tcW w:w="1287"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5A1900">
            <w:pPr>
              <w:jc w:val="center"/>
              <w:rPr>
                <w:rFonts w:ascii="宋体" w:eastAsia="宋体" w:hAnsi="宋体" w:cs="宋体"/>
                <w:color w:val="000000"/>
                <w:sz w:val="24"/>
                <w:szCs w:val="22"/>
              </w:rPr>
            </w:pPr>
          </w:p>
        </w:tc>
        <w:tc>
          <w:tcPr>
            <w:tcW w:w="1348"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5A1900">
            <w:pPr>
              <w:jc w:val="center"/>
              <w:rPr>
                <w:rFonts w:ascii="宋体" w:eastAsia="宋体" w:hAnsi="宋体" w:cs="宋体"/>
                <w:color w:val="000000"/>
                <w:sz w:val="24"/>
                <w:szCs w:val="22"/>
              </w:rPr>
            </w:pPr>
          </w:p>
        </w:tc>
        <w:tc>
          <w:tcPr>
            <w:tcW w:w="214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宋体" w:eastAsia="宋体" w:hAnsi="宋体" w:cs="宋体"/>
                <w:color w:val="000000"/>
                <w:sz w:val="24"/>
                <w:szCs w:val="22"/>
              </w:rPr>
            </w:pPr>
            <w:r>
              <w:rPr>
                <w:rFonts w:ascii="宋体" w:eastAsia="宋体" w:hAnsi="宋体" w:cs="宋体" w:hint="eastAsia"/>
                <w:color w:val="000000"/>
                <w:kern w:val="0"/>
                <w:sz w:val="24"/>
                <w:szCs w:val="22"/>
                <w:lang/>
              </w:rPr>
              <w:t>其他排水工程</w:t>
            </w:r>
          </w:p>
        </w:tc>
        <w:tc>
          <w:tcPr>
            <w:tcW w:w="12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宋体" w:eastAsia="宋体" w:hAnsi="宋体" w:cs="宋体"/>
                <w:color w:val="000000"/>
                <w:sz w:val="24"/>
                <w:szCs w:val="22"/>
              </w:rPr>
            </w:pPr>
            <w:r>
              <w:rPr>
                <w:rFonts w:ascii="宋体" w:eastAsia="宋体" w:hAnsi="宋体" w:cs="宋体" w:hint="eastAsia"/>
                <w:color w:val="000000"/>
                <w:kern w:val="0"/>
                <w:sz w:val="24"/>
                <w:szCs w:val="22"/>
                <w:lang/>
              </w:rPr>
              <w:t>㎞</w:t>
            </w:r>
          </w:p>
        </w:tc>
        <w:tc>
          <w:tcPr>
            <w:tcW w:w="24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宋体" w:eastAsia="宋体" w:hAnsi="宋体" w:cs="宋体"/>
                <w:color w:val="000000"/>
                <w:sz w:val="24"/>
                <w:szCs w:val="22"/>
              </w:rPr>
            </w:pPr>
            <w:r>
              <w:rPr>
                <w:rFonts w:ascii="宋体" w:eastAsia="宋体" w:hAnsi="宋体" w:cs="宋体" w:hint="eastAsia"/>
                <w:color w:val="000000"/>
                <w:kern w:val="0"/>
                <w:sz w:val="24"/>
                <w:szCs w:val="22"/>
                <w:lang/>
              </w:rPr>
              <w:t>9.662</w:t>
            </w:r>
          </w:p>
        </w:tc>
      </w:tr>
      <w:tr w:rsidR="005A1900">
        <w:trPr>
          <w:trHeight w:val="454"/>
        </w:trPr>
        <w:tc>
          <w:tcPr>
            <w:tcW w:w="12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宋体" w:eastAsia="宋体" w:hAnsi="宋体" w:cs="宋体"/>
                <w:color w:val="000000"/>
                <w:sz w:val="24"/>
                <w:szCs w:val="22"/>
              </w:rPr>
            </w:pPr>
            <w:r>
              <w:rPr>
                <w:rFonts w:ascii="宋体" w:eastAsia="宋体" w:hAnsi="宋体" w:cs="宋体" w:hint="eastAsia"/>
                <w:color w:val="000000"/>
                <w:kern w:val="0"/>
                <w:sz w:val="24"/>
                <w:szCs w:val="22"/>
                <w:lang/>
              </w:rPr>
              <w:t>4</w:t>
            </w:r>
          </w:p>
        </w:tc>
        <w:tc>
          <w:tcPr>
            <w:tcW w:w="134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left"/>
              <w:textAlignment w:val="center"/>
              <w:rPr>
                <w:rFonts w:ascii="宋体" w:eastAsia="宋体" w:hAnsi="宋体" w:cs="宋体"/>
                <w:color w:val="000000"/>
                <w:sz w:val="24"/>
                <w:szCs w:val="22"/>
              </w:rPr>
            </w:pPr>
            <w:r>
              <w:rPr>
                <w:rFonts w:ascii="宋体" w:eastAsia="宋体" w:hAnsi="宋体" w:cs="宋体" w:hint="eastAsia"/>
                <w:color w:val="000000"/>
                <w:kern w:val="0"/>
                <w:sz w:val="24"/>
                <w:szCs w:val="22"/>
                <w:lang/>
              </w:rPr>
              <w:t>防护与加固</w:t>
            </w:r>
          </w:p>
        </w:tc>
        <w:tc>
          <w:tcPr>
            <w:tcW w:w="214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宋体" w:eastAsia="宋体" w:hAnsi="宋体" w:cs="宋体"/>
                <w:color w:val="000000"/>
                <w:sz w:val="24"/>
                <w:szCs w:val="22"/>
              </w:rPr>
            </w:pPr>
            <w:r>
              <w:rPr>
                <w:rFonts w:ascii="宋体" w:eastAsia="宋体" w:hAnsi="宋体" w:cs="宋体" w:hint="eastAsia"/>
                <w:color w:val="000000"/>
                <w:kern w:val="0"/>
                <w:sz w:val="24"/>
                <w:szCs w:val="22"/>
                <w:lang/>
              </w:rPr>
              <w:t>砌石圬工</w:t>
            </w:r>
          </w:p>
        </w:tc>
        <w:tc>
          <w:tcPr>
            <w:tcW w:w="12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5A1900">
            <w:pPr>
              <w:jc w:val="center"/>
              <w:rPr>
                <w:rFonts w:ascii="宋体" w:eastAsia="宋体" w:hAnsi="宋体" w:cs="宋体"/>
                <w:color w:val="000000"/>
                <w:sz w:val="24"/>
                <w:szCs w:val="22"/>
              </w:rPr>
            </w:pPr>
          </w:p>
        </w:tc>
        <w:tc>
          <w:tcPr>
            <w:tcW w:w="24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宋体" w:eastAsia="宋体" w:hAnsi="宋体" w:cs="宋体"/>
                <w:color w:val="000000"/>
                <w:sz w:val="24"/>
                <w:szCs w:val="22"/>
              </w:rPr>
            </w:pPr>
            <w:r>
              <w:rPr>
                <w:rFonts w:ascii="宋体" w:eastAsia="宋体" w:hAnsi="宋体" w:cs="宋体" w:hint="eastAsia"/>
                <w:color w:val="000000"/>
                <w:kern w:val="0"/>
                <w:sz w:val="24"/>
                <w:szCs w:val="22"/>
                <w:lang/>
              </w:rPr>
              <w:t>2915</w:t>
            </w:r>
          </w:p>
        </w:tc>
      </w:tr>
      <w:tr w:rsidR="005A1900">
        <w:trPr>
          <w:trHeight w:val="454"/>
        </w:trPr>
        <w:tc>
          <w:tcPr>
            <w:tcW w:w="1287"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宋体" w:eastAsia="宋体" w:hAnsi="宋体" w:cs="宋体"/>
                <w:color w:val="000000"/>
                <w:sz w:val="24"/>
                <w:szCs w:val="22"/>
              </w:rPr>
            </w:pPr>
            <w:r>
              <w:rPr>
                <w:rFonts w:ascii="宋体" w:eastAsia="宋体" w:hAnsi="宋体" w:cs="宋体" w:hint="eastAsia"/>
                <w:color w:val="000000"/>
                <w:kern w:val="0"/>
                <w:sz w:val="24"/>
                <w:szCs w:val="22"/>
                <w:lang/>
              </w:rPr>
              <w:t>5</w:t>
            </w:r>
          </w:p>
        </w:tc>
        <w:tc>
          <w:tcPr>
            <w:tcW w:w="1348"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宋体" w:eastAsia="宋体" w:hAnsi="宋体" w:cs="宋体"/>
                <w:color w:val="000000"/>
                <w:sz w:val="24"/>
                <w:szCs w:val="22"/>
              </w:rPr>
            </w:pPr>
            <w:r>
              <w:rPr>
                <w:rFonts w:ascii="宋体" w:eastAsia="宋体" w:hAnsi="宋体" w:cs="宋体" w:hint="eastAsia"/>
                <w:color w:val="000000"/>
                <w:kern w:val="0"/>
                <w:sz w:val="24"/>
                <w:szCs w:val="22"/>
                <w:lang/>
              </w:rPr>
              <w:t>场地清理</w:t>
            </w:r>
          </w:p>
        </w:tc>
        <w:tc>
          <w:tcPr>
            <w:tcW w:w="214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宋体" w:eastAsia="宋体" w:hAnsi="宋体" w:cs="宋体"/>
                <w:color w:val="000000"/>
                <w:sz w:val="24"/>
                <w:szCs w:val="22"/>
              </w:rPr>
            </w:pPr>
            <w:r>
              <w:rPr>
                <w:rFonts w:ascii="宋体" w:eastAsia="宋体" w:hAnsi="宋体" w:cs="宋体" w:hint="eastAsia"/>
                <w:color w:val="000000"/>
                <w:kern w:val="0"/>
                <w:sz w:val="24"/>
                <w:szCs w:val="22"/>
                <w:lang/>
              </w:rPr>
              <w:t>挖出旧路面</w:t>
            </w:r>
          </w:p>
        </w:tc>
        <w:tc>
          <w:tcPr>
            <w:tcW w:w="12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宋体" w:eastAsia="宋体" w:hAnsi="宋体" w:cs="宋体"/>
                <w:color w:val="000000"/>
                <w:sz w:val="24"/>
                <w:szCs w:val="22"/>
              </w:rPr>
            </w:pPr>
            <w:r>
              <w:rPr>
                <w:rFonts w:ascii="宋体" w:eastAsia="宋体" w:hAnsi="宋体" w:cs="宋体" w:hint="eastAsia"/>
                <w:color w:val="000000"/>
                <w:kern w:val="0"/>
                <w:sz w:val="24"/>
                <w:szCs w:val="22"/>
                <w:lang/>
              </w:rPr>
              <w:t>㎡</w:t>
            </w:r>
          </w:p>
        </w:tc>
        <w:tc>
          <w:tcPr>
            <w:tcW w:w="24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宋体" w:eastAsia="宋体" w:hAnsi="宋体" w:cs="宋体"/>
                <w:color w:val="000000"/>
                <w:sz w:val="24"/>
                <w:szCs w:val="22"/>
              </w:rPr>
            </w:pPr>
            <w:r>
              <w:rPr>
                <w:rFonts w:ascii="宋体" w:eastAsia="宋体" w:hAnsi="宋体" w:cs="宋体" w:hint="eastAsia"/>
                <w:color w:val="000000"/>
                <w:kern w:val="0"/>
                <w:sz w:val="24"/>
                <w:szCs w:val="22"/>
                <w:lang/>
              </w:rPr>
              <w:t>16227.6</w:t>
            </w:r>
          </w:p>
        </w:tc>
      </w:tr>
      <w:tr w:rsidR="005A1900">
        <w:trPr>
          <w:trHeight w:val="454"/>
        </w:trPr>
        <w:tc>
          <w:tcPr>
            <w:tcW w:w="1287"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5A1900">
            <w:pPr>
              <w:jc w:val="center"/>
              <w:rPr>
                <w:rFonts w:ascii="宋体" w:eastAsia="宋体" w:hAnsi="宋体" w:cs="宋体"/>
                <w:color w:val="000000"/>
                <w:sz w:val="24"/>
                <w:szCs w:val="22"/>
              </w:rPr>
            </w:pPr>
          </w:p>
        </w:tc>
        <w:tc>
          <w:tcPr>
            <w:tcW w:w="1348"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5A1900">
            <w:pPr>
              <w:jc w:val="center"/>
              <w:rPr>
                <w:rFonts w:ascii="宋体" w:eastAsia="宋体" w:hAnsi="宋体" w:cs="宋体"/>
                <w:color w:val="000000"/>
                <w:sz w:val="24"/>
                <w:szCs w:val="22"/>
              </w:rPr>
            </w:pPr>
          </w:p>
        </w:tc>
        <w:tc>
          <w:tcPr>
            <w:tcW w:w="214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宋体" w:eastAsia="宋体" w:hAnsi="宋体" w:cs="宋体"/>
                <w:color w:val="000000"/>
                <w:sz w:val="24"/>
                <w:szCs w:val="22"/>
              </w:rPr>
            </w:pPr>
            <w:r>
              <w:rPr>
                <w:rFonts w:ascii="宋体" w:eastAsia="宋体" w:hAnsi="宋体" w:cs="宋体" w:hint="eastAsia"/>
                <w:color w:val="000000"/>
                <w:kern w:val="0"/>
                <w:sz w:val="24"/>
                <w:szCs w:val="22"/>
                <w:lang/>
              </w:rPr>
              <w:t>挖除旧桥涵</w:t>
            </w:r>
          </w:p>
        </w:tc>
        <w:tc>
          <w:tcPr>
            <w:tcW w:w="12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宋体" w:eastAsia="宋体" w:hAnsi="宋体" w:cs="宋体"/>
                <w:color w:val="000000"/>
                <w:sz w:val="24"/>
                <w:szCs w:val="22"/>
              </w:rPr>
            </w:pPr>
            <w:r>
              <w:rPr>
                <w:rFonts w:ascii="宋体" w:eastAsia="宋体" w:hAnsi="宋体" w:cs="宋体" w:hint="eastAsia"/>
                <w:color w:val="000000"/>
                <w:kern w:val="0"/>
                <w:sz w:val="24"/>
                <w:szCs w:val="22"/>
                <w:lang/>
              </w:rPr>
              <w:t>m</w:t>
            </w:r>
            <w:r>
              <w:rPr>
                <w:rFonts w:ascii="宋体" w:eastAsia="宋体" w:hAnsi="宋体" w:cs="宋体" w:hint="eastAsia"/>
                <w:color w:val="000000"/>
                <w:kern w:val="0"/>
                <w:sz w:val="24"/>
                <w:szCs w:val="22"/>
                <w:lang/>
              </w:rPr>
              <w:t>³</w:t>
            </w:r>
          </w:p>
        </w:tc>
        <w:tc>
          <w:tcPr>
            <w:tcW w:w="24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宋体" w:eastAsia="宋体" w:hAnsi="宋体" w:cs="宋体"/>
                <w:color w:val="000000"/>
                <w:sz w:val="24"/>
                <w:szCs w:val="22"/>
              </w:rPr>
            </w:pPr>
            <w:r>
              <w:rPr>
                <w:rFonts w:ascii="宋体" w:eastAsia="宋体" w:hAnsi="宋体" w:cs="宋体" w:hint="eastAsia"/>
                <w:color w:val="000000"/>
                <w:kern w:val="0"/>
                <w:sz w:val="24"/>
                <w:szCs w:val="22"/>
                <w:lang/>
              </w:rPr>
              <w:t>78.6</w:t>
            </w:r>
          </w:p>
        </w:tc>
      </w:tr>
      <w:tr w:rsidR="005A1900">
        <w:trPr>
          <w:trHeight w:val="454"/>
        </w:trPr>
        <w:tc>
          <w:tcPr>
            <w:tcW w:w="4777"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宋体" w:eastAsia="宋体" w:hAnsi="宋体" w:cs="宋体"/>
                <w:color w:val="000000"/>
                <w:sz w:val="24"/>
                <w:szCs w:val="22"/>
              </w:rPr>
            </w:pPr>
            <w:r>
              <w:rPr>
                <w:rFonts w:ascii="宋体" w:eastAsia="宋体" w:hAnsi="宋体" w:cs="宋体" w:hint="eastAsia"/>
                <w:color w:val="000000"/>
                <w:kern w:val="0"/>
                <w:sz w:val="24"/>
                <w:szCs w:val="22"/>
                <w:lang/>
              </w:rPr>
              <w:t>四、路面工程</w:t>
            </w:r>
          </w:p>
        </w:tc>
        <w:tc>
          <w:tcPr>
            <w:tcW w:w="12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5A1900">
            <w:pPr>
              <w:jc w:val="center"/>
              <w:rPr>
                <w:rFonts w:ascii="宋体" w:eastAsia="宋体" w:hAnsi="宋体" w:cs="宋体"/>
                <w:color w:val="000000"/>
                <w:sz w:val="24"/>
                <w:szCs w:val="22"/>
              </w:rPr>
            </w:pPr>
          </w:p>
        </w:tc>
        <w:tc>
          <w:tcPr>
            <w:tcW w:w="24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5A1900">
            <w:pPr>
              <w:jc w:val="center"/>
              <w:rPr>
                <w:rFonts w:ascii="宋体" w:eastAsia="宋体" w:hAnsi="宋体" w:cs="宋体"/>
                <w:color w:val="000000"/>
                <w:sz w:val="24"/>
                <w:szCs w:val="22"/>
              </w:rPr>
            </w:pPr>
          </w:p>
        </w:tc>
      </w:tr>
      <w:tr w:rsidR="005A1900">
        <w:trPr>
          <w:trHeight w:val="454"/>
        </w:trPr>
        <w:tc>
          <w:tcPr>
            <w:tcW w:w="12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宋体" w:eastAsia="宋体" w:hAnsi="宋体" w:cs="宋体"/>
                <w:color w:val="000000"/>
                <w:sz w:val="24"/>
                <w:szCs w:val="22"/>
              </w:rPr>
            </w:pPr>
            <w:r>
              <w:rPr>
                <w:rFonts w:ascii="宋体" w:eastAsia="宋体" w:hAnsi="宋体" w:cs="宋体" w:hint="eastAsia"/>
                <w:color w:val="000000"/>
                <w:kern w:val="0"/>
                <w:sz w:val="24"/>
                <w:szCs w:val="22"/>
                <w:lang/>
              </w:rPr>
              <w:t>1</w:t>
            </w:r>
          </w:p>
        </w:tc>
        <w:tc>
          <w:tcPr>
            <w:tcW w:w="3490"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宋体" w:eastAsia="宋体" w:hAnsi="宋体" w:cs="宋体"/>
                <w:color w:val="000000"/>
                <w:sz w:val="24"/>
                <w:szCs w:val="22"/>
              </w:rPr>
            </w:pPr>
            <w:r>
              <w:rPr>
                <w:rFonts w:ascii="宋体" w:eastAsia="宋体" w:hAnsi="宋体" w:cs="宋体" w:hint="eastAsia"/>
                <w:color w:val="000000"/>
                <w:kern w:val="0"/>
                <w:sz w:val="24"/>
                <w:szCs w:val="22"/>
                <w:lang/>
              </w:rPr>
              <w:t>15cm</w:t>
            </w:r>
            <w:r>
              <w:rPr>
                <w:rFonts w:ascii="宋体" w:eastAsia="宋体" w:hAnsi="宋体" w:cs="宋体" w:hint="eastAsia"/>
                <w:color w:val="000000"/>
                <w:kern w:val="0"/>
                <w:sz w:val="24"/>
                <w:szCs w:val="22"/>
                <w:lang/>
              </w:rPr>
              <w:t>石渣垫层</w:t>
            </w:r>
          </w:p>
        </w:tc>
        <w:tc>
          <w:tcPr>
            <w:tcW w:w="12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宋体" w:eastAsia="宋体" w:hAnsi="宋体" w:cs="宋体"/>
                <w:color w:val="000000"/>
                <w:sz w:val="24"/>
                <w:szCs w:val="22"/>
              </w:rPr>
            </w:pPr>
            <w:r>
              <w:rPr>
                <w:rFonts w:ascii="宋体" w:eastAsia="宋体" w:hAnsi="宋体" w:cs="宋体" w:hint="eastAsia"/>
                <w:color w:val="000000"/>
                <w:kern w:val="0"/>
                <w:sz w:val="24"/>
                <w:szCs w:val="22"/>
                <w:lang/>
              </w:rPr>
              <w:t>㎡</w:t>
            </w:r>
          </w:p>
        </w:tc>
        <w:tc>
          <w:tcPr>
            <w:tcW w:w="24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宋体" w:eastAsia="宋体" w:hAnsi="宋体" w:cs="宋体"/>
                <w:color w:val="000000"/>
                <w:sz w:val="24"/>
                <w:szCs w:val="22"/>
              </w:rPr>
            </w:pPr>
            <w:r>
              <w:rPr>
                <w:rFonts w:ascii="宋体" w:eastAsia="宋体" w:hAnsi="宋体" w:cs="宋体" w:hint="eastAsia"/>
                <w:color w:val="000000"/>
                <w:kern w:val="0"/>
                <w:sz w:val="24"/>
                <w:szCs w:val="22"/>
                <w:lang/>
              </w:rPr>
              <w:t>9800</w:t>
            </w:r>
          </w:p>
        </w:tc>
      </w:tr>
      <w:tr w:rsidR="005A1900">
        <w:trPr>
          <w:trHeight w:val="454"/>
        </w:trPr>
        <w:tc>
          <w:tcPr>
            <w:tcW w:w="12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宋体" w:eastAsia="宋体" w:hAnsi="宋体" w:cs="宋体"/>
                <w:color w:val="000000"/>
                <w:sz w:val="24"/>
                <w:szCs w:val="22"/>
              </w:rPr>
            </w:pPr>
            <w:r>
              <w:rPr>
                <w:rFonts w:ascii="宋体" w:eastAsia="宋体" w:hAnsi="宋体" w:cs="宋体" w:hint="eastAsia"/>
                <w:color w:val="000000"/>
                <w:kern w:val="0"/>
                <w:sz w:val="24"/>
                <w:szCs w:val="22"/>
                <w:lang/>
              </w:rPr>
              <w:t>2</w:t>
            </w:r>
          </w:p>
        </w:tc>
        <w:tc>
          <w:tcPr>
            <w:tcW w:w="3490"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宋体" w:eastAsia="宋体" w:hAnsi="宋体" w:cs="宋体"/>
                <w:color w:val="000000"/>
                <w:sz w:val="24"/>
                <w:szCs w:val="22"/>
              </w:rPr>
            </w:pPr>
            <w:r>
              <w:rPr>
                <w:rFonts w:ascii="宋体" w:eastAsia="宋体" w:hAnsi="宋体" w:cs="宋体" w:hint="eastAsia"/>
                <w:color w:val="000000"/>
                <w:kern w:val="0"/>
                <w:sz w:val="24"/>
                <w:szCs w:val="22"/>
                <w:lang/>
              </w:rPr>
              <w:t>20cm</w:t>
            </w:r>
            <w:r>
              <w:rPr>
                <w:rFonts w:ascii="宋体" w:eastAsia="宋体" w:hAnsi="宋体" w:cs="宋体" w:hint="eastAsia"/>
                <w:color w:val="000000"/>
                <w:kern w:val="0"/>
                <w:sz w:val="24"/>
                <w:szCs w:val="22"/>
                <w:lang/>
              </w:rPr>
              <w:t>水泥稳定碎石底基层</w:t>
            </w:r>
          </w:p>
        </w:tc>
        <w:tc>
          <w:tcPr>
            <w:tcW w:w="12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宋体" w:eastAsia="宋体" w:hAnsi="宋体" w:cs="宋体"/>
                <w:color w:val="000000"/>
                <w:sz w:val="24"/>
                <w:szCs w:val="22"/>
              </w:rPr>
            </w:pPr>
            <w:r>
              <w:rPr>
                <w:rFonts w:ascii="宋体" w:eastAsia="宋体" w:hAnsi="宋体" w:cs="宋体" w:hint="eastAsia"/>
                <w:color w:val="000000"/>
                <w:kern w:val="0"/>
                <w:sz w:val="24"/>
                <w:szCs w:val="22"/>
                <w:lang/>
              </w:rPr>
              <w:t>㎡</w:t>
            </w:r>
          </w:p>
        </w:tc>
        <w:tc>
          <w:tcPr>
            <w:tcW w:w="24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宋体" w:eastAsia="宋体" w:hAnsi="宋体" w:cs="宋体"/>
                <w:color w:val="000000"/>
                <w:sz w:val="24"/>
                <w:szCs w:val="22"/>
              </w:rPr>
            </w:pPr>
            <w:r>
              <w:rPr>
                <w:rFonts w:ascii="宋体" w:eastAsia="宋体" w:hAnsi="宋体" w:cs="宋体" w:hint="eastAsia"/>
                <w:color w:val="000000"/>
                <w:kern w:val="0"/>
                <w:sz w:val="24"/>
                <w:szCs w:val="22"/>
                <w:lang/>
              </w:rPr>
              <w:t>67494</w:t>
            </w:r>
          </w:p>
        </w:tc>
      </w:tr>
      <w:tr w:rsidR="005A1900">
        <w:trPr>
          <w:trHeight w:val="454"/>
        </w:trPr>
        <w:tc>
          <w:tcPr>
            <w:tcW w:w="12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宋体" w:eastAsia="宋体" w:hAnsi="宋体" w:cs="宋体"/>
                <w:color w:val="000000"/>
                <w:sz w:val="24"/>
                <w:szCs w:val="22"/>
              </w:rPr>
            </w:pPr>
            <w:r>
              <w:rPr>
                <w:rFonts w:ascii="宋体" w:eastAsia="宋体" w:hAnsi="宋体" w:cs="宋体" w:hint="eastAsia"/>
                <w:color w:val="000000"/>
                <w:kern w:val="0"/>
                <w:sz w:val="24"/>
                <w:szCs w:val="22"/>
                <w:lang/>
              </w:rPr>
              <w:t>3</w:t>
            </w:r>
          </w:p>
        </w:tc>
        <w:tc>
          <w:tcPr>
            <w:tcW w:w="3490"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宋体" w:eastAsia="宋体" w:hAnsi="宋体" w:cs="宋体"/>
                <w:color w:val="000000"/>
                <w:sz w:val="24"/>
                <w:szCs w:val="22"/>
              </w:rPr>
            </w:pPr>
            <w:r>
              <w:rPr>
                <w:rFonts w:ascii="宋体" w:eastAsia="宋体" w:hAnsi="宋体" w:cs="宋体" w:hint="eastAsia"/>
                <w:color w:val="000000"/>
                <w:kern w:val="0"/>
                <w:sz w:val="24"/>
                <w:szCs w:val="22"/>
                <w:lang/>
              </w:rPr>
              <w:t>20cm</w:t>
            </w:r>
            <w:r>
              <w:rPr>
                <w:rFonts w:ascii="宋体" w:eastAsia="宋体" w:hAnsi="宋体" w:cs="宋体" w:hint="eastAsia"/>
                <w:color w:val="000000"/>
                <w:kern w:val="0"/>
                <w:sz w:val="24"/>
                <w:szCs w:val="22"/>
                <w:lang/>
              </w:rPr>
              <w:t>水泥稳定碎石基层</w:t>
            </w:r>
          </w:p>
        </w:tc>
        <w:tc>
          <w:tcPr>
            <w:tcW w:w="12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宋体" w:eastAsia="宋体" w:hAnsi="宋体" w:cs="宋体"/>
                <w:color w:val="000000"/>
                <w:sz w:val="24"/>
                <w:szCs w:val="22"/>
              </w:rPr>
            </w:pPr>
            <w:r>
              <w:rPr>
                <w:rFonts w:ascii="宋体" w:eastAsia="宋体" w:hAnsi="宋体" w:cs="宋体" w:hint="eastAsia"/>
                <w:color w:val="000000"/>
                <w:kern w:val="0"/>
                <w:sz w:val="24"/>
                <w:szCs w:val="22"/>
                <w:lang/>
              </w:rPr>
              <w:t>㎡</w:t>
            </w:r>
          </w:p>
        </w:tc>
        <w:tc>
          <w:tcPr>
            <w:tcW w:w="24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宋体" w:eastAsia="宋体" w:hAnsi="宋体" w:cs="宋体"/>
                <w:color w:val="000000"/>
                <w:sz w:val="24"/>
                <w:szCs w:val="22"/>
              </w:rPr>
            </w:pPr>
            <w:r>
              <w:rPr>
                <w:rFonts w:ascii="宋体" w:eastAsia="宋体" w:hAnsi="宋体" w:cs="宋体" w:hint="eastAsia"/>
                <w:color w:val="000000"/>
                <w:kern w:val="0"/>
                <w:sz w:val="24"/>
                <w:szCs w:val="22"/>
                <w:lang/>
              </w:rPr>
              <w:t>67494</w:t>
            </w:r>
          </w:p>
        </w:tc>
      </w:tr>
      <w:tr w:rsidR="005A1900">
        <w:trPr>
          <w:trHeight w:val="454"/>
        </w:trPr>
        <w:tc>
          <w:tcPr>
            <w:tcW w:w="12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宋体" w:eastAsia="宋体" w:hAnsi="宋体" w:cs="宋体"/>
                <w:color w:val="000000"/>
                <w:sz w:val="24"/>
                <w:szCs w:val="22"/>
              </w:rPr>
            </w:pPr>
            <w:r>
              <w:rPr>
                <w:rFonts w:ascii="宋体" w:eastAsia="宋体" w:hAnsi="宋体" w:cs="宋体" w:hint="eastAsia"/>
                <w:color w:val="000000"/>
                <w:kern w:val="0"/>
                <w:sz w:val="24"/>
                <w:szCs w:val="22"/>
                <w:lang/>
              </w:rPr>
              <w:t>4</w:t>
            </w:r>
          </w:p>
        </w:tc>
        <w:tc>
          <w:tcPr>
            <w:tcW w:w="3490"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宋体" w:eastAsia="宋体" w:hAnsi="宋体" w:cs="宋体"/>
                <w:color w:val="000000"/>
                <w:sz w:val="24"/>
                <w:szCs w:val="22"/>
              </w:rPr>
            </w:pPr>
            <w:r>
              <w:rPr>
                <w:rFonts w:ascii="宋体" w:eastAsia="宋体" w:hAnsi="宋体" w:cs="宋体" w:hint="eastAsia"/>
                <w:color w:val="000000"/>
                <w:kern w:val="0"/>
                <w:sz w:val="24"/>
                <w:szCs w:val="22"/>
                <w:lang/>
              </w:rPr>
              <w:t>5cm</w:t>
            </w:r>
            <w:r>
              <w:rPr>
                <w:rFonts w:ascii="宋体" w:eastAsia="宋体" w:hAnsi="宋体" w:cs="宋体" w:hint="eastAsia"/>
                <w:color w:val="000000"/>
                <w:kern w:val="0"/>
                <w:sz w:val="24"/>
                <w:szCs w:val="22"/>
                <w:lang/>
              </w:rPr>
              <w:t>中粒式</w:t>
            </w:r>
            <w:r>
              <w:rPr>
                <w:rFonts w:ascii="宋体" w:eastAsia="宋体" w:hAnsi="宋体" w:cs="宋体" w:hint="eastAsia"/>
                <w:color w:val="000000"/>
                <w:kern w:val="0"/>
                <w:sz w:val="24"/>
                <w:szCs w:val="22"/>
                <w:lang/>
              </w:rPr>
              <w:t>AC-16</w:t>
            </w:r>
            <w:r>
              <w:rPr>
                <w:rFonts w:ascii="宋体" w:eastAsia="宋体" w:hAnsi="宋体" w:cs="宋体" w:hint="eastAsia"/>
                <w:color w:val="000000"/>
                <w:kern w:val="0"/>
                <w:sz w:val="24"/>
                <w:szCs w:val="22"/>
                <w:lang/>
              </w:rPr>
              <w:t>沥青砼面层</w:t>
            </w:r>
          </w:p>
        </w:tc>
        <w:tc>
          <w:tcPr>
            <w:tcW w:w="12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宋体" w:eastAsia="宋体" w:hAnsi="宋体" w:cs="宋体"/>
                <w:color w:val="000000"/>
                <w:sz w:val="24"/>
                <w:szCs w:val="22"/>
              </w:rPr>
            </w:pPr>
            <w:r>
              <w:rPr>
                <w:rFonts w:ascii="宋体" w:eastAsia="宋体" w:hAnsi="宋体" w:cs="宋体" w:hint="eastAsia"/>
                <w:color w:val="000000"/>
                <w:kern w:val="0"/>
                <w:sz w:val="24"/>
                <w:szCs w:val="22"/>
                <w:lang/>
              </w:rPr>
              <w:t>㎡</w:t>
            </w:r>
          </w:p>
        </w:tc>
        <w:tc>
          <w:tcPr>
            <w:tcW w:w="24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宋体" w:eastAsia="宋体" w:hAnsi="宋体" w:cs="宋体"/>
                <w:color w:val="000000"/>
                <w:sz w:val="24"/>
                <w:szCs w:val="22"/>
              </w:rPr>
            </w:pPr>
            <w:r>
              <w:rPr>
                <w:rFonts w:ascii="宋体" w:eastAsia="宋体" w:hAnsi="宋体" w:cs="宋体" w:hint="eastAsia"/>
                <w:color w:val="000000"/>
                <w:kern w:val="0"/>
                <w:sz w:val="24"/>
                <w:szCs w:val="22"/>
                <w:lang/>
              </w:rPr>
              <w:t>67494</w:t>
            </w:r>
          </w:p>
        </w:tc>
      </w:tr>
      <w:tr w:rsidR="005A1900">
        <w:trPr>
          <w:trHeight w:val="454"/>
        </w:trPr>
        <w:tc>
          <w:tcPr>
            <w:tcW w:w="4777"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宋体" w:eastAsia="宋体" w:hAnsi="宋体" w:cs="宋体"/>
                <w:color w:val="000000"/>
                <w:sz w:val="24"/>
                <w:szCs w:val="22"/>
              </w:rPr>
            </w:pPr>
            <w:r>
              <w:rPr>
                <w:rFonts w:ascii="宋体" w:eastAsia="宋体" w:hAnsi="宋体" w:cs="宋体" w:hint="eastAsia"/>
                <w:color w:val="000000"/>
                <w:kern w:val="0"/>
                <w:sz w:val="24"/>
                <w:szCs w:val="22"/>
                <w:lang/>
              </w:rPr>
              <w:t>五、桥梁涵洞工程</w:t>
            </w:r>
          </w:p>
        </w:tc>
        <w:tc>
          <w:tcPr>
            <w:tcW w:w="12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5A1900">
            <w:pPr>
              <w:jc w:val="center"/>
              <w:rPr>
                <w:rFonts w:ascii="宋体" w:eastAsia="宋体" w:hAnsi="宋体" w:cs="宋体"/>
                <w:color w:val="000000"/>
                <w:sz w:val="24"/>
                <w:szCs w:val="22"/>
              </w:rPr>
            </w:pPr>
          </w:p>
        </w:tc>
        <w:tc>
          <w:tcPr>
            <w:tcW w:w="24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5A1900">
            <w:pPr>
              <w:jc w:val="center"/>
              <w:rPr>
                <w:rFonts w:ascii="宋体" w:eastAsia="宋体" w:hAnsi="宋体" w:cs="宋体"/>
                <w:color w:val="000000"/>
                <w:sz w:val="24"/>
                <w:szCs w:val="22"/>
              </w:rPr>
            </w:pPr>
          </w:p>
        </w:tc>
      </w:tr>
      <w:tr w:rsidR="005A1900">
        <w:trPr>
          <w:trHeight w:val="454"/>
        </w:trPr>
        <w:tc>
          <w:tcPr>
            <w:tcW w:w="12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宋体" w:eastAsia="宋体" w:hAnsi="宋体" w:cs="宋体"/>
                <w:color w:val="000000"/>
                <w:sz w:val="24"/>
                <w:szCs w:val="22"/>
              </w:rPr>
            </w:pPr>
            <w:r>
              <w:rPr>
                <w:rFonts w:ascii="宋体" w:eastAsia="宋体" w:hAnsi="宋体" w:cs="宋体" w:hint="eastAsia"/>
                <w:color w:val="000000"/>
                <w:kern w:val="0"/>
                <w:sz w:val="24"/>
                <w:szCs w:val="22"/>
                <w:lang/>
              </w:rPr>
              <w:t>1</w:t>
            </w:r>
          </w:p>
        </w:tc>
        <w:tc>
          <w:tcPr>
            <w:tcW w:w="3490"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宋体" w:eastAsia="宋体" w:hAnsi="宋体" w:cs="宋体"/>
                <w:color w:val="000000"/>
                <w:sz w:val="24"/>
                <w:szCs w:val="22"/>
              </w:rPr>
            </w:pPr>
            <w:r>
              <w:rPr>
                <w:rFonts w:ascii="宋体" w:eastAsia="宋体" w:hAnsi="宋体" w:cs="宋体" w:hint="eastAsia"/>
                <w:color w:val="000000"/>
                <w:kern w:val="0"/>
                <w:sz w:val="24"/>
                <w:szCs w:val="22"/>
                <w:lang/>
              </w:rPr>
              <w:t>桥梁</w:t>
            </w:r>
          </w:p>
        </w:tc>
        <w:tc>
          <w:tcPr>
            <w:tcW w:w="12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宋体" w:eastAsia="宋体" w:hAnsi="宋体" w:cs="宋体"/>
                <w:color w:val="000000"/>
                <w:sz w:val="24"/>
                <w:szCs w:val="22"/>
              </w:rPr>
            </w:pPr>
            <w:r>
              <w:rPr>
                <w:rFonts w:ascii="宋体" w:eastAsia="宋体" w:hAnsi="宋体" w:cs="宋体" w:hint="eastAsia"/>
                <w:color w:val="000000"/>
                <w:kern w:val="0"/>
                <w:sz w:val="24"/>
                <w:szCs w:val="22"/>
                <w:lang/>
              </w:rPr>
              <w:t>m/</w:t>
            </w:r>
            <w:r>
              <w:rPr>
                <w:rFonts w:ascii="宋体" w:eastAsia="宋体" w:hAnsi="宋体" w:cs="宋体" w:hint="eastAsia"/>
                <w:color w:val="000000"/>
                <w:kern w:val="0"/>
                <w:sz w:val="24"/>
                <w:szCs w:val="22"/>
                <w:lang/>
              </w:rPr>
              <w:t>座</w:t>
            </w:r>
          </w:p>
        </w:tc>
        <w:tc>
          <w:tcPr>
            <w:tcW w:w="24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宋体" w:eastAsia="宋体" w:hAnsi="宋体" w:cs="宋体"/>
                <w:color w:val="000000"/>
                <w:sz w:val="24"/>
                <w:szCs w:val="22"/>
              </w:rPr>
            </w:pPr>
            <w:r>
              <w:rPr>
                <w:rFonts w:ascii="宋体" w:eastAsia="宋体" w:hAnsi="宋体" w:cs="宋体" w:hint="eastAsia"/>
                <w:color w:val="000000"/>
                <w:kern w:val="0"/>
                <w:sz w:val="24"/>
                <w:szCs w:val="22"/>
                <w:lang/>
              </w:rPr>
              <w:t>27/1</w:t>
            </w:r>
          </w:p>
        </w:tc>
      </w:tr>
      <w:tr w:rsidR="005A1900">
        <w:trPr>
          <w:trHeight w:val="454"/>
        </w:trPr>
        <w:tc>
          <w:tcPr>
            <w:tcW w:w="12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宋体" w:eastAsia="宋体" w:hAnsi="宋体" w:cs="宋体"/>
                <w:color w:val="000000"/>
                <w:sz w:val="24"/>
                <w:szCs w:val="22"/>
              </w:rPr>
            </w:pPr>
            <w:r>
              <w:rPr>
                <w:rFonts w:ascii="宋体" w:eastAsia="宋体" w:hAnsi="宋体" w:cs="宋体" w:hint="eastAsia"/>
                <w:color w:val="000000"/>
                <w:kern w:val="0"/>
                <w:sz w:val="24"/>
                <w:szCs w:val="22"/>
                <w:lang/>
              </w:rPr>
              <w:t>2</w:t>
            </w:r>
          </w:p>
        </w:tc>
        <w:tc>
          <w:tcPr>
            <w:tcW w:w="3490"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宋体" w:eastAsia="宋体" w:hAnsi="宋体" w:cs="宋体"/>
                <w:color w:val="000000"/>
                <w:sz w:val="24"/>
                <w:szCs w:val="22"/>
              </w:rPr>
            </w:pPr>
            <w:r>
              <w:rPr>
                <w:rFonts w:ascii="宋体" w:eastAsia="宋体" w:hAnsi="宋体" w:cs="宋体" w:hint="eastAsia"/>
                <w:color w:val="000000"/>
                <w:kern w:val="0"/>
                <w:sz w:val="24"/>
                <w:szCs w:val="22"/>
                <w:lang/>
              </w:rPr>
              <w:t>涵洞</w:t>
            </w:r>
          </w:p>
        </w:tc>
        <w:tc>
          <w:tcPr>
            <w:tcW w:w="12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宋体" w:eastAsia="宋体" w:hAnsi="宋体" w:cs="宋体"/>
                <w:color w:val="000000"/>
                <w:sz w:val="24"/>
                <w:szCs w:val="22"/>
              </w:rPr>
            </w:pPr>
            <w:r>
              <w:rPr>
                <w:rFonts w:ascii="宋体" w:eastAsia="宋体" w:hAnsi="宋体" w:cs="宋体" w:hint="eastAsia"/>
                <w:color w:val="000000"/>
                <w:kern w:val="0"/>
                <w:sz w:val="24"/>
                <w:szCs w:val="22"/>
                <w:lang/>
              </w:rPr>
              <w:t>道</w:t>
            </w:r>
          </w:p>
        </w:tc>
        <w:tc>
          <w:tcPr>
            <w:tcW w:w="24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宋体" w:eastAsia="宋体" w:hAnsi="宋体" w:cs="宋体"/>
                <w:color w:val="000000"/>
                <w:sz w:val="24"/>
                <w:szCs w:val="22"/>
              </w:rPr>
            </w:pPr>
            <w:r>
              <w:rPr>
                <w:rFonts w:ascii="宋体" w:eastAsia="宋体" w:hAnsi="宋体" w:cs="宋体" w:hint="eastAsia"/>
                <w:color w:val="000000"/>
                <w:kern w:val="0"/>
                <w:sz w:val="24"/>
                <w:szCs w:val="22"/>
                <w:lang/>
              </w:rPr>
              <w:t>28</w:t>
            </w:r>
          </w:p>
        </w:tc>
      </w:tr>
      <w:tr w:rsidR="005A1900">
        <w:trPr>
          <w:trHeight w:val="454"/>
        </w:trPr>
        <w:tc>
          <w:tcPr>
            <w:tcW w:w="4777"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宋体" w:eastAsia="宋体" w:hAnsi="宋体" w:cs="宋体"/>
                <w:color w:val="000000"/>
                <w:sz w:val="24"/>
                <w:szCs w:val="22"/>
              </w:rPr>
            </w:pPr>
            <w:r>
              <w:rPr>
                <w:rFonts w:ascii="宋体" w:eastAsia="宋体" w:hAnsi="宋体" w:cs="宋体" w:hint="eastAsia"/>
                <w:color w:val="000000"/>
                <w:kern w:val="0"/>
                <w:sz w:val="24"/>
                <w:szCs w:val="22"/>
                <w:lang/>
              </w:rPr>
              <w:t>六、交叉工程</w:t>
            </w:r>
          </w:p>
        </w:tc>
        <w:tc>
          <w:tcPr>
            <w:tcW w:w="12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宋体" w:eastAsia="宋体" w:hAnsi="宋体" w:cs="宋体"/>
                <w:color w:val="000000"/>
                <w:sz w:val="24"/>
                <w:szCs w:val="22"/>
              </w:rPr>
            </w:pPr>
            <w:r>
              <w:rPr>
                <w:rFonts w:ascii="宋体" w:eastAsia="宋体" w:hAnsi="宋体" w:cs="宋体" w:hint="eastAsia"/>
                <w:color w:val="000000"/>
                <w:kern w:val="0"/>
                <w:sz w:val="24"/>
                <w:szCs w:val="22"/>
                <w:lang/>
              </w:rPr>
              <w:t>处</w:t>
            </w:r>
          </w:p>
        </w:tc>
        <w:tc>
          <w:tcPr>
            <w:tcW w:w="24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宋体" w:eastAsia="宋体" w:hAnsi="宋体" w:cs="宋体"/>
                <w:color w:val="000000"/>
                <w:sz w:val="24"/>
                <w:szCs w:val="22"/>
              </w:rPr>
            </w:pPr>
            <w:r>
              <w:rPr>
                <w:rFonts w:ascii="宋体" w:eastAsia="宋体" w:hAnsi="宋体" w:cs="宋体" w:hint="eastAsia"/>
                <w:color w:val="000000"/>
                <w:kern w:val="0"/>
                <w:sz w:val="24"/>
                <w:szCs w:val="22"/>
                <w:lang/>
              </w:rPr>
              <w:t>10</w:t>
            </w:r>
          </w:p>
        </w:tc>
      </w:tr>
      <w:tr w:rsidR="005A1900">
        <w:trPr>
          <w:trHeight w:val="454"/>
        </w:trPr>
        <w:tc>
          <w:tcPr>
            <w:tcW w:w="4777"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宋体" w:eastAsia="宋体" w:hAnsi="宋体" w:cs="宋体"/>
                <w:color w:val="000000"/>
                <w:sz w:val="24"/>
                <w:szCs w:val="22"/>
              </w:rPr>
            </w:pPr>
            <w:r>
              <w:rPr>
                <w:rFonts w:ascii="宋体" w:eastAsia="宋体" w:hAnsi="宋体" w:cs="宋体" w:hint="eastAsia"/>
                <w:color w:val="000000"/>
                <w:kern w:val="0"/>
                <w:sz w:val="24"/>
                <w:szCs w:val="22"/>
                <w:lang/>
              </w:rPr>
              <w:t>七、公路设施及预埋管线工程</w:t>
            </w:r>
          </w:p>
        </w:tc>
        <w:tc>
          <w:tcPr>
            <w:tcW w:w="12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宋体" w:eastAsia="宋体" w:hAnsi="宋体" w:cs="宋体"/>
                <w:color w:val="000000"/>
                <w:sz w:val="24"/>
                <w:szCs w:val="22"/>
              </w:rPr>
            </w:pPr>
            <w:r>
              <w:rPr>
                <w:rFonts w:ascii="宋体" w:eastAsia="宋体" w:hAnsi="宋体" w:cs="宋体" w:hint="eastAsia"/>
                <w:color w:val="000000"/>
                <w:kern w:val="0"/>
                <w:sz w:val="24"/>
                <w:szCs w:val="22"/>
                <w:lang/>
              </w:rPr>
              <w:t>㎞</w:t>
            </w:r>
          </w:p>
        </w:tc>
        <w:tc>
          <w:tcPr>
            <w:tcW w:w="24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宋体" w:eastAsia="宋体" w:hAnsi="宋体" w:cs="宋体"/>
                <w:color w:val="000000"/>
                <w:sz w:val="24"/>
                <w:szCs w:val="22"/>
              </w:rPr>
            </w:pPr>
            <w:r>
              <w:rPr>
                <w:rFonts w:ascii="宋体" w:eastAsia="宋体" w:hAnsi="宋体" w:cs="宋体" w:hint="eastAsia"/>
                <w:color w:val="000000"/>
                <w:kern w:val="0"/>
                <w:sz w:val="24"/>
                <w:szCs w:val="22"/>
                <w:lang/>
              </w:rPr>
              <w:t>9.662</w:t>
            </w:r>
          </w:p>
        </w:tc>
      </w:tr>
      <w:tr w:rsidR="005A1900">
        <w:trPr>
          <w:trHeight w:val="454"/>
        </w:trPr>
        <w:tc>
          <w:tcPr>
            <w:tcW w:w="4777"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宋体" w:eastAsia="宋体" w:hAnsi="宋体" w:cs="宋体"/>
                <w:color w:val="000000"/>
                <w:sz w:val="24"/>
                <w:szCs w:val="22"/>
              </w:rPr>
            </w:pPr>
            <w:r>
              <w:rPr>
                <w:rFonts w:ascii="宋体" w:eastAsia="宋体" w:hAnsi="宋体" w:cs="宋体" w:hint="eastAsia"/>
                <w:color w:val="000000"/>
                <w:kern w:val="0"/>
                <w:sz w:val="24"/>
                <w:szCs w:val="22"/>
                <w:lang/>
              </w:rPr>
              <w:t>八、全路段工程造价</w:t>
            </w:r>
          </w:p>
        </w:tc>
        <w:tc>
          <w:tcPr>
            <w:tcW w:w="12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宋体" w:eastAsia="宋体" w:hAnsi="宋体" w:cs="宋体"/>
                <w:color w:val="000000"/>
                <w:sz w:val="24"/>
                <w:szCs w:val="22"/>
              </w:rPr>
            </w:pPr>
            <w:r>
              <w:rPr>
                <w:rFonts w:ascii="宋体" w:eastAsia="宋体" w:hAnsi="宋体" w:cs="宋体" w:hint="eastAsia"/>
                <w:color w:val="000000"/>
                <w:kern w:val="0"/>
                <w:sz w:val="24"/>
                <w:szCs w:val="22"/>
                <w:lang/>
              </w:rPr>
              <w:t>万元</w:t>
            </w:r>
          </w:p>
        </w:tc>
        <w:tc>
          <w:tcPr>
            <w:tcW w:w="24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宋体" w:eastAsia="宋体" w:hAnsi="宋体" w:cs="宋体"/>
                <w:color w:val="000000"/>
                <w:sz w:val="24"/>
                <w:szCs w:val="22"/>
              </w:rPr>
            </w:pPr>
            <w:r>
              <w:rPr>
                <w:rFonts w:ascii="宋体" w:eastAsia="宋体" w:hAnsi="宋体" w:cs="宋体" w:hint="eastAsia"/>
                <w:color w:val="000000"/>
                <w:kern w:val="0"/>
                <w:sz w:val="24"/>
                <w:szCs w:val="22"/>
                <w:lang/>
              </w:rPr>
              <w:t>2954.2988</w:t>
            </w:r>
          </w:p>
        </w:tc>
      </w:tr>
      <w:tr w:rsidR="005A1900">
        <w:trPr>
          <w:trHeight w:val="454"/>
        </w:trPr>
        <w:tc>
          <w:tcPr>
            <w:tcW w:w="4777"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宋体" w:eastAsia="宋体" w:hAnsi="宋体" w:cs="宋体"/>
                <w:color w:val="000000"/>
                <w:sz w:val="24"/>
                <w:szCs w:val="22"/>
              </w:rPr>
            </w:pPr>
            <w:r>
              <w:rPr>
                <w:rFonts w:ascii="宋体" w:eastAsia="宋体" w:hAnsi="宋体" w:cs="宋体" w:hint="eastAsia"/>
                <w:color w:val="000000"/>
                <w:kern w:val="0"/>
                <w:sz w:val="24"/>
                <w:szCs w:val="22"/>
                <w:lang/>
              </w:rPr>
              <w:t>九、平均每公里造价</w:t>
            </w:r>
          </w:p>
        </w:tc>
        <w:tc>
          <w:tcPr>
            <w:tcW w:w="12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宋体" w:eastAsia="宋体" w:hAnsi="宋体" w:cs="宋体"/>
                <w:color w:val="000000"/>
                <w:sz w:val="24"/>
                <w:szCs w:val="22"/>
              </w:rPr>
            </w:pPr>
            <w:r>
              <w:rPr>
                <w:rFonts w:ascii="宋体" w:eastAsia="宋体" w:hAnsi="宋体" w:cs="宋体" w:hint="eastAsia"/>
                <w:color w:val="000000"/>
                <w:kern w:val="0"/>
                <w:sz w:val="24"/>
                <w:szCs w:val="22"/>
                <w:lang/>
              </w:rPr>
              <w:t>万元</w:t>
            </w:r>
          </w:p>
        </w:tc>
        <w:tc>
          <w:tcPr>
            <w:tcW w:w="24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宋体" w:eastAsia="宋体" w:hAnsi="宋体" w:cs="宋体"/>
                <w:color w:val="000000"/>
                <w:sz w:val="24"/>
                <w:szCs w:val="22"/>
              </w:rPr>
            </w:pPr>
            <w:r>
              <w:rPr>
                <w:rFonts w:ascii="宋体" w:eastAsia="宋体" w:hAnsi="宋体" w:cs="宋体" w:hint="eastAsia"/>
                <w:color w:val="000000"/>
                <w:kern w:val="0"/>
                <w:sz w:val="24"/>
                <w:szCs w:val="22"/>
                <w:lang/>
              </w:rPr>
              <w:t>305.7647</w:t>
            </w:r>
          </w:p>
        </w:tc>
      </w:tr>
    </w:tbl>
    <w:p w:rsidR="005A1900" w:rsidRDefault="005A1900">
      <w:pPr>
        <w:pStyle w:val="a0"/>
        <w:adjustRightInd w:val="0"/>
        <w:snapToGrid w:val="0"/>
        <w:spacing w:line="360" w:lineRule="auto"/>
        <w:ind w:firstLineChars="200" w:firstLine="560"/>
        <w:jc w:val="center"/>
        <w:rPr>
          <w:rFonts w:ascii="宋体" w:eastAsia="宋体" w:hAnsi="宋体" w:cstheme="minorEastAsia"/>
          <w:bCs/>
          <w:sz w:val="28"/>
          <w:szCs w:val="28"/>
        </w:rPr>
      </w:pPr>
    </w:p>
    <w:p w:rsidR="005A1900" w:rsidRDefault="007F11D8">
      <w:pPr>
        <w:pStyle w:val="1"/>
        <w:ind w:firstLine="562"/>
        <w:rPr>
          <w:rFonts w:ascii="宋体" w:eastAsia="宋体" w:hAnsi="宋体" w:cs="黑体"/>
          <w:bCs/>
          <w:szCs w:val="28"/>
        </w:rPr>
      </w:pPr>
      <w:bookmarkStart w:id="92" w:name="_Toc85701396"/>
      <w:bookmarkStart w:id="93" w:name="_Toc85700968"/>
      <w:bookmarkStart w:id="94" w:name="_Toc23648"/>
      <w:bookmarkStart w:id="95" w:name="_Toc3929"/>
      <w:r>
        <w:rPr>
          <w:rFonts w:ascii="宋体" w:eastAsia="宋体" w:hAnsi="宋体" w:cs="黑体" w:hint="eastAsia"/>
          <w:bCs/>
          <w:szCs w:val="28"/>
        </w:rPr>
        <w:t>（三）项目绩效目标</w:t>
      </w:r>
      <w:bookmarkEnd w:id="79"/>
      <w:bookmarkEnd w:id="80"/>
      <w:bookmarkEnd w:id="81"/>
      <w:bookmarkEnd w:id="82"/>
      <w:bookmarkEnd w:id="83"/>
      <w:bookmarkEnd w:id="92"/>
      <w:bookmarkEnd w:id="93"/>
      <w:bookmarkEnd w:id="94"/>
      <w:bookmarkEnd w:id="95"/>
    </w:p>
    <w:p w:rsidR="005A1900" w:rsidRDefault="007F11D8">
      <w:pPr>
        <w:pStyle w:val="a0"/>
        <w:adjustRightInd w:val="0"/>
        <w:snapToGrid w:val="0"/>
        <w:spacing w:line="360" w:lineRule="auto"/>
        <w:ind w:firstLineChars="200" w:firstLine="560"/>
        <w:rPr>
          <w:rFonts w:ascii="宋体" w:eastAsia="宋体" w:hAnsi="宋体" w:cs="仿宋"/>
          <w:sz w:val="28"/>
          <w:szCs w:val="28"/>
        </w:rPr>
      </w:pPr>
      <w:bookmarkStart w:id="96" w:name="_Toc54335757"/>
      <w:bookmarkStart w:id="97" w:name="_Toc8298"/>
      <w:bookmarkStart w:id="98" w:name="_Toc30074"/>
      <w:bookmarkStart w:id="99" w:name="_Toc19713"/>
      <w:bookmarkStart w:id="100" w:name="_Toc6569"/>
      <w:bookmarkStart w:id="101" w:name="_Toc17882"/>
      <w:bookmarkStart w:id="102" w:name="_Toc6835"/>
      <w:bookmarkStart w:id="103" w:name="_Toc6633"/>
      <w:bookmarkStart w:id="104" w:name="_Toc12512"/>
      <w:bookmarkStart w:id="105" w:name="_Toc32648"/>
      <w:bookmarkStart w:id="106" w:name="_Toc26232"/>
      <w:bookmarkStart w:id="107" w:name="_Toc19966"/>
      <w:bookmarkStart w:id="108" w:name="_Toc32622"/>
      <w:r>
        <w:rPr>
          <w:rFonts w:ascii="宋体" w:eastAsia="宋体" w:hAnsi="宋体" w:cs="仿宋" w:hint="eastAsia"/>
          <w:sz w:val="28"/>
          <w:szCs w:val="28"/>
        </w:rPr>
        <w:t>项目主管单位长治市黎城县交通运输局专门针对项目编制项目具体的总目标及年度目标，其中：</w:t>
      </w:r>
    </w:p>
    <w:p w:rsidR="005A1900" w:rsidRDefault="007F11D8">
      <w:pPr>
        <w:pStyle w:val="a0"/>
        <w:adjustRightInd w:val="0"/>
        <w:snapToGrid w:val="0"/>
        <w:spacing w:line="360" w:lineRule="auto"/>
        <w:ind w:firstLineChars="200" w:firstLine="560"/>
        <w:rPr>
          <w:rFonts w:ascii="宋体" w:eastAsia="宋体" w:hAnsi="宋体" w:cs="仿宋"/>
          <w:sz w:val="28"/>
          <w:szCs w:val="28"/>
        </w:rPr>
      </w:pPr>
      <w:bookmarkStart w:id="109" w:name="_Toc27409"/>
      <w:bookmarkStart w:id="110" w:name="_Toc598"/>
      <w:r>
        <w:rPr>
          <w:rFonts w:ascii="宋体" w:eastAsia="宋体" w:hAnsi="宋体" w:cs="仿宋" w:hint="eastAsia"/>
          <w:sz w:val="28"/>
          <w:szCs w:val="28"/>
        </w:rPr>
        <w:t>1</w:t>
      </w:r>
      <w:r>
        <w:rPr>
          <w:rFonts w:ascii="宋体" w:eastAsia="宋体" w:hAnsi="宋体" w:cs="仿宋" w:hint="eastAsia"/>
          <w:sz w:val="28"/>
          <w:szCs w:val="28"/>
        </w:rPr>
        <w:t>、项目总体绩效目标</w:t>
      </w:r>
      <w:bookmarkEnd w:id="109"/>
      <w:bookmarkEnd w:id="110"/>
    </w:p>
    <w:p w:rsidR="005A1900" w:rsidRDefault="007F11D8">
      <w:pPr>
        <w:pStyle w:val="a0"/>
        <w:adjustRightInd w:val="0"/>
        <w:snapToGrid w:val="0"/>
        <w:spacing w:line="360" w:lineRule="auto"/>
        <w:ind w:firstLineChars="200" w:firstLine="560"/>
        <w:rPr>
          <w:rFonts w:ascii="宋体" w:eastAsia="宋体" w:hAnsi="宋体" w:cs="仿宋"/>
          <w:sz w:val="28"/>
          <w:szCs w:val="28"/>
        </w:rPr>
      </w:pPr>
      <w:bookmarkStart w:id="111" w:name="_Toc23622"/>
      <w:bookmarkStart w:id="112" w:name="_Toc1381"/>
      <w:bookmarkStart w:id="113" w:name="_Toc28655"/>
      <w:bookmarkStart w:id="114" w:name="_Toc6334"/>
      <w:bookmarkStart w:id="115" w:name="_Toc27810"/>
      <w:r>
        <w:rPr>
          <w:rFonts w:ascii="宋体" w:eastAsia="宋体" w:hAnsi="宋体" w:cs="仿宋" w:hint="eastAsia"/>
          <w:sz w:val="28"/>
          <w:szCs w:val="28"/>
        </w:rPr>
        <w:t>完善乡村旅游基础设施建设，改善路网结构，促进黎城县旅游发展的需要。增加沿线人民群众的收入，提升道路的等级，改善沿线居民的出行条件，方便了物资运输，为新型农业新农村的建设提供交通保障，助力乡村振兴战略和旅游事业的发展。</w:t>
      </w:r>
    </w:p>
    <w:p w:rsidR="005A1900" w:rsidRDefault="007F11D8">
      <w:pPr>
        <w:pStyle w:val="a0"/>
        <w:adjustRightInd w:val="0"/>
        <w:snapToGrid w:val="0"/>
        <w:spacing w:line="360" w:lineRule="auto"/>
        <w:ind w:firstLineChars="200" w:firstLine="560"/>
        <w:rPr>
          <w:rFonts w:ascii="宋体" w:eastAsia="宋体" w:hAnsi="宋体" w:cs="仿宋"/>
          <w:sz w:val="28"/>
          <w:szCs w:val="28"/>
        </w:rPr>
      </w:pPr>
      <w:r>
        <w:rPr>
          <w:rFonts w:ascii="宋体" w:eastAsia="宋体" w:hAnsi="宋体" w:cs="仿宋" w:hint="eastAsia"/>
          <w:sz w:val="28"/>
          <w:szCs w:val="28"/>
        </w:rPr>
        <w:t>2</w:t>
      </w:r>
      <w:r>
        <w:rPr>
          <w:rFonts w:ascii="宋体" w:eastAsia="宋体" w:hAnsi="宋体" w:cs="仿宋" w:hint="eastAsia"/>
          <w:sz w:val="28"/>
          <w:szCs w:val="28"/>
        </w:rPr>
        <w:t>、项目阶段性目标</w:t>
      </w:r>
      <w:bookmarkEnd w:id="111"/>
      <w:bookmarkEnd w:id="112"/>
      <w:bookmarkEnd w:id="113"/>
      <w:bookmarkEnd w:id="114"/>
      <w:bookmarkEnd w:id="115"/>
    </w:p>
    <w:p w:rsidR="005A1900" w:rsidRDefault="007F11D8">
      <w:pPr>
        <w:pStyle w:val="a0"/>
        <w:adjustRightInd w:val="0"/>
        <w:snapToGrid w:val="0"/>
        <w:spacing w:line="360" w:lineRule="auto"/>
        <w:ind w:firstLineChars="200" w:firstLine="560"/>
        <w:rPr>
          <w:rFonts w:ascii="宋体" w:eastAsia="宋体" w:hAnsi="宋体" w:cs="仿宋"/>
          <w:sz w:val="28"/>
          <w:szCs w:val="28"/>
        </w:rPr>
      </w:pPr>
      <w:r>
        <w:rPr>
          <w:rFonts w:ascii="宋体" w:eastAsia="宋体" w:hAnsi="宋体" w:cs="仿宋" w:hint="eastAsia"/>
          <w:sz w:val="28"/>
          <w:szCs w:val="28"/>
        </w:rPr>
        <w:lastRenderedPageBreak/>
        <w:t>①产出目标</w:t>
      </w:r>
    </w:p>
    <w:p w:rsidR="005A1900" w:rsidRDefault="007F11D8" w:rsidP="004E0F5A">
      <w:pPr>
        <w:pStyle w:val="12"/>
        <w:widowControl/>
        <w:adjustRightInd w:val="0"/>
        <w:snapToGrid w:val="0"/>
        <w:spacing w:line="360" w:lineRule="auto"/>
        <w:ind w:leftChars="200" w:left="420" w:firstLineChars="100" w:firstLine="280"/>
        <w:jc w:val="left"/>
        <w:rPr>
          <w:rFonts w:ascii="宋体" w:eastAsia="宋体" w:hAnsi="宋体" w:cstheme="minorEastAsia"/>
          <w:sz w:val="28"/>
          <w:szCs w:val="28"/>
        </w:rPr>
      </w:pPr>
      <w:r>
        <w:rPr>
          <w:rFonts w:ascii="宋体" w:eastAsia="宋体" w:hAnsi="宋体" w:cstheme="minorEastAsia" w:hint="eastAsia"/>
          <w:sz w:val="28"/>
          <w:szCs w:val="28"/>
        </w:rPr>
        <w:t>工程计划完成率</w:t>
      </w:r>
      <w:r>
        <w:rPr>
          <w:rFonts w:ascii="宋体" w:eastAsia="宋体" w:hAnsi="宋体" w:cstheme="minorEastAsia" w:hint="eastAsia"/>
          <w:sz w:val="28"/>
          <w:szCs w:val="28"/>
        </w:rPr>
        <w:t>100%</w:t>
      </w:r>
      <w:r>
        <w:rPr>
          <w:rFonts w:ascii="宋体" w:eastAsia="宋体" w:hAnsi="宋体" w:cstheme="minorEastAsia" w:hint="eastAsia"/>
          <w:sz w:val="28"/>
          <w:szCs w:val="28"/>
        </w:rPr>
        <w:t>；</w:t>
      </w:r>
    </w:p>
    <w:p w:rsidR="005A1900" w:rsidRDefault="007F11D8" w:rsidP="004E0F5A">
      <w:pPr>
        <w:pStyle w:val="12"/>
        <w:widowControl/>
        <w:adjustRightInd w:val="0"/>
        <w:snapToGrid w:val="0"/>
        <w:spacing w:line="360" w:lineRule="auto"/>
        <w:ind w:leftChars="200" w:left="420" w:firstLineChars="100" w:firstLine="280"/>
        <w:jc w:val="left"/>
        <w:rPr>
          <w:rFonts w:ascii="宋体" w:eastAsia="宋体" w:hAnsi="宋体" w:cstheme="minorEastAsia"/>
          <w:sz w:val="28"/>
          <w:szCs w:val="28"/>
        </w:rPr>
      </w:pPr>
      <w:r>
        <w:rPr>
          <w:rFonts w:ascii="宋体" w:eastAsia="宋体" w:hAnsi="宋体" w:cstheme="minorEastAsia" w:hint="eastAsia"/>
          <w:sz w:val="28"/>
          <w:szCs w:val="28"/>
        </w:rPr>
        <w:t>工程质量达标率</w:t>
      </w:r>
      <w:r>
        <w:rPr>
          <w:rFonts w:ascii="宋体" w:eastAsia="宋体" w:hAnsi="宋体" w:cstheme="minorEastAsia" w:hint="eastAsia"/>
          <w:sz w:val="28"/>
          <w:szCs w:val="28"/>
        </w:rPr>
        <w:t>100%</w:t>
      </w:r>
      <w:r>
        <w:rPr>
          <w:rFonts w:ascii="宋体" w:eastAsia="宋体" w:hAnsi="宋体" w:cstheme="minorEastAsia" w:hint="eastAsia"/>
          <w:sz w:val="28"/>
          <w:szCs w:val="28"/>
        </w:rPr>
        <w:t>；</w:t>
      </w:r>
    </w:p>
    <w:p w:rsidR="005A1900" w:rsidRDefault="007F11D8" w:rsidP="004E0F5A">
      <w:pPr>
        <w:pStyle w:val="12"/>
        <w:widowControl/>
        <w:adjustRightInd w:val="0"/>
        <w:snapToGrid w:val="0"/>
        <w:spacing w:line="360" w:lineRule="auto"/>
        <w:ind w:leftChars="200" w:left="420" w:firstLineChars="100" w:firstLine="280"/>
        <w:jc w:val="left"/>
        <w:rPr>
          <w:rFonts w:ascii="宋体" w:eastAsia="宋体" w:hAnsi="宋体" w:cstheme="minorEastAsia"/>
          <w:sz w:val="28"/>
          <w:szCs w:val="28"/>
        </w:rPr>
      </w:pPr>
      <w:r>
        <w:rPr>
          <w:rFonts w:ascii="宋体" w:eastAsia="宋体" w:hAnsi="宋体" w:cstheme="minorEastAsia" w:hint="eastAsia"/>
          <w:sz w:val="28"/>
          <w:szCs w:val="28"/>
        </w:rPr>
        <w:t>工程完成及时率</w:t>
      </w:r>
      <w:r>
        <w:rPr>
          <w:rFonts w:ascii="宋体" w:eastAsia="宋体" w:hAnsi="宋体" w:cstheme="minorEastAsia" w:hint="eastAsia"/>
          <w:sz w:val="28"/>
          <w:szCs w:val="28"/>
        </w:rPr>
        <w:t>100%</w:t>
      </w:r>
      <w:r>
        <w:rPr>
          <w:rFonts w:ascii="宋体" w:eastAsia="宋体" w:hAnsi="宋体" w:cstheme="minorEastAsia" w:hint="eastAsia"/>
          <w:sz w:val="28"/>
          <w:szCs w:val="28"/>
        </w:rPr>
        <w:t>。</w:t>
      </w:r>
    </w:p>
    <w:p w:rsidR="005A1900" w:rsidRDefault="007F11D8">
      <w:pPr>
        <w:pStyle w:val="a0"/>
        <w:adjustRightInd w:val="0"/>
        <w:snapToGrid w:val="0"/>
        <w:spacing w:line="360" w:lineRule="auto"/>
        <w:ind w:firstLineChars="200" w:firstLine="560"/>
        <w:rPr>
          <w:rFonts w:ascii="宋体" w:eastAsia="宋体" w:hAnsi="宋体" w:cs="仿宋"/>
          <w:sz w:val="28"/>
          <w:szCs w:val="28"/>
        </w:rPr>
      </w:pPr>
      <w:r>
        <w:rPr>
          <w:rFonts w:ascii="宋体" w:eastAsia="宋体" w:hAnsi="宋体" w:cs="仿宋" w:hint="eastAsia"/>
          <w:sz w:val="28"/>
          <w:szCs w:val="28"/>
        </w:rPr>
        <w:t>②效益目标</w:t>
      </w:r>
    </w:p>
    <w:p w:rsidR="005A1900" w:rsidRDefault="007F11D8">
      <w:pPr>
        <w:pStyle w:val="a0"/>
        <w:adjustRightInd w:val="0"/>
        <w:snapToGrid w:val="0"/>
        <w:spacing w:line="360" w:lineRule="auto"/>
        <w:ind w:firstLineChars="300" w:firstLine="840"/>
        <w:rPr>
          <w:rFonts w:ascii="宋体" w:eastAsia="宋体" w:hAnsi="宋体" w:cs="仿宋"/>
          <w:sz w:val="28"/>
          <w:szCs w:val="28"/>
        </w:rPr>
      </w:pPr>
      <w:r>
        <w:rPr>
          <w:rFonts w:ascii="宋体" w:eastAsia="宋体" w:hAnsi="宋体" w:cs="仿宋" w:hint="eastAsia"/>
          <w:sz w:val="28"/>
          <w:szCs w:val="28"/>
        </w:rPr>
        <w:t>社会效益</w:t>
      </w:r>
    </w:p>
    <w:bookmarkEnd w:id="96"/>
    <w:bookmarkEnd w:id="97"/>
    <w:bookmarkEnd w:id="98"/>
    <w:bookmarkEnd w:id="99"/>
    <w:bookmarkEnd w:id="100"/>
    <w:bookmarkEnd w:id="101"/>
    <w:bookmarkEnd w:id="102"/>
    <w:bookmarkEnd w:id="103"/>
    <w:p w:rsidR="005A1900" w:rsidRDefault="007F11D8" w:rsidP="004E0F5A">
      <w:pPr>
        <w:pStyle w:val="12"/>
        <w:widowControl/>
        <w:adjustRightInd w:val="0"/>
        <w:snapToGrid w:val="0"/>
        <w:spacing w:line="360" w:lineRule="auto"/>
        <w:ind w:leftChars="200" w:left="420" w:firstLineChars="100" w:firstLine="280"/>
        <w:rPr>
          <w:rFonts w:ascii="宋体" w:eastAsia="宋体" w:hAnsi="宋体" w:cstheme="minorEastAsia"/>
          <w:sz w:val="28"/>
          <w:szCs w:val="28"/>
        </w:rPr>
      </w:pPr>
      <w:r>
        <w:rPr>
          <w:rFonts w:ascii="宋体" w:eastAsia="宋体" w:hAnsi="宋体" w:cstheme="minorEastAsia" w:hint="eastAsia"/>
          <w:sz w:val="28"/>
          <w:szCs w:val="28"/>
        </w:rPr>
        <w:t>人民群众出行环境有所改善；</w:t>
      </w:r>
    </w:p>
    <w:p w:rsidR="005A1900" w:rsidRDefault="007F11D8">
      <w:pPr>
        <w:pStyle w:val="12"/>
        <w:widowControl/>
        <w:adjustRightInd w:val="0"/>
        <w:snapToGrid w:val="0"/>
        <w:spacing w:line="360" w:lineRule="auto"/>
        <w:ind w:firstLineChars="300" w:firstLine="840"/>
        <w:rPr>
          <w:rFonts w:ascii="宋体" w:eastAsia="宋体" w:hAnsi="宋体" w:cstheme="minorEastAsia"/>
          <w:sz w:val="28"/>
          <w:szCs w:val="28"/>
        </w:rPr>
      </w:pPr>
      <w:r>
        <w:rPr>
          <w:rFonts w:ascii="宋体" w:eastAsia="宋体" w:hAnsi="宋体" w:cstheme="minorEastAsia" w:hint="eastAsia"/>
          <w:sz w:val="28"/>
          <w:szCs w:val="28"/>
        </w:rPr>
        <w:t>相关人员满意度</w:t>
      </w:r>
    </w:p>
    <w:p w:rsidR="005A1900" w:rsidRDefault="007F11D8" w:rsidP="004E0F5A">
      <w:pPr>
        <w:pStyle w:val="12"/>
        <w:widowControl/>
        <w:adjustRightInd w:val="0"/>
        <w:snapToGrid w:val="0"/>
        <w:spacing w:line="360" w:lineRule="auto"/>
        <w:ind w:leftChars="200" w:left="420" w:firstLineChars="100" w:firstLine="280"/>
        <w:rPr>
          <w:rFonts w:ascii="宋体" w:eastAsia="宋体" w:hAnsi="宋体" w:cstheme="minorEastAsia"/>
          <w:sz w:val="28"/>
          <w:szCs w:val="28"/>
        </w:rPr>
      </w:pPr>
      <w:r>
        <w:rPr>
          <w:rFonts w:ascii="宋体" w:eastAsia="宋体" w:hAnsi="宋体" w:cstheme="minorEastAsia" w:hint="eastAsia"/>
          <w:sz w:val="28"/>
          <w:szCs w:val="28"/>
        </w:rPr>
        <w:t>受益群众满意度≥</w:t>
      </w:r>
      <w:r>
        <w:rPr>
          <w:rFonts w:ascii="宋体" w:eastAsia="宋体" w:hAnsi="宋体" w:cstheme="minorEastAsia" w:hint="eastAsia"/>
          <w:sz w:val="28"/>
          <w:szCs w:val="28"/>
        </w:rPr>
        <w:t>80%</w:t>
      </w:r>
      <w:r>
        <w:rPr>
          <w:rFonts w:ascii="宋体" w:eastAsia="宋体" w:hAnsi="宋体" w:cstheme="minorEastAsia" w:hint="eastAsia"/>
          <w:sz w:val="28"/>
          <w:szCs w:val="28"/>
        </w:rPr>
        <w:t>；</w:t>
      </w:r>
    </w:p>
    <w:p w:rsidR="005A1900" w:rsidRDefault="007F11D8">
      <w:pPr>
        <w:pStyle w:val="1"/>
        <w:ind w:firstLine="562"/>
        <w:rPr>
          <w:rFonts w:ascii="宋体" w:eastAsia="宋体" w:hAnsi="宋体" w:cs="黑体"/>
          <w:bCs/>
          <w:szCs w:val="28"/>
        </w:rPr>
      </w:pPr>
      <w:bookmarkStart w:id="116" w:name="_Toc6273"/>
      <w:bookmarkStart w:id="117" w:name="_Toc12337"/>
      <w:bookmarkStart w:id="118" w:name="_Toc85701397"/>
      <w:bookmarkStart w:id="119" w:name="_Toc85700969"/>
      <w:r>
        <w:rPr>
          <w:rFonts w:ascii="宋体" w:eastAsia="宋体" w:hAnsi="宋体" w:cs="黑体" w:hint="eastAsia"/>
          <w:bCs/>
          <w:szCs w:val="28"/>
        </w:rPr>
        <w:t>（四）项目资金来源及使用情况</w:t>
      </w:r>
      <w:bookmarkEnd w:id="104"/>
      <w:bookmarkEnd w:id="105"/>
      <w:bookmarkEnd w:id="106"/>
      <w:bookmarkEnd w:id="107"/>
      <w:bookmarkEnd w:id="108"/>
      <w:bookmarkEnd w:id="116"/>
      <w:bookmarkEnd w:id="117"/>
      <w:bookmarkEnd w:id="118"/>
      <w:bookmarkEnd w:id="119"/>
    </w:p>
    <w:p w:rsidR="005A1900" w:rsidRDefault="007F11D8">
      <w:pPr>
        <w:tabs>
          <w:tab w:val="left" w:pos="2410"/>
        </w:tabs>
        <w:adjustRightInd w:val="0"/>
        <w:snapToGrid w:val="0"/>
        <w:spacing w:line="360" w:lineRule="auto"/>
        <w:ind w:firstLineChars="200" w:firstLine="560"/>
        <w:rPr>
          <w:rFonts w:ascii="宋体" w:eastAsia="宋体" w:hAnsi="宋体" w:cs="宋体"/>
          <w:sz w:val="28"/>
          <w:szCs w:val="28"/>
        </w:rPr>
      </w:pPr>
      <w:bookmarkStart w:id="120" w:name="_Toc20886"/>
      <w:r>
        <w:rPr>
          <w:rFonts w:ascii="宋体" w:eastAsia="宋体" w:hAnsi="宋体" w:cs="宋体" w:hint="eastAsia"/>
          <w:sz w:val="28"/>
          <w:szCs w:val="28"/>
        </w:rPr>
        <w:t>长财预【</w:t>
      </w:r>
      <w:r>
        <w:rPr>
          <w:rFonts w:ascii="宋体" w:eastAsia="宋体" w:hAnsi="宋体" w:cs="宋体" w:hint="eastAsia"/>
          <w:sz w:val="28"/>
          <w:szCs w:val="28"/>
        </w:rPr>
        <w:t>2019</w:t>
      </w:r>
      <w:r>
        <w:rPr>
          <w:rFonts w:ascii="宋体" w:eastAsia="宋体" w:hAnsi="宋体" w:cs="宋体" w:hint="eastAsia"/>
          <w:sz w:val="28"/>
          <w:szCs w:val="28"/>
        </w:rPr>
        <w:t>】</w:t>
      </w:r>
      <w:r>
        <w:rPr>
          <w:rFonts w:ascii="宋体" w:eastAsia="宋体" w:hAnsi="宋体" w:cs="宋体" w:hint="eastAsia"/>
          <w:sz w:val="28"/>
          <w:szCs w:val="28"/>
        </w:rPr>
        <w:t>98</w:t>
      </w:r>
      <w:r>
        <w:rPr>
          <w:rFonts w:ascii="宋体" w:eastAsia="宋体" w:hAnsi="宋体" w:cs="宋体" w:hint="eastAsia"/>
          <w:sz w:val="28"/>
          <w:szCs w:val="28"/>
        </w:rPr>
        <w:t>号革命老区转移支付补助资金程家山</w:t>
      </w:r>
      <w:r>
        <w:rPr>
          <w:rFonts w:ascii="宋体" w:eastAsia="宋体" w:hAnsi="宋体" w:cs="宋体" w:hint="eastAsia"/>
          <w:sz w:val="28"/>
          <w:szCs w:val="28"/>
        </w:rPr>
        <w:t>-</w:t>
      </w:r>
      <w:r>
        <w:rPr>
          <w:rFonts w:ascii="宋体" w:eastAsia="宋体" w:hAnsi="宋体" w:cs="宋体" w:hint="eastAsia"/>
          <w:sz w:val="28"/>
          <w:szCs w:val="28"/>
        </w:rPr>
        <w:t>赵店公路改扩建工程项目，项目总投资</w:t>
      </w:r>
      <w:r>
        <w:rPr>
          <w:rFonts w:ascii="宋体" w:eastAsia="宋体" w:hAnsi="宋体" w:cs="宋体" w:hint="eastAsia"/>
          <w:sz w:val="28"/>
          <w:szCs w:val="28"/>
        </w:rPr>
        <w:t>2996.00</w:t>
      </w:r>
      <w:r>
        <w:rPr>
          <w:rFonts w:ascii="宋体" w:eastAsia="宋体" w:hAnsi="宋体" w:cs="宋体" w:hint="eastAsia"/>
          <w:sz w:val="28"/>
          <w:szCs w:val="28"/>
        </w:rPr>
        <w:t>万元，其中：建筑安装工程费</w:t>
      </w:r>
      <w:r>
        <w:rPr>
          <w:rFonts w:ascii="宋体" w:eastAsia="宋体" w:hAnsi="宋体" w:cs="宋体" w:hint="eastAsia"/>
          <w:sz w:val="28"/>
          <w:szCs w:val="28"/>
        </w:rPr>
        <w:t>2643.10</w:t>
      </w:r>
      <w:r>
        <w:rPr>
          <w:rFonts w:ascii="宋体" w:eastAsia="宋体" w:hAnsi="宋体" w:cs="宋体" w:hint="eastAsia"/>
          <w:sz w:val="28"/>
          <w:szCs w:val="28"/>
        </w:rPr>
        <w:t>万元，设备及工具、器具购置费</w:t>
      </w:r>
      <w:r>
        <w:rPr>
          <w:rFonts w:ascii="宋体" w:eastAsia="宋体" w:hAnsi="宋体" w:cs="宋体" w:hint="eastAsia"/>
          <w:sz w:val="28"/>
          <w:szCs w:val="28"/>
        </w:rPr>
        <w:t>1.40</w:t>
      </w:r>
      <w:r>
        <w:rPr>
          <w:rFonts w:ascii="宋体" w:eastAsia="宋体" w:hAnsi="宋体" w:cs="宋体" w:hint="eastAsia"/>
          <w:sz w:val="28"/>
          <w:szCs w:val="28"/>
        </w:rPr>
        <w:t>万元、其他费用</w:t>
      </w:r>
      <w:r>
        <w:rPr>
          <w:rFonts w:ascii="宋体" w:eastAsia="宋体" w:hAnsi="宋体" w:cs="宋体" w:hint="eastAsia"/>
          <w:sz w:val="28"/>
          <w:szCs w:val="28"/>
        </w:rPr>
        <w:t>208.80</w:t>
      </w:r>
      <w:r>
        <w:rPr>
          <w:rFonts w:ascii="宋体" w:eastAsia="宋体" w:hAnsi="宋体" w:cs="宋体" w:hint="eastAsia"/>
          <w:sz w:val="28"/>
          <w:szCs w:val="28"/>
        </w:rPr>
        <w:t>万元、预备费</w:t>
      </w:r>
      <w:r>
        <w:rPr>
          <w:rFonts w:ascii="宋体" w:eastAsia="宋体" w:hAnsi="宋体" w:cs="宋体" w:hint="eastAsia"/>
          <w:sz w:val="28"/>
          <w:szCs w:val="28"/>
        </w:rPr>
        <w:t>142.70</w:t>
      </w:r>
      <w:r>
        <w:rPr>
          <w:rFonts w:ascii="宋体" w:eastAsia="宋体" w:hAnsi="宋体" w:cs="宋体" w:hint="eastAsia"/>
          <w:sz w:val="28"/>
          <w:szCs w:val="28"/>
        </w:rPr>
        <w:t>万元；资金来源为申请上级部门补助。</w:t>
      </w:r>
    </w:p>
    <w:p w:rsidR="005A1900" w:rsidRDefault="007F11D8">
      <w:pPr>
        <w:tabs>
          <w:tab w:val="left" w:pos="2410"/>
        </w:tabs>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2020</w:t>
      </w:r>
      <w:r>
        <w:rPr>
          <w:rFonts w:ascii="宋体" w:eastAsia="宋体" w:hAnsi="宋体" w:cs="宋体" w:hint="eastAsia"/>
          <w:sz w:val="28"/>
          <w:szCs w:val="28"/>
        </w:rPr>
        <w:t>年财政资金到位</w:t>
      </w:r>
      <w:r>
        <w:rPr>
          <w:rFonts w:ascii="宋体" w:eastAsia="宋体" w:hAnsi="宋体" w:cs="宋体" w:hint="eastAsia"/>
          <w:sz w:val="28"/>
          <w:szCs w:val="28"/>
        </w:rPr>
        <w:t>397.00</w:t>
      </w:r>
      <w:r>
        <w:rPr>
          <w:rFonts w:ascii="宋体" w:eastAsia="宋体" w:hAnsi="宋体" w:cs="宋体" w:hint="eastAsia"/>
          <w:sz w:val="28"/>
          <w:szCs w:val="28"/>
        </w:rPr>
        <w:t>万元，用于支付工程施工费用。</w:t>
      </w:r>
    </w:p>
    <w:p w:rsidR="005A1900" w:rsidRDefault="007F11D8">
      <w:pPr>
        <w:pStyle w:val="1"/>
        <w:ind w:firstLine="562"/>
        <w:rPr>
          <w:rFonts w:ascii="宋体" w:eastAsia="宋体" w:hAnsi="宋体" w:cs="黑体"/>
          <w:bCs/>
          <w:szCs w:val="28"/>
        </w:rPr>
      </w:pPr>
      <w:bookmarkStart w:id="121" w:name="_Toc85701398"/>
      <w:bookmarkStart w:id="122" w:name="_Toc9521"/>
      <w:bookmarkStart w:id="123" w:name="_Toc23424"/>
      <w:bookmarkStart w:id="124" w:name="_Toc85700970"/>
      <w:r>
        <w:rPr>
          <w:rFonts w:ascii="宋体" w:eastAsia="宋体" w:hAnsi="宋体" w:cs="黑体" w:hint="eastAsia"/>
          <w:bCs/>
          <w:szCs w:val="28"/>
        </w:rPr>
        <w:t>（五）项目组织管理和执行情况</w:t>
      </w:r>
      <w:bookmarkEnd w:id="121"/>
      <w:bookmarkEnd w:id="122"/>
      <w:bookmarkEnd w:id="123"/>
      <w:bookmarkEnd w:id="124"/>
    </w:p>
    <w:p w:rsidR="005A1900" w:rsidRDefault="007F11D8" w:rsidP="004E0F5A">
      <w:pPr>
        <w:pStyle w:val="12"/>
        <w:widowControl/>
        <w:adjustRightInd w:val="0"/>
        <w:snapToGrid w:val="0"/>
        <w:spacing w:line="360" w:lineRule="auto"/>
        <w:ind w:leftChars="200" w:left="420" w:firstLineChars="0" w:firstLine="0"/>
        <w:rPr>
          <w:rFonts w:ascii="宋体" w:eastAsia="宋体" w:hAnsi="宋体" w:cstheme="minorEastAsia"/>
          <w:sz w:val="28"/>
          <w:szCs w:val="28"/>
        </w:rPr>
      </w:pPr>
      <w:bookmarkStart w:id="125" w:name="_Toc18570"/>
      <w:bookmarkStart w:id="126" w:name="_Toc30968"/>
      <w:bookmarkStart w:id="127" w:name="_Toc466304876"/>
      <w:bookmarkStart w:id="128" w:name="_Toc1227"/>
      <w:bookmarkStart w:id="129" w:name="_Toc6997"/>
      <w:bookmarkStart w:id="130" w:name="_Toc20268"/>
      <w:bookmarkStart w:id="131" w:name="_Toc18506"/>
      <w:bookmarkStart w:id="132" w:name="_Toc4996"/>
      <w:bookmarkStart w:id="133" w:name="_Toc30797"/>
      <w:bookmarkStart w:id="134" w:name="_Toc10780"/>
      <w:bookmarkStart w:id="135" w:name="_Toc6739"/>
      <w:bookmarkStart w:id="136" w:name="_Toc22914"/>
      <w:r>
        <w:rPr>
          <w:rFonts w:ascii="宋体" w:eastAsia="宋体" w:hAnsi="宋体" w:cstheme="minorEastAsia" w:hint="eastAsia"/>
          <w:sz w:val="28"/>
          <w:szCs w:val="28"/>
        </w:rPr>
        <w:t>1.</w:t>
      </w:r>
      <w:r>
        <w:rPr>
          <w:rFonts w:ascii="宋体" w:eastAsia="宋体" w:hAnsi="宋体" w:cstheme="minorEastAsia" w:hint="eastAsia"/>
          <w:sz w:val="28"/>
          <w:szCs w:val="28"/>
        </w:rPr>
        <w:t>组织管理流程</w:t>
      </w:r>
    </w:p>
    <w:p w:rsidR="005A1900" w:rsidRDefault="007F11D8">
      <w:pPr>
        <w:pStyle w:val="12"/>
        <w:widowControl/>
        <w:adjustRightInd w:val="0"/>
        <w:snapToGrid w:val="0"/>
        <w:spacing w:line="360" w:lineRule="auto"/>
        <w:ind w:firstLine="560"/>
        <w:rPr>
          <w:rFonts w:ascii="宋体" w:eastAsia="宋体" w:hAnsi="宋体" w:cs="宋体"/>
          <w:sz w:val="28"/>
          <w:szCs w:val="28"/>
        </w:rPr>
      </w:pPr>
      <w:r>
        <w:rPr>
          <w:rFonts w:ascii="宋体" w:eastAsia="宋体" w:hAnsi="宋体" w:cs="宋体" w:hint="eastAsia"/>
          <w:sz w:val="28"/>
          <w:szCs w:val="28"/>
        </w:rPr>
        <w:t>长治市黎城县财政局主要负责项目资金的核算、筹措和拨付工作。同时负责项目资金的监督管理等工作。</w:t>
      </w:r>
    </w:p>
    <w:p w:rsidR="005A1900" w:rsidRDefault="007F11D8">
      <w:pPr>
        <w:pStyle w:val="12"/>
        <w:widowControl/>
        <w:adjustRightInd w:val="0"/>
        <w:snapToGrid w:val="0"/>
        <w:spacing w:line="360" w:lineRule="auto"/>
        <w:ind w:firstLine="560"/>
        <w:rPr>
          <w:rFonts w:ascii="宋体" w:eastAsia="宋体" w:hAnsi="宋体" w:cs="宋体"/>
          <w:sz w:val="28"/>
          <w:szCs w:val="28"/>
        </w:rPr>
      </w:pPr>
      <w:r>
        <w:rPr>
          <w:rFonts w:ascii="宋体" w:eastAsia="宋体" w:hAnsi="宋体" w:cs="宋体" w:hint="eastAsia"/>
          <w:sz w:val="28"/>
          <w:szCs w:val="28"/>
        </w:rPr>
        <w:t>长治市黎城县交通运输管理局主要负责项目前期的准备工作、组织项目方案；以及审核项目实施单位的用款申请和资金使用申请资料，并向财政局汇报情况。</w:t>
      </w:r>
    </w:p>
    <w:p w:rsidR="005A1900" w:rsidRDefault="007F11D8">
      <w:pPr>
        <w:pStyle w:val="12"/>
        <w:widowControl/>
        <w:adjustRightInd w:val="0"/>
        <w:snapToGrid w:val="0"/>
        <w:spacing w:line="360" w:lineRule="auto"/>
        <w:ind w:firstLine="560"/>
        <w:rPr>
          <w:rFonts w:ascii="宋体" w:eastAsia="宋体" w:hAnsi="宋体" w:cs="宋体"/>
          <w:sz w:val="28"/>
          <w:szCs w:val="28"/>
        </w:rPr>
      </w:pPr>
      <w:r>
        <w:rPr>
          <w:rFonts w:ascii="宋体" w:eastAsia="宋体" w:hAnsi="宋体" w:cs="宋体" w:hint="eastAsia"/>
          <w:sz w:val="28"/>
          <w:szCs w:val="28"/>
        </w:rPr>
        <w:t>山西隆坤路桥工程有限公司是项目的实施单位，主要的工作内容有：路基工程、排水防护工程、桥涵工程、路面工程、安全设施工程等。</w:t>
      </w:r>
    </w:p>
    <w:p w:rsidR="005A1900" w:rsidRDefault="007F11D8" w:rsidP="004E0F5A">
      <w:pPr>
        <w:pStyle w:val="12"/>
        <w:widowControl/>
        <w:adjustRightInd w:val="0"/>
        <w:snapToGrid w:val="0"/>
        <w:spacing w:line="360" w:lineRule="auto"/>
        <w:ind w:leftChars="200" w:left="420" w:firstLineChars="0" w:firstLine="0"/>
        <w:rPr>
          <w:rFonts w:ascii="宋体" w:eastAsia="宋体" w:hAnsi="宋体" w:cstheme="minorEastAsia"/>
          <w:sz w:val="28"/>
          <w:szCs w:val="28"/>
        </w:rPr>
      </w:pPr>
      <w:r>
        <w:rPr>
          <w:rFonts w:ascii="宋体" w:eastAsia="宋体" w:hAnsi="宋体" w:cstheme="minorEastAsia" w:hint="eastAsia"/>
          <w:sz w:val="28"/>
          <w:szCs w:val="28"/>
        </w:rPr>
        <w:lastRenderedPageBreak/>
        <w:t>2.</w:t>
      </w:r>
      <w:r>
        <w:rPr>
          <w:rFonts w:ascii="宋体" w:eastAsia="宋体" w:hAnsi="宋体" w:cstheme="minorEastAsia" w:hint="eastAsia"/>
          <w:sz w:val="28"/>
          <w:szCs w:val="28"/>
        </w:rPr>
        <w:t>资金拨付流程</w:t>
      </w:r>
    </w:p>
    <w:p w:rsidR="005A1900" w:rsidRDefault="007F11D8">
      <w:pPr>
        <w:pStyle w:val="12"/>
        <w:widowControl/>
        <w:adjustRightInd w:val="0"/>
        <w:snapToGrid w:val="0"/>
        <w:spacing w:line="360" w:lineRule="auto"/>
        <w:ind w:firstLine="560"/>
        <w:rPr>
          <w:rFonts w:ascii="宋体" w:eastAsia="宋体" w:hAnsi="宋体" w:cs="黑体"/>
          <w:bCs/>
          <w:szCs w:val="28"/>
        </w:rPr>
      </w:pPr>
      <w:r>
        <w:rPr>
          <w:rFonts w:ascii="宋体" w:eastAsia="宋体" w:hAnsi="宋体" w:cstheme="minorEastAsia" w:hint="eastAsia"/>
          <w:sz w:val="28"/>
          <w:szCs w:val="28"/>
        </w:rPr>
        <w:t>该项目的资金管理根据黎城县财政财务管理制度来拨付。具体由主管单位长治市黎城县交通运输局编制用款申请表提出申请，报黎城县财政局，再从长治市黎</w:t>
      </w:r>
      <w:r>
        <w:rPr>
          <w:rFonts w:ascii="宋体" w:eastAsia="宋体" w:hAnsi="宋体" w:cstheme="minorEastAsia" w:hint="eastAsia"/>
          <w:sz w:val="28"/>
          <w:szCs w:val="28"/>
        </w:rPr>
        <w:t>城县交通运输局将相关资金拨付至施工单位、设计公司、勘察公司、监理公司、审计公司等。</w:t>
      </w:r>
    </w:p>
    <w:p w:rsidR="005A1900" w:rsidRDefault="007F11D8" w:rsidP="004E0F5A">
      <w:pPr>
        <w:pStyle w:val="12"/>
        <w:widowControl/>
        <w:adjustRightInd w:val="0"/>
        <w:snapToGrid w:val="0"/>
        <w:spacing w:line="360" w:lineRule="auto"/>
        <w:ind w:leftChars="200" w:left="420" w:firstLineChars="0" w:firstLine="0"/>
        <w:rPr>
          <w:rFonts w:ascii="宋体" w:eastAsia="宋体" w:hAnsi="宋体" w:cs="黑体"/>
          <w:bCs/>
          <w:szCs w:val="28"/>
        </w:rPr>
      </w:pPr>
      <w:r>
        <w:rPr>
          <w:rFonts w:ascii="宋体" w:eastAsia="宋体" w:hAnsi="宋体" w:cstheme="majorEastAsia" w:hint="eastAsia"/>
          <w:b/>
          <w:bCs/>
          <w:kern w:val="44"/>
          <w:sz w:val="28"/>
          <w:szCs w:val="28"/>
        </w:rPr>
        <w:t>（六）</w:t>
      </w:r>
      <w:r>
        <w:rPr>
          <w:rFonts w:ascii="宋体" w:eastAsia="宋体" w:hAnsi="宋体" w:cstheme="majorEastAsia" w:hint="eastAsia"/>
          <w:b/>
          <w:bCs/>
          <w:kern w:val="44"/>
          <w:sz w:val="28"/>
          <w:szCs w:val="28"/>
        </w:rPr>
        <w:t>、评价工作实施情况</w:t>
      </w:r>
      <w:bookmarkEnd w:id="125"/>
      <w:bookmarkEnd w:id="126"/>
      <w:bookmarkEnd w:id="127"/>
      <w:bookmarkEnd w:id="128"/>
      <w:bookmarkEnd w:id="129"/>
      <w:bookmarkEnd w:id="130"/>
      <w:bookmarkEnd w:id="131"/>
      <w:bookmarkEnd w:id="132"/>
    </w:p>
    <w:p w:rsidR="005A1900" w:rsidRDefault="007F11D8">
      <w:pPr>
        <w:pStyle w:val="1"/>
        <w:ind w:firstLine="562"/>
        <w:rPr>
          <w:rFonts w:ascii="宋体" w:eastAsia="宋体" w:hAnsi="宋体" w:cs="黑体"/>
          <w:bCs/>
          <w:szCs w:val="28"/>
        </w:rPr>
      </w:pPr>
      <w:bookmarkStart w:id="137" w:name="_Toc24093"/>
      <w:bookmarkStart w:id="138" w:name="_Toc27932"/>
      <w:bookmarkStart w:id="139" w:name="_Toc1093"/>
      <w:bookmarkStart w:id="140" w:name="_Toc31616"/>
      <w:bookmarkStart w:id="141" w:name="_Toc524"/>
      <w:bookmarkStart w:id="142" w:name="_Toc6138"/>
      <w:bookmarkStart w:id="143" w:name="_Toc375"/>
      <w:bookmarkStart w:id="144" w:name="_Toc465241551"/>
      <w:bookmarkStart w:id="145" w:name="_Toc466304877"/>
      <w:bookmarkStart w:id="146" w:name="_Toc85701399"/>
      <w:bookmarkStart w:id="147" w:name="_Toc85700971"/>
      <w:bookmarkStart w:id="148" w:name="_Toc988"/>
      <w:bookmarkStart w:id="149" w:name="_Toc31544"/>
      <w:r>
        <w:rPr>
          <w:rFonts w:ascii="宋体" w:eastAsia="宋体" w:hAnsi="宋体" w:cs="黑体" w:hint="eastAsia"/>
          <w:bCs/>
          <w:szCs w:val="28"/>
        </w:rPr>
        <w:t>1</w:t>
      </w:r>
      <w:r>
        <w:rPr>
          <w:rFonts w:ascii="宋体" w:eastAsia="宋体" w:hAnsi="宋体" w:cs="黑体" w:hint="eastAsia"/>
          <w:bCs/>
          <w:szCs w:val="28"/>
        </w:rPr>
        <w:t>、</w:t>
      </w:r>
      <w:r>
        <w:rPr>
          <w:rFonts w:ascii="宋体" w:eastAsia="宋体" w:hAnsi="宋体" w:cs="黑体" w:hint="eastAsia"/>
          <w:bCs/>
          <w:szCs w:val="28"/>
        </w:rPr>
        <w:t>评价内容</w:t>
      </w:r>
      <w:bookmarkEnd w:id="137"/>
      <w:bookmarkEnd w:id="138"/>
      <w:bookmarkEnd w:id="139"/>
      <w:bookmarkEnd w:id="140"/>
      <w:bookmarkEnd w:id="141"/>
      <w:bookmarkEnd w:id="142"/>
      <w:bookmarkEnd w:id="143"/>
      <w:bookmarkEnd w:id="144"/>
      <w:bookmarkEnd w:id="145"/>
      <w:bookmarkEnd w:id="146"/>
      <w:bookmarkEnd w:id="147"/>
      <w:bookmarkEnd w:id="148"/>
      <w:bookmarkEnd w:id="149"/>
    </w:p>
    <w:p w:rsidR="005A1900" w:rsidRDefault="007F11D8">
      <w:pPr>
        <w:pStyle w:val="12"/>
        <w:widowControl/>
        <w:adjustRightInd w:val="0"/>
        <w:snapToGrid w:val="0"/>
        <w:spacing w:line="360" w:lineRule="auto"/>
        <w:ind w:firstLine="560"/>
        <w:rPr>
          <w:rFonts w:ascii="宋体" w:eastAsia="宋体" w:hAnsi="宋体" w:cstheme="minorEastAsia"/>
          <w:sz w:val="28"/>
          <w:szCs w:val="28"/>
        </w:rPr>
      </w:pPr>
      <w:r>
        <w:rPr>
          <w:rFonts w:ascii="宋体" w:eastAsia="宋体" w:hAnsi="宋体" w:cstheme="minorEastAsia" w:hint="eastAsia"/>
          <w:sz w:val="28"/>
          <w:szCs w:val="28"/>
        </w:rPr>
        <w:t>（</w:t>
      </w:r>
      <w:r>
        <w:rPr>
          <w:rFonts w:ascii="宋体" w:eastAsia="宋体" w:hAnsi="宋体" w:cstheme="minorEastAsia" w:hint="eastAsia"/>
          <w:sz w:val="28"/>
          <w:szCs w:val="28"/>
        </w:rPr>
        <w:t>1</w:t>
      </w:r>
      <w:r>
        <w:rPr>
          <w:rFonts w:ascii="宋体" w:eastAsia="宋体" w:hAnsi="宋体" w:cstheme="minorEastAsia" w:hint="eastAsia"/>
          <w:sz w:val="28"/>
          <w:szCs w:val="28"/>
        </w:rPr>
        <w:t>）</w:t>
      </w:r>
      <w:r>
        <w:rPr>
          <w:rFonts w:ascii="宋体" w:eastAsia="宋体" w:hAnsi="宋体" w:cstheme="minorEastAsia" w:hint="eastAsia"/>
          <w:sz w:val="28"/>
          <w:szCs w:val="28"/>
        </w:rPr>
        <w:t>.</w:t>
      </w:r>
      <w:r>
        <w:rPr>
          <w:rFonts w:ascii="宋体" w:eastAsia="宋体" w:hAnsi="宋体" w:cstheme="minorEastAsia" w:hint="eastAsia"/>
          <w:sz w:val="28"/>
          <w:szCs w:val="28"/>
        </w:rPr>
        <w:t>组织管理实施规范性</w:t>
      </w:r>
    </w:p>
    <w:p w:rsidR="005A1900" w:rsidRDefault="007F11D8">
      <w:pPr>
        <w:pStyle w:val="12"/>
        <w:widowControl/>
        <w:adjustRightInd w:val="0"/>
        <w:snapToGrid w:val="0"/>
        <w:spacing w:line="360" w:lineRule="auto"/>
        <w:ind w:firstLine="560"/>
        <w:rPr>
          <w:rFonts w:ascii="宋体" w:eastAsia="宋体" w:hAnsi="宋体" w:cstheme="minorEastAsia"/>
          <w:sz w:val="28"/>
          <w:szCs w:val="28"/>
        </w:rPr>
      </w:pPr>
      <w:r>
        <w:rPr>
          <w:rFonts w:ascii="宋体" w:eastAsia="宋体" w:hAnsi="宋体" w:cstheme="minorEastAsia" w:hint="eastAsia"/>
          <w:sz w:val="28"/>
          <w:szCs w:val="28"/>
        </w:rPr>
        <w:t>通过对管理制度的建设情况进行评价，考核项目在管理制度建设方面的健全性和制度执行的规范性；</w:t>
      </w:r>
    </w:p>
    <w:p w:rsidR="005A1900" w:rsidRDefault="007F11D8">
      <w:pPr>
        <w:pStyle w:val="12"/>
        <w:widowControl/>
        <w:adjustRightInd w:val="0"/>
        <w:snapToGrid w:val="0"/>
        <w:spacing w:line="360" w:lineRule="auto"/>
        <w:ind w:firstLine="560"/>
        <w:rPr>
          <w:rFonts w:ascii="宋体" w:eastAsia="宋体" w:hAnsi="宋体" w:cstheme="minorEastAsia"/>
          <w:sz w:val="28"/>
          <w:szCs w:val="28"/>
        </w:rPr>
      </w:pPr>
      <w:r>
        <w:rPr>
          <w:rFonts w:ascii="宋体" w:eastAsia="宋体" w:hAnsi="宋体" w:cstheme="minorEastAsia" w:hint="eastAsia"/>
          <w:sz w:val="28"/>
          <w:szCs w:val="28"/>
        </w:rPr>
        <w:t>通过对项目监理、项目验收、安全文明施工等方面进行评价，考核工程管理的规范性。</w:t>
      </w:r>
    </w:p>
    <w:p w:rsidR="005A1900" w:rsidRDefault="007F11D8">
      <w:pPr>
        <w:pStyle w:val="12"/>
        <w:widowControl/>
        <w:adjustRightInd w:val="0"/>
        <w:snapToGrid w:val="0"/>
        <w:spacing w:line="360" w:lineRule="auto"/>
        <w:ind w:firstLine="560"/>
        <w:rPr>
          <w:rFonts w:ascii="宋体" w:eastAsia="宋体" w:hAnsi="宋体" w:cstheme="minorEastAsia"/>
          <w:sz w:val="28"/>
          <w:szCs w:val="28"/>
        </w:rPr>
      </w:pPr>
      <w:r>
        <w:rPr>
          <w:rFonts w:ascii="宋体" w:eastAsia="宋体" w:hAnsi="宋体" w:cstheme="minorEastAsia" w:hint="eastAsia"/>
          <w:sz w:val="28"/>
          <w:szCs w:val="28"/>
        </w:rPr>
        <w:t>（</w:t>
      </w:r>
      <w:r>
        <w:rPr>
          <w:rFonts w:ascii="宋体" w:eastAsia="宋体" w:hAnsi="宋体" w:cstheme="minorEastAsia" w:hint="eastAsia"/>
          <w:sz w:val="28"/>
          <w:szCs w:val="28"/>
        </w:rPr>
        <w:t>2</w:t>
      </w:r>
      <w:r>
        <w:rPr>
          <w:rFonts w:ascii="宋体" w:eastAsia="宋体" w:hAnsi="宋体" w:cstheme="minorEastAsia" w:hint="eastAsia"/>
          <w:sz w:val="28"/>
          <w:szCs w:val="28"/>
        </w:rPr>
        <w:t>）</w:t>
      </w:r>
      <w:r>
        <w:rPr>
          <w:rFonts w:ascii="宋体" w:eastAsia="宋体" w:hAnsi="宋体" w:cstheme="minorEastAsia" w:hint="eastAsia"/>
          <w:sz w:val="28"/>
          <w:szCs w:val="28"/>
        </w:rPr>
        <w:t>.</w:t>
      </w:r>
      <w:r>
        <w:rPr>
          <w:rFonts w:ascii="宋体" w:eastAsia="宋体" w:hAnsi="宋体" w:cstheme="minorEastAsia" w:hint="eastAsia"/>
          <w:sz w:val="28"/>
          <w:szCs w:val="28"/>
        </w:rPr>
        <w:t>预算执行与资金使用情况</w:t>
      </w:r>
    </w:p>
    <w:p w:rsidR="005A1900" w:rsidRDefault="007F11D8">
      <w:pPr>
        <w:pStyle w:val="12"/>
        <w:widowControl/>
        <w:adjustRightInd w:val="0"/>
        <w:snapToGrid w:val="0"/>
        <w:spacing w:line="360" w:lineRule="auto"/>
        <w:ind w:firstLine="560"/>
        <w:rPr>
          <w:rFonts w:ascii="宋体" w:eastAsia="宋体" w:hAnsi="宋体" w:cstheme="minorEastAsia"/>
          <w:sz w:val="28"/>
          <w:szCs w:val="28"/>
        </w:rPr>
      </w:pPr>
      <w:r>
        <w:rPr>
          <w:rFonts w:ascii="宋体" w:eastAsia="宋体" w:hAnsi="宋体" w:cstheme="minorEastAsia" w:hint="eastAsia"/>
          <w:sz w:val="28"/>
          <w:szCs w:val="28"/>
        </w:rPr>
        <w:t>通过对资金是否按合同和验收结果支付，资金拨付是否及时，考核项目预算执行和资金情况。</w:t>
      </w:r>
    </w:p>
    <w:p w:rsidR="005A1900" w:rsidRDefault="007F11D8">
      <w:pPr>
        <w:pStyle w:val="12"/>
        <w:widowControl/>
        <w:adjustRightInd w:val="0"/>
        <w:snapToGrid w:val="0"/>
        <w:spacing w:line="360" w:lineRule="auto"/>
        <w:ind w:firstLine="560"/>
        <w:rPr>
          <w:rFonts w:ascii="宋体" w:eastAsia="宋体" w:hAnsi="宋体" w:cstheme="minorEastAsia"/>
          <w:sz w:val="28"/>
          <w:szCs w:val="28"/>
        </w:rPr>
      </w:pPr>
      <w:r>
        <w:rPr>
          <w:rFonts w:ascii="宋体" w:eastAsia="宋体" w:hAnsi="宋体" w:cstheme="minorEastAsia" w:hint="eastAsia"/>
          <w:sz w:val="28"/>
          <w:szCs w:val="28"/>
        </w:rPr>
        <w:t>（</w:t>
      </w:r>
      <w:r>
        <w:rPr>
          <w:rFonts w:ascii="宋体" w:eastAsia="宋体" w:hAnsi="宋体" w:cstheme="minorEastAsia" w:hint="eastAsia"/>
          <w:sz w:val="28"/>
          <w:szCs w:val="28"/>
        </w:rPr>
        <w:t>3</w:t>
      </w:r>
      <w:r>
        <w:rPr>
          <w:rFonts w:ascii="宋体" w:eastAsia="宋体" w:hAnsi="宋体" w:cstheme="minorEastAsia" w:hint="eastAsia"/>
          <w:sz w:val="28"/>
          <w:szCs w:val="28"/>
        </w:rPr>
        <w:t>）</w:t>
      </w:r>
      <w:r>
        <w:rPr>
          <w:rFonts w:ascii="宋体" w:eastAsia="宋体" w:hAnsi="宋体" w:cstheme="minorEastAsia" w:hint="eastAsia"/>
          <w:sz w:val="28"/>
          <w:szCs w:val="28"/>
        </w:rPr>
        <w:t>.</w:t>
      </w:r>
      <w:r>
        <w:rPr>
          <w:rFonts w:ascii="宋体" w:eastAsia="宋体" w:hAnsi="宋体" w:cstheme="minorEastAsia" w:hint="eastAsia"/>
          <w:sz w:val="28"/>
          <w:szCs w:val="28"/>
        </w:rPr>
        <w:t>产出与效果情况</w:t>
      </w:r>
    </w:p>
    <w:p w:rsidR="005A1900" w:rsidRDefault="007F11D8">
      <w:pPr>
        <w:pStyle w:val="12"/>
        <w:widowControl/>
        <w:adjustRightInd w:val="0"/>
        <w:snapToGrid w:val="0"/>
        <w:spacing w:line="360" w:lineRule="auto"/>
        <w:ind w:firstLine="560"/>
        <w:rPr>
          <w:rFonts w:ascii="宋体" w:eastAsia="宋体" w:hAnsi="宋体" w:cstheme="minorEastAsia"/>
          <w:sz w:val="28"/>
          <w:szCs w:val="28"/>
        </w:rPr>
      </w:pPr>
      <w:r>
        <w:rPr>
          <w:rFonts w:ascii="宋体" w:eastAsia="宋体" w:hAnsi="宋体" w:cstheme="minorEastAsia" w:hint="eastAsia"/>
          <w:sz w:val="28"/>
          <w:szCs w:val="28"/>
        </w:rPr>
        <w:t>通过对程家山</w:t>
      </w:r>
      <w:r>
        <w:rPr>
          <w:rFonts w:ascii="宋体" w:eastAsia="宋体" w:hAnsi="宋体" w:cstheme="minorEastAsia" w:hint="eastAsia"/>
          <w:sz w:val="28"/>
          <w:szCs w:val="28"/>
        </w:rPr>
        <w:t>-</w:t>
      </w:r>
      <w:r>
        <w:rPr>
          <w:rFonts w:ascii="宋体" w:eastAsia="宋体" w:hAnsi="宋体" w:cstheme="minorEastAsia" w:hint="eastAsia"/>
          <w:sz w:val="28"/>
          <w:szCs w:val="28"/>
        </w:rPr>
        <w:t>赵店桥旅游公路的现场查看，对项目完工的施工、监理日志和总结进行抽查，考核项目的实际完成情况，从而评价项目产出目标的完成情况；</w:t>
      </w:r>
    </w:p>
    <w:p w:rsidR="005A1900" w:rsidRDefault="007F11D8">
      <w:pPr>
        <w:pStyle w:val="12"/>
        <w:widowControl/>
        <w:adjustRightInd w:val="0"/>
        <w:snapToGrid w:val="0"/>
        <w:spacing w:line="360" w:lineRule="auto"/>
        <w:ind w:firstLine="560"/>
        <w:rPr>
          <w:rFonts w:ascii="宋体" w:eastAsia="宋体" w:hAnsi="宋体" w:cstheme="minorEastAsia"/>
          <w:sz w:val="28"/>
          <w:szCs w:val="28"/>
        </w:rPr>
      </w:pPr>
      <w:r>
        <w:rPr>
          <w:rFonts w:ascii="宋体" w:eastAsia="宋体" w:hAnsi="宋体" w:cstheme="minorEastAsia" w:hint="eastAsia"/>
          <w:sz w:val="28"/>
          <w:szCs w:val="28"/>
        </w:rPr>
        <w:t>通过数据收集、访谈、问卷调查等方式，评价长财预【</w:t>
      </w:r>
      <w:r>
        <w:rPr>
          <w:rFonts w:ascii="宋体" w:eastAsia="宋体" w:hAnsi="宋体" w:cstheme="minorEastAsia" w:hint="eastAsia"/>
          <w:sz w:val="28"/>
          <w:szCs w:val="28"/>
        </w:rPr>
        <w:t>2019</w:t>
      </w:r>
      <w:r>
        <w:rPr>
          <w:rFonts w:ascii="宋体" w:eastAsia="宋体" w:hAnsi="宋体" w:cstheme="minorEastAsia" w:hint="eastAsia"/>
          <w:sz w:val="28"/>
          <w:szCs w:val="28"/>
        </w:rPr>
        <w:t>】</w:t>
      </w:r>
      <w:r>
        <w:rPr>
          <w:rFonts w:ascii="宋体" w:eastAsia="宋体" w:hAnsi="宋体" w:cstheme="minorEastAsia" w:hint="eastAsia"/>
          <w:sz w:val="28"/>
          <w:szCs w:val="28"/>
        </w:rPr>
        <w:t>98</w:t>
      </w:r>
      <w:r>
        <w:rPr>
          <w:rFonts w:ascii="宋体" w:eastAsia="宋体" w:hAnsi="宋体" w:cstheme="minorEastAsia" w:hint="eastAsia"/>
          <w:sz w:val="28"/>
          <w:szCs w:val="28"/>
        </w:rPr>
        <w:t>号革命老区转移支付补助资金程家山</w:t>
      </w:r>
      <w:r>
        <w:rPr>
          <w:rFonts w:ascii="宋体" w:eastAsia="宋体" w:hAnsi="宋体" w:cstheme="minorEastAsia" w:hint="eastAsia"/>
          <w:sz w:val="28"/>
          <w:szCs w:val="28"/>
        </w:rPr>
        <w:t>-</w:t>
      </w:r>
      <w:r>
        <w:rPr>
          <w:rFonts w:ascii="宋体" w:eastAsia="宋体" w:hAnsi="宋体" w:cstheme="minorEastAsia" w:hint="eastAsia"/>
          <w:sz w:val="28"/>
          <w:szCs w:val="28"/>
        </w:rPr>
        <w:t>赵店公路改扩建工程项目资金所产生的社会效益和经济效益。</w:t>
      </w:r>
    </w:p>
    <w:p w:rsidR="005A1900" w:rsidRDefault="007F11D8">
      <w:pPr>
        <w:pStyle w:val="1"/>
        <w:ind w:firstLine="562"/>
        <w:rPr>
          <w:rFonts w:ascii="宋体" w:eastAsia="宋体" w:hAnsi="宋体" w:cs="黑体"/>
          <w:bCs/>
          <w:szCs w:val="28"/>
        </w:rPr>
      </w:pPr>
      <w:bookmarkStart w:id="150" w:name="_Toc13990"/>
      <w:bookmarkStart w:id="151" w:name="_Toc27171"/>
      <w:bookmarkStart w:id="152" w:name="_Toc466304878"/>
      <w:bookmarkStart w:id="153" w:name="_Toc465241552"/>
      <w:bookmarkStart w:id="154" w:name="_Toc15457"/>
      <w:bookmarkStart w:id="155" w:name="_Toc10594"/>
      <w:bookmarkStart w:id="156" w:name="_Toc17316"/>
      <w:bookmarkStart w:id="157" w:name="_Toc12638"/>
      <w:bookmarkStart w:id="158" w:name="_Toc27679"/>
      <w:bookmarkStart w:id="159" w:name="_Toc85700972"/>
      <w:bookmarkStart w:id="160" w:name="_Toc85701400"/>
      <w:bookmarkStart w:id="161" w:name="_Toc16855"/>
      <w:bookmarkStart w:id="162" w:name="_Toc5522"/>
      <w:r>
        <w:rPr>
          <w:rFonts w:ascii="宋体" w:eastAsia="宋体" w:hAnsi="宋体" w:cs="黑体" w:hint="eastAsia"/>
          <w:bCs/>
          <w:szCs w:val="28"/>
        </w:rPr>
        <w:t>2</w:t>
      </w:r>
      <w:r>
        <w:rPr>
          <w:rFonts w:ascii="宋体" w:eastAsia="宋体" w:hAnsi="宋体" w:cs="黑体" w:hint="eastAsia"/>
          <w:bCs/>
          <w:szCs w:val="28"/>
        </w:rPr>
        <w:t>、</w:t>
      </w:r>
      <w:r>
        <w:rPr>
          <w:rFonts w:ascii="宋体" w:eastAsia="宋体" w:hAnsi="宋体" w:cs="黑体" w:hint="eastAsia"/>
          <w:bCs/>
          <w:szCs w:val="28"/>
        </w:rPr>
        <w:t>评价依据</w:t>
      </w:r>
      <w:bookmarkEnd w:id="150"/>
      <w:bookmarkEnd w:id="151"/>
      <w:bookmarkEnd w:id="152"/>
      <w:bookmarkEnd w:id="153"/>
      <w:bookmarkEnd w:id="154"/>
      <w:bookmarkEnd w:id="155"/>
      <w:bookmarkEnd w:id="156"/>
      <w:bookmarkEnd w:id="157"/>
      <w:bookmarkEnd w:id="158"/>
      <w:bookmarkEnd w:id="159"/>
      <w:bookmarkEnd w:id="160"/>
      <w:bookmarkEnd w:id="161"/>
      <w:bookmarkEnd w:id="162"/>
    </w:p>
    <w:p w:rsidR="005A1900" w:rsidRDefault="007F11D8">
      <w:pPr>
        <w:pStyle w:val="110"/>
        <w:widowControl/>
        <w:numPr>
          <w:ilvl w:val="0"/>
          <w:numId w:val="1"/>
        </w:numPr>
        <w:adjustRightInd w:val="0"/>
        <w:snapToGrid w:val="0"/>
        <w:spacing w:line="360" w:lineRule="auto"/>
        <w:ind w:left="0" w:firstLineChars="200" w:firstLine="560"/>
        <w:jc w:val="left"/>
        <w:rPr>
          <w:rFonts w:ascii="宋体" w:hAnsi="宋体" w:cs="宋体"/>
          <w:bCs/>
          <w:sz w:val="28"/>
          <w:szCs w:val="28"/>
        </w:rPr>
      </w:pPr>
      <w:r>
        <w:rPr>
          <w:rFonts w:ascii="宋体" w:hAnsi="宋体" w:cstheme="minorEastAsia" w:hint="eastAsia"/>
          <w:sz w:val="28"/>
          <w:szCs w:val="28"/>
        </w:rPr>
        <w:t>财政部《项目支出绩效评价管理办法》（财预【</w:t>
      </w:r>
      <w:r>
        <w:rPr>
          <w:rFonts w:ascii="宋体" w:hAnsi="宋体" w:cstheme="minorEastAsia" w:hint="eastAsia"/>
          <w:sz w:val="28"/>
          <w:szCs w:val="28"/>
        </w:rPr>
        <w:t>2020</w:t>
      </w:r>
      <w:r>
        <w:rPr>
          <w:rFonts w:ascii="宋体" w:hAnsi="宋体" w:cstheme="minorEastAsia" w:hint="eastAsia"/>
          <w:sz w:val="28"/>
          <w:szCs w:val="28"/>
        </w:rPr>
        <w:t>】</w:t>
      </w:r>
      <w:r>
        <w:rPr>
          <w:rFonts w:ascii="宋体" w:hAnsi="宋体" w:cstheme="minorEastAsia" w:hint="eastAsia"/>
          <w:sz w:val="28"/>
          <w:szCs w:val="28"/>
        </w:rPr>
        <w:t>10</w:t>
      </w:r>
      <w:r>
        <w:rPr>
          <w:rFonts w:ascii="宋体" w:hAnsi="宋体" w:cstheme="minorEastAsia" w:hint="eastAsia"/>
          <w:sz w:val="28"/>
          <w:szCs w:val="28"/>
        </w:rPr>
        <w:t>号）；</w:t>
      </w:r>
    </w:p>
    <w:p w:rsidR="005A1900" w:rsidRDefault="007F11D8">
      <w:pPr>
        <w:pStyle w:val="110"/>
        <w:widowControl/>
        <w:numPr>
          <w:ilvl w:val="0"/>
          <w:numId w:val="1"/>
        </w:numPr>
        <w:adjustRightInd w:val="0"/>
        <w:snapToGrid w:val="0"/>
        <w:spacing w:line="360" w:lineRule="auto"/>
        <w:ind w:left="0" w:firstLineChars="200" w:firstLine="560"/>
        <w:jc w:val="left"/>
        <w:rPr>
          <w:rFonts w:ascii="宋体" w:hAnsi="宋体" w:cs="宋体"/>
          <w:bCs/>
          <w:sz w:val="28"/>
          <w:szCs w:val="28"/>
        </w:rPr>
      </w:pPr>
      <w:r>
        <w:rPr>
          <w:rFonts w:ascii="宋体" w:hAnsi="宋体" w:cstheme="minorEastAsia" w:hint="eastAsia"/>
          <w:sz w:val="28"/>
          <w:szCs w:val="28"/>
        </w:rPr>
        <w:lastRenderedPageBreak/>
        <w:t>《中共中央、国务院关于全面实施预算绩效管理的意见》（中发【</w:t>
      </w:r>
      <w:r>
        <w:rPr>
          <w:rFonts w:ascii="宋体" w:hAnsi="宋体" w:cstheme="minorEastAsia" w:hint="eastAsia"/>
          <w:sz w:val="28"/>
          <w:szCs w:val="28"/>
        </w:rPr>
        <w:t>2018</w:t>
      </w:r>
      <w:r>
        <w:rPr>
          <w:rFonts w:ascii="宋体" w:hAnsi="宋体" w:cstheme="minorEastAsia" w:hint="eastAsia"/>
          <w:sz w:val="28"/>
          <w:szCs w:val="28"/>
        </w:rPr>
        <w:t>】</w:t>
      </w:r>
      <w:r>
        <w:rPr>
          <w:rFonts w:ascii="宋体" w:hAnsi="宋体" w:cstheme="minorEastAsia" w:hint="eastAsia"/>
          <w:sz w:val="28"/>
          <w:szCs w:val="28"/>
        </w:rPr>
        <w:t>34</w:t>
      </w:r>
      <w:r>
        <w:rPr>
          <w:rFonts w:ascii="宋体" w:hAnsi="宋体" w:cstheme="minorEastAsia" w:hint="eastAsia"/>
          <w:sz w:val="28"/>
          <w:szCs w:val="28"/>
        </w:rPr>
        <w:t>号）；</w:t>
      </w:r>
    </w:p>
    <w:p w:rsidR="005A1900" w:rsidRDefault="007F11D8">
      <w:pPr>
        <w:pStyle w:val="110"/>
        <w:widowControl/>
        <w:numPr>
          <w:ilvl w:val="0"/>
          <w:numId w:val="1"/>
        </w:numPr>
        <w:adjustRightInd w:val="0"/>
        <w:snapToGrid w:val="0"/>
        <w:spacing w:line="360" w:lineRule="auto"/>
        <w:ind w:left="0" w:firstLineChars="200" w:firstLine="560"/>
        <w:jc w:val="left"/>
        <w:rPr>
          <w:rFonts w:ascii="宋体" w:hAnsi="宋体" w:cstheme="minorEastAsia"/>
          <w:sz w:val="28"/>
          <w:szCs w:val="28"/>
        </w:rPr>
      </w:pPr>
      <w:r>
        <w:rPr>
          <w:rFonts w:ascii="宋体" w:hAnsi="宋体" w:cstheme="minorEastAsia" w:hint="eastAsia"/>
          <w:sz w:val="28"/>
          <w:szCs w:val="28"/>
        </w:rPr>
        <w:t>《中共山西省委、山西省人民政府关于全面实施预算绩效管理的实施意见》（晋发【</w:t>
      </w:r>
      <w:r>
        <w:rPr>
          <w:rFonts w:ascii="宋体" w:hAnsi="宋体" w:cstheme="minorEastAsia" w:hint="eastAsia"/>
          <w:sz w:val="28"/>
          <w:szCs w:val="28"/>
        </w:rPr>
        <w:t>2018</w:t>
      </w:r>
      <w:r>
        <w:rPr>
          <w:rFonts w:ascii="宋体" w:hAnsi="宋体" w:cstheme="minorEastAsia" w:hint="eastAsia"/>
          <w:sz w:val="28"/>
          <w:szCs w:val="28"/>
        </w:rPr>
        <w:t>】</w:t>
      </w:r>
      <w:r>
        <w:rPr>
          <w:rFonts w:ascii="宋体" w:hAnsi="宋体" w:cstheme="minorEastAsia" w:hint="eastAsia"/>
          <w:sz w:val="28"/>
          <w:szCs w:val="28"/>
        </w:rPr>
        <w:t>39</w:t>
      </w:r>
      <w:r>
        <w:rPr>
          <w:rFonts w:ascii="宋体" w:hAnsi="宋体" w:cstheme="minorEastAsia" w:hint="eastAsia"/>
          <w:sz w:val="28"/>
          <w:szCs w:val="28"/>
        </w:rPr>
        <w:t>号）；</w:t>
      </w:r>
    </w:p>
    <w:p w:rsidR="005A1900" w:rsidRDefault="007F11D8">
      <w:pPr>
        <w:pStyle w:val="110"/>
        <w:widowControl/>
        <w:numPr>
          <w:ilvl w:val="0"/>
          <w:numId w:val="1"/>
        </w:numPr>
        <w:adjustRightInd w:val="0"/>
        <w:snapToGrid w:val="0"/>
        <w:spacing w:line="360" w:lineRule="auto"/>
        <w:ind w:left="0" w:firstLineChars="200" w:firstLine="560"/>
        <w:jc w:val="left"/>
        <w:rPr>
          <w:rFonts w:ascii="宋体" w:hAnsi="宋体" w:cstheme="minorEastAsia"/>
          <w:sz w:val="28"/>
          <w:szCs w:val="28"/>
        </w:rPr>
      </w:pPr>
      <w:r>
        <w:rPr>
          <w:rFonts w:ascii="宋体" w:hAnsi="宋体" w:cstheme="minorEastAsia" w:hint="eastAsia"/>
          <w:sz w:val="28"/>
          <w:szCs w:val="28"/>
        </w:rPr>
        <w:t>《长治市全面实施预算绩效管理实施细则》（长财绩效【</w:t>
      </w:r>
      <w:r>
        <w:rPr>
          <w:rFonts w:ascii="宋体" w:hAnsi="宋体" w:cstheme="minorEastAsia" w:hint="eastAsia"/>
          <w:sz w:val="28"/>
          <w:szCs w:val="28"/>
        </w:rPr>
        <w:t>2020</w:t>
      </w:r>
      <w:r>
        <w:rPr>
          <w:rFonts w:ascii="宋体" w:hAnsi="宋体" w:cstheme="minorEastAsia" w:hint="eastAsia"/>
          <w:sz w:val="28"/>
          <w:szCs w:val="28"/>
        </w:rPr>
        <w:t>】</w:t>
      </w:r>
      <w:r>
        <w:rPr>
          <w:rFonts w:ascii="宋体" w:hAnsi="宋体" w:cstheme="minorEastAsia" w:hint="eastAsia"/>
          <w:sz w:val="28"/>
          <w:szCs w:val="28"/>
        </w:rPr>
        <w:t>3</w:t>
      </w:r>
      <w:r>
        <w:rPr>
          <w:rFonts w:ascii="宋体" w:hAnsi="宋体" w:cstheme="minorEastAsia" w:hint="eastAsia"/>
          <w:sz w:val="28"/>
          <w:szCs w:val="28"/>
        </w:rPr>
        <w:t>号）；</w:t>
      </w:r>
    </w:p>
    <w:p w:rsidR="005A1900" w:rsidRDefault="007F11D8">
      <w:pPr>
        <w:pStyle w:val="1"/>
        <w:ind w:firstLine="562"/>
        <w:rPr>
          <w:rFonts w:ascii="宋体" w:eastAsia="宋体" w:hAnsi="宋体" w:cs="黑体"/>
          <w:bCs/>
          <w:szCs w:val="28"/>
        </w:rPr>
      </w:pPr>
      <w:bookmarkStart w:id="163" w:name="_Toc25539"/>
      <w:bookmarkStart w:id="164" w:name="_Toc30910"/>
      <w:bookmarkStart w:id="165" w:name="_Toc85700973"/>
      <w:bookmarkStart w:id="166" w:name="_Toc85701401"/>
      <w:bookmarkStart w:id="167" w:name="_Toc356"/>
      <w:bookmarkStart w:id="168" w:name="_Toc32431"/>
      <w:bookmarkStart w:id="169" w:name="_Toc14622"/>
      <w:bookmarkStart w:id="170" w:name="_Toc28431"/>
      <w:bookmarkStart w:id="171" w:name="_Toc29012"/>
      <w:bookmarkStart w:id="172" w:name="_Toc465241553"/>
      <w:bookmarkStart w:id="173" w:name="_Toc28921"/>
      <w:bookmarkStart w:id="174" w:name="_Toc466304879"/>
      <w:bookmarkStart w:id="175" w:name="_Toc23728"/>
      <w:r>
        <w:rPr>
          <w:rFonts w:ascii="宋体" w:eastAsia="宋体" w:hAnsi="宋体" w:cs="黑体" w:hint="eastAsia"/>
          <w:bCs/>
          <w:szCs w:val="28"/>
        </w:rPr>
        <w:t>3</w:t>
      </w:r>
      <w:r>
        <w:rPr>
          <w:rFonts w:ascii="宋体" w:eastAsia="宋体" w:hAnsi="宋体" w:cs="黑体" w:hint="eastAsia"/>
          <w:bCs/>
          <w:szCs w:val="28"/>
        </w:rPr>
        <w:t>、</w:t>
      </w:r>
      <w:r>
        <w:rPr>
          <w:rFonts w:ascii="宋体" w:eastAsia="宋体" w:hAnsi="宋体" w:cs="黑体" w:hint="eastAsia"/>
          <w:bCs/>
          <w:szCs w:val="28"/>
        </w:rPr>
        <w:t>评价原则</w:t>
      </w:r>
      <w:bookmarkEnd w:id="163"/>
      <w:bookmarkEnd w:id="164"/>
      <w:bookmarkEnd w:id="165"/>
      <w:bookmarkEnd w:id="166"/>
      <w:bookmarkEnd w:id="167"/>
      <w:bookmarkEnd w:id="168"/>
    </w:p>
    <w:p w:rsidR="005A1900" w:rsidRDefault="007F11D8">
      <w:pPr>
        <w:pStyle w:val="Bodytext1"/>
        <w:adjustRightInd w:val="0"/>
        <w:snapToGrid w:val="0"/>
        <w:spacing w:after="0" w:line="360" w:lineRule="auto"/>
        <w:ind w:firstLineChars="200" w:firstLine="560"/>
        <w:rPr>
          <w:rFonts w:cstheme="minorBidi"/>
          <w:sz w:val="28"/>
          <w:szCs w:val="28"/>
          <w:lang w:val="en-US" w:eastAsia="zh-CN" w:bidi="ar-SA"/>
        </w:rPr>
      </w:pPr>
      <w:r>
        <w:rPr>
          <w:rFonts w:cstheme="minorBidi" w:hint="eastAsia"/>
          <w:sz w:val="28"/>
          <w:szCs w:val="28"/>
          <w:lang w:val="en-US" w:eastAsia="zh-CN" w:bidi="ar-SA"/>
        </w:rPr>
        <w:t>（</w:t>
      </w:r>
      <w:r>
        <w:rPr>
          <w:rFonts w:cstheme="minorBidi" w:hint="eastAsia"/>
          <w:sz w:val="28"/>
          <w:szCs w:val="28"/>
          <w:lang w:val="en-US" w:eastAsia="zh-CN" w:bidi="ar-SA"/>
        </w:rPr>
        <w:t>1</w:t>
      </w:r>
      <w:r>
        <w:rPr>
          <w:rFonts w:cstheme="minorBidi" w:hint="eastAsia"/>
          <w:sz w:val="28"/>
          <w:szCs w:val="28"/>
          <w:lang w:val="en-US" w:eastAsia="zh-CN" w:bidi="ar-SA"/>
        </w:rPr>
        <w:t>）科学规范原则。绩效评价严格执行规定的程序，按照科学可行的要求执行。采用定量与定性分析相结合的多种评价方式，对财政支出的经济性、效率性和效益性进行客观评价，确保绩效评价结果的权威性、公正性。</w:t>
      </w:r>
    </w:p>
    <w:p w:rsidR="005A1900" w:rsidRDefault="007F11D8">
      <w:pPr>
        <w:pStyle w:val="Bodytext1"/>
        <w:adjustRightInd w:val="0"/>
        <w:snapToGrid w:val="0"/>
        <w:spacing w:after="0" w:line="360" w:lineRule="auto"/>
        <w:ind w:firstLineChars="200" w:firstLine="560"/>
        <w:rPr>
          <w:rFonts w:cstheme="minorBidi"/>
          <w:sz w:val="28"/>
          <w:szCs w:val="28"/>
          <w:lang w:val="en-US" w:eastAsia="zh-CN" w:bidi="ar-SA"/>
        </w:rPr>
      </w:pPr>
      <w:r>
        <w:rPr>
          <w:rFonts w:cstheme="minorBidi" w:hint="eastAsia"/>
          <w:sz w:val="28"/>
          <w:szCs w:val="28"/>
          <w:lang w:val="en-US" w:eastAsia="zh-CN" w:bidi="ar-SA"/>
        </w:rPr>
        <w:t>（</w:t>
      </w:r>
      <w:r>
        <w:rPr>
          <w:rFonts w:cstheme="minorBidi" w:hint="eastAsia"/>
          <w:sz w:val="28"/>
          <w:szCs w:val="28"/>
          <w:lang w:val="en-US" w:eastAsia="zh-CN" w:bidi="ar-SA"/>
        </w:rPr>
        <w:t>2</w:t>
      </w:r>
      <w:r>
        <w:rPr>
          <w:rFonts w:cstheme="minorBidi" w:hint="eastAsia"/>
          <w:sz w:val="28"/>
          <w:szCs w:val="28"/>
          <w:lang w:val="en-US" w:eastAsia="zh-CN" w:bidi="ar-SA"/>
        </w:rPr>
        <w:t>）公正公开原则。绩效评价符合真实、客观、公正的要求，做到指标合理、标准客观、数据准确、资料可靠、程序规范、评价公正。</w:t>
      </w:r>
    </w:p>
    <w:p w:rsidR="005A1900" w:rsidRDefault="007F11D8">
      <w:pPr>
        <w:pStyle w:val="Bodytext1"/>
        <w:adjustRightInd w:val="0"/>
        <w:snapToGrid w:val="0"/>
        <w:spacing w:after="0" w:line="360" w:lineRule="auto"/>
        <w:ind w:firstLineChars="200" w:firstLine="560"/>
        <w:rPr>
          <w:rFonts w:cstheme="minorBidi"/>
          <w:sz w:val="28"/>
          <w:szCs w:val="28"/>
          <w:lang w:val="en-US" w:eastAsia="zh-CN" w:bidi="ar-SA"/>
        </w:rPr>
      </w:pPr>
      <w:r>
        <w:rPr>
          <w:rFonts w:cstheme="minorBidi" w:hint="eastAsia"/>
          <w:sz w:val="28"/>
          <w:szCs w:val="28"/>
          <w:lang w:val="en-US" w:eastAsia="zh-CN" w:bidi="ar-SA"/>
        </w:rPr>
        <w:t>（</w:t>
      </w:r>
      <w:r>
        <w:rPr>
          <w:rFonts w:cstheme="minorBidi" w:hint="eastAsia"/>
          <w:sz w:val="28"/>
          <w:szCs w:val="28"/>
          <w:lang w:val="en-US" w:eastAsia="zh-CN" w:bidi="ar-SA"/>
        </w:rPr>
        <w:t>3</w:t>
      </w:r>
      <w:r>
        <w:rPr>
          <w:rFonts w:cstheme="minorBidi" w:hint="eastAsia"/>
          <w:sz w:val="28"/>
          <w:szCs w:val="28"/>
          <w:lang w:val="en-US" w:eastAsia="zh-CN" w:bidi="ar-SA"/>
        </w:rPr>
        <w:t>）分级分类原则。绩效评价由各级财政部门、各级预算部门根据评价对象的特点分类组织实施。本次评价指标分为一级、二级、三级指标对整个项目进行评价，确保评价指标基本涵盖整个项目，保障资金效益。</w:t>
      </w:r>
    </w:p>
    <w:p w:rsidR="005A1900" w:rsidRDefault="007F11D8">
      <w:pPr>
        <w:pStyle w:val="Bodytext1"/>
        <w:adjustRightInd w:val="0"/>
        <w:snapToGrid w:val="0"/>
        <w:spacing w:after="0" w:line="360" w:lineRule="auto"/>
        <w:ind w:firstLineChars="200" w:firstLine="560"/>
        <w:rPr>
          <w:rFonts w:cs="黑体"/>
          <w:bCs/>
          <w:szCs w:val="28"/>
        </w:rPr>
      </w:pPr>
      <w:r>
        <w:rPr>
          <w:rFonts w:cstheme="minorBidi" w:hint="eastAsia"/>
          <w:sz w:val="28"/>
          <w:szCs w:val="28"/>
          <w:lang w:val="en-US" w:eastAsia="zh-CN" w:bidi="ar-SA"/>
        </w:rPr>
        <w:t>（</w:t>
      </w:r>
      <w:r>
        <w:rPr>
          <w:rFonts w:cstheme="minorBidi" w:hint="eastAsia"/>
          <w:sz w:val="28"/>
          <w:szCs w:val="28"/>
          <w:lang w:val="en-US" w:eastAsia="zh-CN" w:bidi="ar-SA"/>
        </w:rPr>
        <w:t>4</w:t>
      </w:r>
      <w:r>
        <w:rPr>
          <w:rFonts w:cstheme="minorBidi" w:hint="eastAsia"/>
          <w:sz w:val="28"/>
          <w:szCs w:val="28"/>
          <w:lang w:val="en-US" w:eastAsia="zh-CN" w:bidi="ar-SA"/>
        </w:rPr>
        <w:t>）绩效相关原则。绩效评价针对具体支出及其产出绩效进行，评价指标与支出目标具有直接的联系，评价结果能够清晰反映支出和产出绩效之间的紧密对应关系。</w:t>
      </w:r>
    </w:p>
    <w:p w:rsidR="005A1900" w:rsidRDefault="007F11D8">
      <w:pPr>
        <w:pStyle w:val="1"/>
        <w:ind w:firstLine="562"/>
        <w:rPr>
          <w:rFonts w:ascii="宋体" w:eastAsia="宋体" w:hAnsi="宋体" w:cs="黑体"/>
          <w:bCs/>
          <w:szCs w:val="28"/>
        </w:rPr>
      </w:pPr>
      <w:bookmarkStart w:id="176" w:name="_Toc25032"/>
      <w:bookmarkStart w:id="177" w:name="_Toc43"/>
      <w:bookmarkStart w:id="178" w:name="_Toc85700974"/>
      <w:bookmarkStart w:id="179" w:name="_Toc85701402"/>
      <w:bookmarkStart w:id="180" w:name="_Toc32752"/>
      <w:bookmarkStart w:id="181" w:name="_Toc27845"/>
      <w:r>
        <w:rPr>
          <w:rFonts w:ascii="宋体" w:eastAsia="宋体" w:hAnsi="宋体" w:cs="黑体" w:hint="eastAsia"/>
          <w:bCs/>
          <w:szCs w:val="28"/>
        </w:rPr>
        <w:t>4</w:t>
      </w:r>
      <w:r>
        <w:rPr>
          <w:rFonts w:ascii="宋体" w:eastAsia="宋体" w:hAnsi="宋体" w:cs="黑体" w:hint="eastAsia"/>
          <w:bCs/>
          <w:szCs w:val="28"/>
        </w:rPr>
        <w:t>、</w:t>
      </w:r>
      <w:r>
        <w:rPr>
          <w:rFonts w:ascii="宋体" w:eastAsia="宋体" w:hAnsi="宋体" w:cs="黑体" w:hint="eastAsia"/>
          <w:bCs/>
          <w:szCs w:val="28"/>
        </w:rPr>
        <w:t>评价方式、方法</w:t>
      </w:r>
      <w:bookmarkEnd w:id="169"/>
      <w:bookmarkEnd w:id="170"/>
      <w:bookmarkEnd w:id="171"/>
      <w:bookmarkEnd w:id="172"/>
      <w:bookmarkEnd w:id="173"/>
      <w:bookmarkEnd w:id="174"/>
      <w:bookmarkEnd w:id="175"/>
      <w:bookmarkEnd w:id="176"/>
      <w:bookmarkEnd w:id="177"/>
      <w:bookmarkEnd w:id="178"/>
      <w:bookmarkEnd w:id="179"/>
      <w:bookmarkEnd w:id="180"/>
      <w:bookmarkEnd w:id="181"/>
    </w:p>
    <w:p w:rsidR="005A1900" w:rsidRDefault="007F11D8">
      <w:pPr>
        <w:pStyle w:val="Bodytext1"/>
        <w:adjustRightInd w:val="0"/>
        <w:snapToGrid w:val="0"/>
        <w:spacing w:after="0" w:line="360" w:lineRule="auto"/>
        <w:ind w:firstLineChars="200" w:firstLine="560"/>
        <w:rPr>
          <w:rFonts w:cstheme="minorBidi"/>
          <w:sz w:val="28"/>
          <w:szCs w:val="28"/>
          <w:lang w:val="en-US" w:eastAsia="zh-CN" w:bidi="ar-SA"/>
        </w:rPr>
      </w:pPr>
      <w:r>
        <w:rPr>
          <w:rFonts w:cstheme="minorBidi" w:hint="eastAsia"/>
          <w:sz w:val="28"/>
          <w:szCs w:val="28"/>
          <w:lang w:val="en-US" w:eastAsia="zh-CN" w:bidi="ar-SA"/>
        </w:rPr>
        <w:t>长财预【</w:t>
      </w:r>
      <w:r>
        <w:rPr>
          <w:rFonts w:cstheme="minorBidi" w:hint="eastAsia"/>
          <w:sz w:val="28"/>
          <w:szCs w:val="28"/>
          <w:lang w:val="en-US" w:eastAsia="zh-CN" w:bidi="ar-SA"/>
        </w:rPr>
        <w:t>2019</w:t>
      </w:r>
      <w:r>
        <w:rPr>
          <w:rFonts w:cstheme="minorBidi" w:hint="eastAsia"/>
          <w:sz w:val="28"/>
          <w:szCs w:val="28"/>
          <w:lang w:val="en-US" w:eastAsia="zh-CN" w:bidi="ar-SA"/>
        </w:rPr>
        <w:t>】</w:t>
      </w:r>
      <w:r>
        <w:rPr>
          <w:rFonts w:cstheme="minorBidi" w:hint="eastAsia"/>
          <w:sz w:val="28"/>
          <w:szCs w:val="28"/>
          <w:lang w:val="en-US" w:eastAsia="zh-CN" w:bidi="ar-SA"/>
        </w:rPr>
        <w:t>98</w:t>
      </w:r>
      <w:r>
        <w:rPr>
          <w:rFonts w:cstheme="minorBidi" w:hint="eastAsia"/>
          <w:sz w:val="28"/>
          <w:szCs w:val="28"/>
          <w:lang w:val="en-US" w:eastAsia="zh-CN" w:bidi="ar-SA"/>
        </w:rPr>
        <w:t>号革命老区转移支付补助资金程家山</w:t>
      </w:r>
      <w:r>
        <w:rPr>
          <w:rFonts w:cstheme="minorBidi" w:hint="eastAsia"/>
          <w:sz w:val="28"/>
          <w:szCs w:val="28"/>
          <w:lang w:val="en-US" w:eastAsia="zh-CN" w:bidi="ar-SA"/>
        </w:rPr>
        <w:t>-</w:t>
      </w:r>
      <w:r>
        <w:rPr>
          <w:rFonts w:cstheme="minorBidi" w:hint="eastAsia"/>
          <w:sz w:val="28"/>
          <w:szCs w:val="28"/>
          <w:lang w:val="en-US" w:eastAsia="zh-CN" w:bidi="ar-SA"/>
        </w:rPr>
        <w:t>赵店公路改扩建工程项目财政支出绩效评价指标体系按照逻辑分析法设计，包括项目决策、项目管理、项目产出</w:t>
      </w:r>
      <w:r>
        <w:rPr>
          <w:rFonts w:cstheme="minorBidi" w:hint="eastAsia"/>
          <w:sz w:val="28"/>
          <w:szCs w:val="28"/>
          <w:lang w:val="en-US" w:eastAsia="zh-CN" w:bidi="ar-SA"/>
        </w:rPr>
        <w:t>和项目效果四类指标，主要围绕资金使用、项目管理、资源配置等方面，客观分析项目的产出和效果，</w:t>
      </w:r>
      <w:r>
        <w:rPr>
          <w:rFonts w:cstheme="minorBidi" w:hint="eastAsia"/>
          <w:sz w:val="28"/>
          <w:szCs w:val="28"/>
          <w:lang w:val="en-US" w:eastAsia="zh-CN" w:bidi="ar-SA"/>
        </w:rPr>
        <w:lastRenderedPageBreak/>
        <w:t>从而考核项目预算定额标准的合理性，进而提出完善意见。整个评价框架构成体现从决策、过程到产出、效果和影响的绩效逻辑路径。</w:t>
      </w:r>
    </w:p>
    <w:p w:rsidR="005A1900" w:rsidRDefault="007F11D8">
      <w:pPr>
        <w:pStyle w:val="Bodytext1"/>
        <w:adjustRightInd w:val="0"/>
        <w:snapToGrid w:val="0"/>
        <w:spacing w:after="0" w:line="360" w:lineRule="auto"/>
        <w:ind w:firstLineChars="200" w:firstLine="560"/>
        <w:rPr>
          <w:rFonts w:cstheme="minorBidi"/>
          <w:sz w:val="28"/>
          <w:szCs w:val="28"/>
          <w:lang w:val="en-US" w:eastAsia="zh-CN" w:bidi="ar-SA"/>
        </w:rPr>
      </w:pPr>
      <w:r>
        <w:rPr>
          <w:rFonts w:cstheme="minorBidi" w:hint="eastAsia"/>
          <w:sz w:val="28"/>
          <w:szCs w:val="28"/>
          <w:lang w:val="en-US" w:eastAsia="zh-CN" w:bidi="ar-SA"/>
        </w:rPr>
        <w:t>表</w:t>
      </w:r>
      <w:r>
        <w:rPr>
          <w:rFonts w:cstheme="minorBidi" w:hint="eastAsia"/>
          <w:sz w:val="28"/>
          <w:szCs w:val="28"/>
          <w:lang w:val="en-US" w:eastAsia="zh-CN" w:bidi="ar-SA"/>
        </w:rPr>
        <w:t>1</w:t>
      </w:r>
      <w:r>
        <w:rPr>
          <w:rFonts w:cstheme="minorBidi" w:hint="eastAsia"/>
          <w:sz w:val="28"/>
          <w:szCs w:val="28"/>
          <w:lang w:val="en-US" w:eastAsia="zh-CN" w:bidi="ar-SA"/>
        </w:rPr>
        <w:t>：评价标准与评价方法</w:t>
      </w:r>
    </w:p>
    <w:p w:rsidR="005A1900" w:rsidRDefault="005A1900">
      <w:pPr>
        <w:rPr>
          <w:rFonts w:ascii="宋体" w:eastAsia="宋体" w:hAnsi="宋体"/>
        </w:rPr>
      </w:pPr>
    </w:p>
    <w:tbl>
      <w:tblPr>
        <w:tblW w:w="8492" w:type="dxa"/>
        <w:jc w:val="center"/>
        <w:tblLayout w:type="fixed"/>
        <w:tblLook w:val="04A0"/>
      </w:tblPr>
      <w:tblGrid>
        <w:gridCol w:w="1687"/>
        <w:gridCol w:w="2209"/>
        <w:gridCol w:w="4596"/>
      </w:tblGrid>
      <w:tr w:rsidR="005A1900">
        <w:trPr>
          <w:trHeight w:val="454"/>
          <w:jc w:val="center"/>
        </w:trPr>
        <w:tc>
          <w:tcPr>
            <w:tcW w:w="16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pStyle w:val="110"/>
              <w:widowControl/>
              <w:adjustRightInd w:val="0"/>
              <w:snapToGrid w:val="0"/>
              <w:ind w:left="0"/>
              <w:jc w:val="center"/>
              <w:rPr>
                <w:rFonts w:ascii="宋体" w:hAnsi="宋体" w:cstheme="minorEastAsia"/>
                <w:sz w:val="28"/>
                <w:szCs w:val="28"/>
              </w:rPr>
            </w:pPr>
            <w:r>
              <w:rPr>
                <w:rFonts w:ascii="宋体" w:hAnsi="宋体" w:cstheme="minorEastAsia" w:hint="eastAsia"/>
                <w:sz w:val="28"/>
                <w:szCs w:val="28"/>
              </w:rPr>
              <w:t>指标类型</w:t>
            </w:r>
          </w:p>
        </w:tc>
        <w:tc>
          <w:tcPr>
            <w:tcW w:w="22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pStyle w:val="110"/>
              <w:widowControl/>
              <w:adjustRightInd w:val="0"/>
              <w:snapToGrid w:val="0"/>
              <w:ind w:left="0"/>
              <w:jc w:val="center"/>
              <w:rPr>
                <w:rFonts w:ascii="宋体" w:hAnsi="宋体" w:cstheme="minorEastAsia"/>
                <w:sz w:val="28"/>
                <w:szCs w:val="28"/>
              </w:rPr>
            </w:pPr>
            <w:r>
              <w:rPr>
                <w:rFonts w:ascii="宋体" w:hAnsi="宋体" w:cstheme="minorEastAsia" w:hint="eastAsia"/>
                <w:sz w:val="28"/>
                <w:szCs w:val="28"/>
              </w:rPr>
              <w:t>评价标准</w:t>
            </w:r>
          </w:p>
        </w:tc>
        <w:tc>
          <w:tcPr>
            <w:tcW w:w="45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pStyle w:val="110"/>
              <w:widowControl/>
              <w:adjustRightInd w:val="0"/>
              <w:snapToGrid w:val="0"/>
              <w:ind w:left="0"/>
              <w:jc w:val="center"/>
              <w:rPr>
                <w:rFonts w:ascii="宋体" w:hAnsi="宋体" w:cstheme="minorEastAsia"/>
                <w:sz w:val="28"/>
                <w:szCs w:val="28"/>
              </w:rPr>
            </w:pPr>
            <w:r>
              <w:rPr>
                <w:rFonts w:ascii="宋体" w:hAnsi="宋体" w:cstheme="minorEastAsia" w:hint="eastAsia"/>
                <w:sz w:val="28"/>
                <w:szCs w:val="28"/>
              </w:rPr>
              <w:t>评价方法</w:t>
            </w:r>
          </w:p>
        </w:tc>
      </w:tr>
      <w:tr w:rsidR="005A1900">
        <w:trPr>
          <w:trHeight w:val="454"/>
          <w:jc w:val="center"/>
        </w:trPr>
        <w:tc>
          <w:tcPr>
            <w:tcW w:w="16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pStyle w:val="110"/>
              <w:widowControl/>
              <w:adjustRightInd w:val="0"/>
              <w:snapToGrid w:val="0"/>
              <w:ind w:left="0"/>
              <w:jc w:val="center"/>
              <w:rPr>
                <w:rFonts w:ascii="宋体" w:hAnsi="宋体" w:cstheme="minorEastAsia"/>
                <w:sz w:val="28"/>
                <w:szCs w:val="28"/>
              </w:rPr>
            </w:pPr>
            <w:r>
              <w:rPr>
                <w:rFonts w:ascii="宋体" w:hAnsi="宋体" w:cstheme="minorEastAsia" w:hint="eastAsia"/>
                <w:sz w:val="28"/>
                <w:szCs w:val="28"/>
              </w:rPr>
              <w:t>决策类</w:t>
            </w:r>
          </w:p>
        </w:tc>
        <w:tc>
          <w:tcPr>
            <w:tcW w:w="220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A1900" w:rsidRDefault="007F11D8">
            <w:pPr>
              <w:pStyle w:val="110"/>
              <w:widowControl/>
              <w:adjustRightInd w:val="0"/>
              <w:snapToGrid w:val="0"/>
              <w:ind w:left="0"/>
              <w:jc w:val="center"/>
              <w:rPr>
                <w:rFonts w:ascii="宋体" w:hAnsi="宋体" w:cstheme="minorEastAsia"/>
                <w:sz w:val="28"/>
                <w:szCs w:val="28"/>
              </w:rPr>
            </w:pPr>
            <w:r>
              <w:rPr>
                <w:rFonts w:ascii="宋体" w:hAnsi="宋体" w:cstheme="minorEastAsia" w:hint="eastAsia"/>
                <w:sz w:val="28"/>
                <w:szCs w:val="28"/>
              </w:rPr>
              <w:t>县级规范性文件、绩效评价管理文件</w:t>
            </w:r>
          </w:p>
        </w:tc>
        <w:tc>
          <w:tcPr>
            <w:tcW w:w="45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pStyle w:val="110"/>
              <w:widowControl/>
              <w:adjustRightInd w:val="0"/>
              <w:snapToGrid w:val="0"/>
              <w:ind w:left="0"/>
              <w:jc w:val="center"/>
              <w:rPr>
                <w:rFonts w:ascii="宋体" w:hAnsi="宋体" w:cstheme="minorEastAsia"/>
                <w:sz w:val="28"/>
                <w:szCs w:val="28"/>
              </w:rPr>
            </w:pPr>
          </w:p>
        </w:tc>
      </w:tr>
      <w:tr w:rsidR="005A1900">
        <w:trPr>
          <w:trHeight w:val="454"/>
          <w:jc w:val="center"/>
        </w:trPr>
        <w:tc>
          <w:tcPr>
            <w:tcW w:w="16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900" w:rsidRDefault="007F11D8">
            <w:pPr>
              <w:pStyle w:val="110"/>
              <w:widowControl/>
              <w:adjustRightInd w:val="0"/>
              <w:snapToGrid w:val="0"/>
              <w:ind w:left="0"/>
              <w:jc w:val="center"/>
              <w:rPr>
                <w:rFonts w:ascii="宋体" w:hAnsi="宋体" w:cstheme="minorEastAsia"/>
                <w:sz w:val="28"/>
                <w:szCs w:val="28"/>
              </w:rPr>
            </w:pPr>
            <w:r>
              <w:rPr>
                <w:rFonts w:ascii="宋体" w:hAnsi="宋体" w:cstheme="minorEastAsia" w:hint="eastAsia"/>
                <w:sz w:val="28"/>
                <w:szCs w:val="28"/>
              </w:rPr>
              <w:t>过程类</w:t>
            </w:r>
          </w:p>
        </w:tc>
        <w:tc>
          <w:tcPr>
            <w:tcW w:w="220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A1900" w:rsidRDefault="005A1900">
            <w:pPr>
              <w:pStyle w:val="110"/>
              <w:widowControl/>
              <w:adjustRightInd w:val="0"/>
              <w:snapToGrid w:val="0"/>
              <w:ind w:left="0"/>
              <w:jc w:val="center"/>
              <w:rPr>
                <w:rFonts w:ascii="宋体" w:hAnsi="宋体" w:cstheme="minorEastAsia"/>
                <w:sz w:val="28"/>
                <w:szCs w:val="28"/>
              </w:rPr>
            </w:pPr>
          </w:p>
        </w:tc>
        <w:tc>
          <w:tcPr>
            <w:tcW w:w="4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900" w:rsidRDefault="007F11D8">
            <w:pPr>
              <w:pStyle w:val="110"/>
              <w:widowControl/>
              <w:adjustRightInd w:val="0"/>
              <w:snapToGrid w:val="0"/>
              <w:ind w:left="0"/>
              <w:jc w:val="center"/>
              <w:rPr>
                <w:rFonts w:ascii="宋体" w:hAnsi="宋体" w:cstheme="minorEastAsia"/>
                <w:sz w:val="28"/>
                <w:szCs w:val="28"/>
              </w:rPr>
            </w:pPr>
            <w:r>
              <w:rPr>
                <w:rFonts w:ascii="宋体" w:hAnsi="宋体" w:cstheme="minorEastAsia" w:hint="eastAsia"/>
                <w:sz w:val="28"/>
                <w:szCs w:val="28"/>
              </w:rPr>
              <w:t>比较法、因素分析法</w:t>
            </w:r>
          </w:p>
        </w:tc>
      </w:tr>
      <w:tr w:rsidR="005A1900">
        <w:trPr>
          <w:trHeight w:val="454"/>
          <w:jc w:val="center"/>
        </w:trPr>
        <w:tc>
          <w:tcPr>
            <w:tcW w:w="16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900" w:rsidRDefault="007F11D8">
            <w:pPr>
              <w:pStyle w:val="110"/>
              <w:widowControl/>
              <w:adjustRightInd w:val="0"/>
              <w:snapToGrid w:val="0"/>
              <w:ind w:left="0"/>
              <w:jc w:val="center"/>
              <w:rPr>
                <w:rFonts w:ascii="宋体" w:hAnsi="宋体" w:cstheme="minorEastAsia"/>
                <w:sz w:val="28"/>
                <w:szCs w:val="28"/>
              </w:rPr>
            </w:pPr>
            <w:r>
              <w:rPr>
                <w:rFonts w:ascii="宋体" w:hAnsi="宋体" w:cstheme="minorEastAsia" w:hint="eastAsia"/>
                <w:sz w:val="28"/>
                <w:szCs w:val="28"/>
              </w:rPr>
              <w:t>产出类</w:t>
            </w:r>
          </w:p>
        </w:tc>
        <w:tc>
          <w:tcPr>
            <w:tcW w:w="220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A1900" w:rsidRDefault="005A1900">
            <w:pPr>
              <w:pStyle w:val="110"/>
              <w:widowControl/>
              <w:adjustRightInd w:val="0"/>
              <w:snapToGrid w:val="0"/>
              <w:ind w:left="0"/>
              <w:jc w:val="center"/>
              <w:rPr>
                <w:rFonts w:ascii="宋体" w:hAnsi="宋体" w:cstheme="minorEastAsia"/>
                <w:sz w:val="28"/>
                <w:szCs w:val="28"/>
              </w:rPr>
            </w:pPr>
          </w:p>
        </w:tc>
        <w:tc>
          <w:tcPr>
            <w:tcW w:w="45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pStyle w:val="110"/>
              <w:widowControl/>
              <w:adjustRightInd w:val="0"/>
              <w:snapToGrid w:val="0"/>
              <w:ind w:left="0"/>
              <w:jc w:val="center"/>
              <w:rPr>
                <w:rFonts w:ascii="宋体" w:hAnsi="宋体" w:cstheme="minorEastAsia"/>
                <w:sz w:val="28"/>
                <w:szCs w:val="28"/>
              </w:rPr>
            </w:pPr>
            <w:r>
              <w:rPr>
                <w:rFonts w:ascii="宋体" w:hAnsi="宋体" w:cstheme="minorEastAsia" w:hint="eastAsia"/>
                <w:sz w:val="28"/>
                <w:szCs w:val="28"/>
              </w:rPr>
              <w:t>比较法、标杆值法、因素分析法</w:t>
            </w:r>
          </w:p>
        </w:tc>
      </w:tr>
      <w:tr w:rsidR="005A1900">
        <w:trPr>
          <w:trHeight w:val="454"/>
          <w:jc w:val="center"/>
        </w:trPr>
        <w:tc>
          <w:tcPr>
            <w:tcW w:w="16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900" w:rsidRDefault="007F11D8">
            <w:pPr>
              <w:pStyle w:val="110"/>
              <w:widowControl/>
              <w:adjustRightInd w:val="0"/>
              <w:snapToGrid w:val="0"/>
              <w:ind w:left="0"/>
              <w:jc w:val="center"/>
              <w:rPr>
                <w:rFonts w:ascii="宋体" w:hAnsi="宋体" w:cstheme="minorEastAsia"/>
                <w:sz w:val="28"/>
                <w:szCs w:val="28"/>
              </w:rPr>
            </w:pPr>
            <w:r>
              <w:rPr>
                <w:rFonts w:ascii="宋体" w:hAnsi="宋体" w:cstheme="minorEastAsia" w:hint="eastAsia"/>
                <w:sz w:val="28"/>
                <w:szCs w:val="28"/>
              </w:rPr>
              <w:t>效果类</w:t>
            </w:r>
          </w:p>
        </w:tc>
        <w:tc>
          <w:tcPr>
            <w:tcW w:w="220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A1900" w:rsidRDefault="005A1900">
            <w:pPr>
              <w:pStyle w:val="110"/>
              <w:widowControl/>
              <w:adjustRightInd w:val="0"/>
              <w:snapToGrid w:val="0"/>
              <w:ind w:left="0"/>
              <w:jc w:val="center"/>
              <w:rPr>
                <w:rFonts w:ascii="宋体" w:hAnsi="宋体" w:cstheme="minorEastAsia"/>
                <w:sz w:val="28"/>
                <w:szCs w:val="28"/>
              </w:rPr>
            </w:pPr>
          </w:p>
        </w:tc>
        <w:tc>
          <w:tcPr>
            <w:tcW w:w="45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pStyle w:val="110"/>
              <w:widowControl/>
              <w:adjustRightInd w:val="0"/>
              <w:snapToGrid w:val="0"/>
              <w:ind w:left="0"/>
              <w:jc w:val="center"/>
              <w:rPr>
                <w:rFonts w:ascii="宋体" w:hAnsi="宋体" w:cstheme="minorEastAsia"/>
                <w:sz w:val="28"/>
                <w:szCs w:val="28"/>
              </w:rPr>
            </w:pPr>
            <w:r>
              <w:rPr>
                <w:rFonts w:ascii="宋体" w:hAnsi="宋体" w:cstheme="minorEastAsia" w:hint="eastAsia"/>
                <w:sz w:val="28"/>
                <w:szCs w:val="28"/>
              </w:rPr>
              <w:t>社会调查法</w:t>
            </w:r>
          </w:p>
        </w:tc>
      </w:tr>
    </w:tbl>
    <w:p w:rsidR="005A1900" w:rsidRDefault="005A1900">
      <w:pPr>
        <w:pStyle w:val="110"/>
        <w:widowControl/>
        <w:snapToGrid w:val="0"/>
        <w:spacing w:line="360" w:lineRule="auto"/>
        <w:ind w:left="0"/>
        <w:jc w:val="left"/>
        <w:rPr>
          <w:rFonts w:ascii="宋体" w:hAnsi="宋体" w:cstheme="minorEastAsia"/>
          <w:sz w:val="28"/>
          <w:szCs w:val="28"/>
        </w:rPr>
      </w:pPr>
    </w:p>
    <w:p w:rsidR="005A1900" w:rsidRDefault="007F11D8">
      <w:pPr>
        <w:pStyle w:val="1"/>
        <w:ind w:firstLine="562"/>
        <w:rPr>
          <w:rFonts w:ascii="宋体" w:eastAsia="宋体" w:hAnsi="宋体" w:cs="黑体"/>
          <w:bCs/>
          <w:szCs w:val="28"/>
        </w:rPr>
      </w:pPr>
      <w:bookmarkStart w:id="182" w:name="_Toc28781"/>
      <w:bookmarkStart w:id="183" w:name="_Toc4001"/>
      <w:bookmarkStart w:id="184" w:name="_Toc85701403"/>
      <w:bookmarkStart w:id="185" w:name="_Toc465241554"/>
      <w:bookmarkStart w:id="186" w:name="_Toc15575"/>
      <w:bookmarkStart w:id="187" w:name="_Toc466304880"/>
      <w:bookmarkStart w:id="188" w:name="_Toc15904"/>
      <w:bookmarkStart w:id="189" w:name="_Toc8880"/>
      <w:bookmarkStart w:id="190" w:name="_Toc23546"/>
      <w:bookmarkStart w:id="191" w:name="_Toc13949"/>
      <w:bookmarkStart w:id="192" w:name="_Toc21381"/>
      <w:bookmarkStart w:id="193" w:name="_Toc24576"/>
      <w:bookmarkStart w:id="194" w:name="_Toc85700975"/>
      <w:r>
        <w:rPr>
          <w:rFonts w:ascii="宋体" w:eastAsia="宋体" w:hAnsi="宋体" w:cs="黑体" w:hint="eastAsia"/>
          <w:bCs/>
          <w:szCs w:val="28"/>
        </w:rPr>
        <w:t>5</w:t>
      </w:r>
      <w:r>
        <w:rPr>
          <w:rFonts w:ascii="宋体" w:eastAsia="宋体" w:hAnsi="宋体" w:cs="黑体" w:hint="eastAsia"/>
          <w:bCs/>
          <w:szCs w:val="28"/>
        </w:rPr>
        <w:t>、</w:t>
      </w:r>
      <w:r>
        <w:rPr>
          <w:rFonts w:ascii="宋体" w:eastAsia="宋体" w:hAnsi="宋体" w:cs="黑体" w:hint="eastAsia"/>
          <w:bCs/>
          <w:szCs w:val="28"/>
        </w:rPr>
        <w:t>评价组织过程</w:t>
      </w:r>
      <w:bookmarkEnd w:id="182"/>
      <w:bookmarkEnd w:id="183"/>
      <w:bookmarkEnd w:id="184"/>
      <w:bookmarkEnd w:id="185"/>
      <w:bookmarkEnd w:id="186"/>
      <w:bookmarkEnd w:id="187"/>
      <w:bookmarkEnd w:id="188"/>
      <w:bookmarkEnd w:id="189"/>
      <w:bookmarkEnd w:id="190"/>
      <w:bookmarkEnd w:id="191"/>
      <w:bookmarkEnd w:id="192"/>
      <w:bookmarkEnd w:id="193"/>
      <w:bookmarkEnd w:id="194"/>
    </w:p>
    <w:p w:rsidR="005A1900" w:rsidRDefault="007F11D8">
      <w:pPr>
        <w:pStyle w:val="110"/>
        <w:widowControl/>
        <w:adjustRightInd w:val="0"/>
        <w:snapToGrid w:val="0"/>
        <w:spacing w:line="360" w:lineRule="auto"/>
        <w:ind w:left="0" w:firstLineChars="200" w:firstLine="560"/>
        <w:jc w:val="left"/>
        <w:rPr>
          <w:rFonts w:ascii="宋体" w:hAnsi="宋体" w:cstheme="minorEastAsia"/>
          <w:sz w:val="28"/>
          <w:szCs w:val="28"/>
        </w:rPr>
      </w:pPr>
      <w:bookmarkStart w:id="195" w:name="_Toc29274"/>
      <w:bookmarkStart w:id="196" w:name="_Toc23873"/>
      <w:bookmarkStart w:id="197" w:name="_Toc17468"/>
      <w:bookmarkStart w:id="198" w:name="_Toc24165"/>
      <w:bookmarkEnd w:id="133"/>
      <w:r>
        <w:rPr>
          <w:rFonts w:ascii="宋体" w:hAnsi="宋体" w:cstheme="minorEastAsia" w:hint="eastAsia"/>
          <w:sz w:val="28"/>
          <w:szCs w:val="28"/>
        </w:rPr>
        <w:t>本次绩效评价目的在于通过对</w:t>
      </w:r>
      <w:r>
        <w:rPr>
          <w:rFonts w:ascii="宋体" w:hAnsi="宋体" w:hint="eastAsia"/>
          <w:sz w:val="28"/>
          <w:szCs w:val="28"/>
        </w:rPr>
        <w:t>长财预【</w:t>
      </w:r>
      <w:r>
        <w:rPr>
          <w:rFonts w:ascii="宋体" w:hAnsi="宋体" w:hint="eastAsia"/>
          <w:sz w:val="28"/>
          <w:szCs w:val="28"/>
        </w:rPr>
        <w:t>2019</w:t>
      </w:r>
      <w:r>
        <w:rPr>
          <w:rFonts w:ascii="宋体" w:hAnsi="宋体" w:hint="eastAsia"/>
          <w:sz w:val="28"/>
          <w:szCs w:val="28"/>
        </w:rPr>
        <w:t>】</w:t>
      </w:r>
      <w:r>
        <w:rPr>
          <w:rFonts w:ascii="宋体" w:hAnsi="宋体" w:hint="eastAsia"/>
          <w:sz w:val="28"/>
          <w:szCs w:val="28"/>
        </w:rPr>
        <w:t>98</w:t>
      </w:r>
      <w:r>
        <w:rPr>
          <w:rFonts w:ascii="宋体" w:hAnsi="宋体" w:hint="eastAsia"/>
          <w:sz w:val="28"/>
          <w:szCs w:val="28"/>
        </w:rPr>
        <w:t>号革命老区转移支付补助资金程家山</w:t>
      </w:r>
      <w:r>
        <w:rPr>
          <w:rFonts w:ascii="宋体" w:hAnsi="宋体" w:hint="eastAsia"/>
          <w:sz w:val="28"/>
          <w:szCs w:val="28"/>
        </w:rPr>
        <w:t>-</w:t>
      </w:r>
      <w:r>
        <w:rPr>
          <w:rFonts w:ascii="宋体" w:hAnsi="宋体" w:hint="eastAsia"/>
          <w:sz w:val="28"/>
          <w:szCs w:val="28"/>
        </w:rPr>
        <w:t>赵店公路改扩建工程项目</w:t>
      </w:r>
      <w:r>
        <w:rPr>
          <w:rFonts w:ascii="宋体" w:hAnsi="宋体" w:cstheme="minorEastAsia" w:hint="eastAsia"/>
          <w:sz w:val="28"/>
          <w:szCs w:val="28"/>
        </w:rPr>
        <w:t>实施情况的调查，以及项目资金使用情况的核查，从项目相关制度建设及执行方面、项目投入、产出的成效方面、项目影响力等方面进行评价。总结经验，发现问题，为今后此类项目的实施提出改进意见和建议。</w:t>
      </w:r>
    </w:p>
    <w:p w:rsidR="005A1900" w:rsidRDefault="007F11D8">
      <w:pPr>
        <w:adjustRightInd w:val="0"/>
        <w:snapToGrid w:val="0"/>
        <w:spacing w:line="360" w:lineRule="auto"/>
        <w:ind w:firstLineChars="200" w:firstLine="560"/>
        <w:rPr>
          <w:rFonts w:ascii="宋体" w:eastAsia="宋体" w:hAnsi="宋体" w:cstheme="minorEastAsia"/>
          <w:sz w:val="28"/>
          <w:szCs w:val="28"/>
        </w:rPr>
      </w:pPr>
      <w:r>
        <w:rPr>
          <w:rFonts w:ascii="宋体" w:eastAsia="宋体" w:hAnsi="宋体" w:cstheme="minorEastAsia" w:hint="eastAsia"/>
          <w:sz w:val="28"/>
          <w:szCs w:val="28"/>
        </w:rPr>
        <w:t>评价工作的内容主要是通过访谈、问卷调查、现场勘察及数据收集等各种方式，结合定量、定性方式，对项目绩效目标、实施过程及质量、最终效果等，进行全面评价。本次绩效评价采取“定量的指标体系的打分评价”</w:t>
      </w:r>
      <w:r>
        <w:rPr>
          <w:rFonts w:ascii="宋体" w:eastAsia="宋体" w:hAnsi="宋体" w:cstheme="minorEastAsia" w:hint="eastAsia"/>
          <w:sz w:val="28"/>
          <w:szCs w:val="28"/>
        </w:rPr>
        <w:t>+</w:t>
      </w:r>
      <w:r>
        <w:rPr>
          <w:rFonts w:ascii="宋体" w:eastAsia="宋体" w:hAnsi="宋体" w:cstheme="minorEastAsia" w:hint="eastAsia"/>
          <w:sz w:val="28"/>
          <w:szCs w:val="28"/>
        </w:rPr>
        <w:t>“定性的调查信息的归纳和提炼”两种方式互相补充，来构</w:t>
      </w:r>
      <w:r>
        <w:rPr>
          <w:rFonts w:ascii="宋体" w:eastAsia="宋体" w:hAnsi="宋体" w:cstheme="minorEastAsia" w:hint="eastAsia"/>
          <w:sz w:val="28"/>
          <w:szCs w:val="28"/>
        </w:rPr>
        <w:t>成对本次项目的完整评价。整个评价实施过程如下：</w:t>
      </w:r>
    </w:p>
    <w:p w:rsidR="005A1900" w:rsidRDefault="007F11D8">
      <w:pPr>
        <w:adjustRightInd w:val="0"/>
        <w:snapToGrid w:val="0"/>
        <w:spacing w:line="360" w:lineRule="auto"/>
        <w:ind w:firstLineChars="200" w:firstLine="560"/>
        <w:rPr>
          <w:rFonts w:ascii="宋体" w:eastAsia="宋体" w:hAnsi="宋体" w:cstheme="minorEastAsia"/>
          <w:sz w:val="28"/>
          <w:szCs w:val="28"/>
        </w:rPr>
      </w:pPr>
      <w:r>
        <w:rPr>
          <w:rFonts w:ascii="宋体" w:eastAsia="宋体" w:hAnsi="宋体" w:cstheme="minorEastAsia" w:hint="eastAsia"/>
          <w:sz w:val="28"/>
          <w:szCs w:val="28"/>
        </w:rPr>
        <w:t>（</w:t>
      </w:r>
      <w:r>
        <w:rPr>
          <w:rFonts w:ascii="宋体" w:eastAsia="宋体" w:hAnsi="宋体" w:cstheme="minorEastAsia" w:hint="eastAsia"/>
          <w:sz w:val="28"/>
          <w:szCs w:val="28"/>
        </w:rPr>
        <w:t>1</w:t>
      </w:r>
      <w:r>
        <w:rPr>
          <w:rFonts w:ascii="宋体" w:eastAsia="宋体" w:hAnsi="宋体" w:cstheme="minorEastAsia" w:hint="eastAsia"/>
          <w:sz w:val="28"/>
          <w:szCs w:val="28"/>
        </w:rPr>
        <w:t>）</w:t>
      </w:r>
      <w:r>
        <w:rPr>
          <w:rFonts w:ascii="宋体" w:eastAsia="宋体" w:hAnsi="宋体" w:cstheme="minorEastAsia" w:hint="eastAsia"/>
          <w:sz w:val="28"/>
          <w:szCs w:val="28"/>
        </w:rPr>
        <w:t>.</w:t>
      </w:r>
      <w:r>
        <w:rPr>
          <w:rFonts w:ascii="宋体" w:eastAsia="宋体" w:hAnsi="宋体" w:cstheme="minorEastAsia" w:hint="eastAsia"/>
          <w:sz w:val="28"/>
          <w:szCs w:val="28"/>
        </w:rPr>
        <w:t>文件研读</w:t>
      </w:r>
    </w:p>
    <w:p w:rsidR="005A1900" w:rsidRDefault="007F11D8">
      <w:pPr>
        <w:adjustRightInd w:val="0"/>
        <w:snapToGrid w:val="0"/>
        <w:spacing w:line="360" w:lineRule="auto"/>
        <w:ind w:firstLineChars="200" w:firstLine="560"/>
        <w:rPr>
          <w:rFonts w:ascii="宋体" w:eastAsia="宋体" w:hAnsi="宋体" w:cstheme="minorEastAsia"/>
          <w:sz w:val="28"/>
          <w:szCs w:val="28"/>
        </w:rPr>
      </w:pPr>
      <w:r>
        <w:rPr>
          <w:rFonts w:ascii="宋体" w:eastAsia="宋体" w:hAnsi="宋体" w:cstheme="minorEastAsia" w:hint="eastAsia"/>
          <w:sz w:val="28"/>
          <w:szCs w:val="28"/>
        </w:rPr>
        <w:t>评价小组于</w:t>
      </w:r>
      <w:r>
        <w:rPr>
          <w:rFonts w:ascii="宋体" w:eastAsia="宋体" w:hAnsi="宋体" w:cstheme="minorEastAsia" w:hint="eastAsia"/>
          <w:sz w:val="28"/>
          <w:szCs w:val="28"/>
          <w:lang w:val="zh-CN"/>
        </w:rPr>
        <w:t>202</w:t>
      </w:r>
      <w:r>
        <w:rPr>
          <w:rFonts w:ascii="宋体" w:eastAsia="宋体" w:hAnsi="宋体" w:cstheme="minorEastAsia" w:hint="eastAsia"/>
          <w:sz w:val="28"/>
          <w:szCs w:val="28"/>
        </w:rPr>
        <w:t>1</w:t>
      </w:r>
      <w:r>
        <w:rPr>
          <w:rFonts w:ascii="宋体" w:eastAsia="宋体" w:hAnsi="宋体" w:cstheme="minorEastAsia" w:hint="eastAsia"/>
          <w:sz w:val="28"/>
          <w:szCs w:val="28"/>
          <w:lang w:val="zh-CN"/>
        </w:rPr>
        <w:t>年</w:t>
      </w:r>
      <w:r>
        <w:rPr>
          <w:rFonts w:ascii="宋体" w:eastAsia="宋体" w:hAnsi="宋体" w:cstheme="minorEastAsia" w:hint="eastAsia"/>
          <w:sz w:val="28"/>
          <w:szCs w:val="28"/>
        </w:rPr>
        <w:t>9</w:t>
      </w:r>
      <w:r>
        <w:rPr>
          <w:rFonts w:ascii="宋体" w:eastAsia="宋体" w:hAnsi="宋体" w:cstheme="minorEastAsia" w:hint="eastAsia"/>
          <w:sz w:val="28"/>
          <w:szCs w:val="28"/>
          <w:lang w:val="zh-CN"/>
        </w:rPr>
        <w:t>月</w:t>
      </w:r>
      <w:r>
        <w:rPr>
          <w:rFonts w:ascii="宋体" w:eastAsia="宋体" w:hAnsi="宋体" w:cstheme="minorEastAsia" w:hint="eastAsia"/>
          <w:sz w:val="28"/>
          <w:szCs w:val="28"/>
        </w:rPr>
        <w:t>29</w:t>
      </w:r>
      <w:r>
        <w:rPr>
          <w:rFonts w:ascii="宋体" w:eastAsia="宋体" w:hAnsi="宋体" w:cstheme="minorEastAsia" w:hint="eastAsia"/>
          <w:sz w:val="28"/>
          <w:szCs w:val="28"/>
          <w:lang w:val="zh-CN"/>
        </w:rPr>
        <w:t>日</w:t>
      </w:r>
      <w:r>
        <w:rPr>
          <w:rFonts w:ascii="宋体" w:eastAsia="宋体" w:hAnsi="宋体" w:cstheme="minorEastAsia" w:hint="eastAsia"/>
          <w:sz w:val="28"/>
          <w:szCs w:val="28"/>
          <w:lang w:val="zh-CN"/>
        </w:rPr>
        <w:t>--202</w:t>
      </w:r>
      <w:r>
        <w:rPr>
          <w:rFonts w:ascii="宋体" w:eastAsia="宋体" w:hAnsi="宋体" w:cstheme="minorEastAsia" w:hint="eastAsia"/>
          <w:sz w:val="28"/>
          <w:szCs w:val="28"/>
        </w:rPr>
        <w:t>1</w:t>
      </w:r>
      <w:r>
        <w:rPr>
          <w:rFonts w:ascii="宋体" w:eastAsia="宋体" w:hAnsi="宋体" w:cstheme="minorEastAsia" w:hint="eastAsia"/>
          <w:sz w:val="28"/>
          <w:szCs w:val="28"/>
          <w:lang w:val="zh-CN"/>
        </w:rPr>
        <w:t>年</w:t>
      </w:r>
      <w:r>
        <w:rPr>
          <w:rFonts w:ascii="宋体" w:eastAsia="宋体" w:hAnsi="宋体" w:cstheme="minorEastAsia" w:hint="eastAsia"/>
          <w:sz w:val="28"/>
          <w:szCs w:val="28"/>
        </w:rPr>
        <w:t>10</w:t>
      </w:r>
      <w:r>
        <w:rPr>
          <w:rFonts w:ascii="宋体" w:eastAsia="宋体" w:hAnsi="宋体" w:cstheme="minorEastAsia" w:hint="eastAsia"/>
          <w:sz w:val="28"/>
          <w:szCs w:val="28"/>
          <w:lang w:val="zh-CN"/>
        </w:rPr>
        <w:t>月</w:t>
      </w:r>
      <w:r>
        <w:rPr>
          <w:rFonts w:ascii="宋体" w:eastAsia="宋体" w:hAnsi="宋体" w:cstheme="minorEastAsia" w:hint="eastAsia"/>
          <w:sz w:val="28"/>
          <w:szCs w:val="28"/>
        </w:rPr>
        <w:t>8</w:t>
      </w:r>
      <w:r>
        <w:rPr>
          <w:rFonts w:ascii="宋体" w:eastAsia="宋体" w:hAnsi="宋体" w:cstheme="minorEastAsia" w:hint="eastAsia"/>
          <w:sz w:val="28"/>
          <w:szCs w:val="28"/>
        </w:rPr>
        <w:t>日在长治市黎城县交通运输管理局的协助下，收集项目立项相关法律法规和政策依据、项目的背景资料、项目目标、预算等资料，并对项目相关文件进行研读，形成项目评价的总体思路、项目指标体系和方案的初稿。</w:t>
      </w:r>
    </w:p>
    <w:p w:rsidR="005A1900" w:rsidRDefault="007F11D8">
      <w:pPr>
        <w:adjustRightInd w:val="0"/>
        <w:snapToGrid w:val="0"/>
        <w:spacing w:line="360" w:lineRule="auto"/>
        <w:ind w:firstLineChars="200" w:firstLine="560"/>
        <w:rPr>
          <w:rFonts w:ascii="宋体" w:eastAsia="宋体" w:hAnsi="宋体" w:cstheme="minorEastAsia"/>
          <w:sz w:val="28"/>
          <w:szCs w:val="28"/>
        </w:rPr>
      </w:pPr>
      <w:r>
        <w:rPr>
          <w:rFonts w:ascii="宋体" w:eastAsia="宋体" w:hAnsi="宋体" w:cstheme="minorEastAsia" w:hint="eastAsia"/>
          <w:sz w:val="28"/>
          <w:szCs w:val="28"/>
        </w:rPr>
        <w:lastRenderedPageBreak/>
        <w:t>（</w:t>
      </w:r>
      <w:r>
        <w:rPr>
          <w:rFonts w:ascii="宋体" w:eastAsia="宋体" w:hAnsi="宋体" w:cstheme="minorEastAsia" w:hint="eastAsia"/>
          <w:sz w:val="28"/>
          <w:szCs w:val="28"/>
        </w:rPr>
        <w:t>2</w:t>
      </w:r>
      <w:r>
        <w:rPr>
          <w:rFonts w:ascii="宋体" w:eastAsia="宋体" w:hAnsi="宋体" w:cstheme="minorEastAsia" w:hint="eastAsia"/>
          <w:sz w:val="28"/>
          <w:szCs w:val="28"/>
        </w:rPr>
        <w:t>）</w:t>
      </w:r>
      <w:r>
        <w:rPr>
          <w:rFonts w:ascii="宋体" w:eastAsia="宋体" w:hAnsi="宋体" w:cstheme="minorEastAsia" w:hint="eastAsia"/>
          <w:sz w:val="28"/>
          <w:szCs w:val="28"/>
        </w:rPr>
        <w:t>.</w:t>
      </w:r>
      <w:r>
        <w:rPr>
          <w:rFonts w:ascii="宋体" w:eastAsia="宋体" w:hAnsi="宋体" w:cstheme="minorEastAsia" w:hint="eastAsia"/>
          <w:sz w:val="28"/>
          <w:szCs w:val="28"/>
        </w:rPr>
        <w:t>前期调研</w:t>
      </w:r>
    </w:p>
    <w:p w:rsidR="005A1900" w:rsidRDefault="007F11D8">
      <w:pPr>
        <w:adjustRightInd w:val="0"/>
        <w:snapToGrid w:val="0"/>
        <w:spacing w:line="360" w:lineRule="auto"/>
        <w:ind w:firstLineChars="200" w:firstLine="560"/>
        <w:rPr>
          <w:rFonts w:ascii="宋体" w:eastAsia="宋体" w:hAnsi="宋体" w:cstheme="minorEastAsia"/>
          <w:sz w:val="28"/>
          <w:szCs w:val="28"/>
        </w:rPr>
      </w:pPr>
      <w:r>
        <w:rPr>
          <w:rFonts w:ascii="宋体" w:eastAsia="宋体" w:hAnsi="宋体" w:cstheme="minorEastAsia" w:hint="eastAsia"/>
          <w:sz w:val="28"/>
          <w:szCs w:val="28"/>
        </w:rPr>
        <w:t>根据项目评价方案初稿的要求，与长治市黎城县交通运输局相关项目分管领导和管理人员进行了沟通和访谈，进一步了解项目的实施情况，资金的管理情况等。同时对项目的受益群众进行了梳理，并针对性地设置了问卷。</w:t>
      </w:r>
    </w:p>
    <w:p w:rsidR="005A1900" w:rsidRDefault="007F11D8">
      <w:pPr>
        <w:adjustRightInd w:val="0"/>
        <w:snapToGrid w:val="0"/>
        <w:spacing w:line="360" w:lineRule="auto"/>
        <w:ind w:firstLineChars="200" w:firstLine="560"/>
        <w:rPr>
          <w:rFonts w:ascii="宋体" w:eastAsia="宋体" w:hAnsi="宋体" w:cstheme="minorEastAsia"/>
          <w:sz w:val="28"/>
          <w:szCs w:val="28"/>
        </w:rPr>
      </w:pPr>
      <w:r>
        <w:rPr>
          <w:rFonts w:ascii="宋体" w:eastAsia="宋体" w:hAnsi="宋体" w:cstheme="minorEastAsia" w:hint="eastAsia"/>
          <w:sz w:val="28"/>
          <w:szCs w:val="28"/>
        </w:rPr>
        <w:t>（</w:t>
      </w:r>
      <w:r>
        <w:rPr>
          <w:rFonts w:ascii="宋体" w:eastAsia="宋体" w:hAnsi="宋体" w:cstheme="minorEastAsia" w:hint="eastAsia"/>
          <w:sz w:val="28"/>
          <w:szCs w:val="28"/>
        </w:rPr>
        <w:t>3</w:t>
      </w:r>
      <w:r>
        <w:rPr>
          <w:rFonts w:ascii="宋体" w:eastAsia="宋体" w:hAnsi="宋体" w:cstheme="minorEastAsia" w:hint="eastAsia"/>
          <w:sz w:val="28"/>
          <w:szCs w:val="28"/>
        </w:rPr>
        <w:t>）</w:t>
      </w:r>
      <w:r>
        <w:rPr>
          <w:rFonts w:ascii="宋体" w:eastAsia="宋体" w:hAnsi="宋体" w:cstheme="minorEastAsia" w:hint="eastAsia"/>
          <w:sz w:val="28"/>
          <w:szCs w:val="28"/>
        </w:rPr>
        <w:t>.</w:t>
      </w:r>
      <w:r>
        <w:rPr>
          <w:rFonts w:ascii="宋体" w:eastAsia="宋体" w:hAnsi="宋体" w:cstheme="minorEastAsia" w:hint="eastAsia"/>
          <w:sz w:val="28"/>
          <w:szCs w:val="28"/>
        </w:rPr>
        <w:t>绩效评价指标体系及绩效评价方案设计</w:t>
      </w:r>
    </w:p>
    <w:p w:rsidR="005A1900" w:rsidRDefault="007F11D8">
      <w:pPr>
        <w:adjustRightInd w:val="0"/>
        <w:snapToGrid w:val="0"/>
        <w:spacing w:line="360" w:lineRule="auto"/>
        <w:ind w:firstLineChars="200" w:firstLine="560"/>
        <w:rPr>
          <w:rFonts w:ascii="宋体" w:eastAsia="宋体" w:hAnsi="宋体" w:cstheme="minorEastAsia"/>
          <w:sz w:val="28"/>
          <w:szCs w:val="28"/>
        </w:rPr>
      </w:pPr>
      <w:r>
        <w:rPr>
          <w:rFonts w:ascii="宋体" w:eastAsia="宋体" w:hAnsi="宋体" w:cstheme="minorEastAsia" w:hint="eastAsia"/>
          <w:sz w:val="28"/>
          <w:szCs w:val="28"/>
        </w:rPr>
        <w:t>根据项目的资料研读及前期调研，结合项目的实际开展情况，形成了绩效评价指标体系及绩效评价方案初稿。经项目组内部进行充分沟通讨论，对部分指标描述调整使其更加准确，形成方案定稿。</w:t>
      </w:r>
    </w:p>
    <w:p w:rsidR="005A1900" w:rsidRDefault="007F11D8">
      <w:pPr>
        <w:adjustRightInd w:val="0"/>
        <w:snapToGrid w:val="0"/>
        <w:spacing w:line="360" w:lineRule="auto"/>
        <w:ind w:firstLineChars="200" w:firstLine="560"/>
        <w:rPr>
          <w:rFonts w:ascii="宋体" w:eastAsia="宋体" w:hAnsi="宋体" w:cstheme="minorEastAsia"/>
          <w:sz w:val="28"/>
          <w:szCs w:val="28"/>
        </w:rPr>
      </w:pPr>
      <w:r>
        <w:rPr>
          <w:rFonts w:ascii="宋体" w:eastAsia="宋体" w:hAnsi="宋体" w:cstheme="minorEastAsia" w:hint="eastAsia"/>
          <w:sz w:val="28"/>
          <w:szCs w:val="28"/>
        </w:rPr>
        <w:t>（</w:t>
      </w:r>
      <w:r>
        <w:rPr>
          <w:rFonts w:ascii="宋体" w:eastAsia="宋体" w:hAnsi="宋体" w:cstheme="minorEastAsia" w:hint="eastAsia"/>
          <w:sz w:val="28"/>
          <w:szCs w:val="28"/>
        </w:rPr>
        <w:t>4</w:t>
      </w:r>
      <w:r>
        <w:rPr>
          <w:rFonts w:ascii="宋体" w:eastAsia="宋体" w:hAnsi="宋体" w:cstheme="minorEastAsia" w:hint="eastAsia"/>
          <w:sz w:val="28"/>
          <w:szCs w:val="28"/>
        </w:rPr>
        <w:t>）</w:t>
      </w:r>
      <w:r>
        <w:rPr>
          <w:rFonts w:ascii="宋体" w:eastAsia="宋体" w:hAnsi="宋体" w:cstheme="minorEastAsia" w:hint="eastAsia"/>
          <w:sz w:val="28"/>
          <w:szCs w:val="28"/>
        </w:rPr>
        <w:t>.</w:t>
      </w:r>
      <w:r>
        <w:rPr>
          <w:rFonts w:ascii="宋体" w:eastAsia="宋体" w:hAnsi="宋体" w:cstheme="minorEastAsia" w:hint="eastAsia"/>
          <w:sz w:val="28"/>
          <w:szCs w:val="28"/>
        </w:rPr>
        <w:t>数据收集和社会调查</w:t>
      </w:r>
    </w:p>
    <w:p w:rsidR="005A1900" w:rsidRDefault="007F11D8">
      <w:pPr>
        <w:adjustRightInd w:val="0"/>
        <w:snapToGrid w:val="0"/>
        <w:spacing w:line="360" w:lineRule="auto"/>
        <w:ind w:firstLineChars="200" w:firstLine="560"/>
        <w:rPr>
          <w:rFonts w:ascii="宋体" w:eastAsia="宋体" w:hAnsi="宋体" w:cstheme="minorEastAsia"/>
          <w:sz w:val="28"/>
          <w:szCs w:val="28"/>
        </w:rPr>
      </w:pPr>
      <w:r>
        <w:rPr>
          <w:rFonts w:ascii="宋体" w:eastAsia="宋体" w:hAnsi="宋体" w:cstheme="minorEastAsia" w:hint="eastAsia"/>
          <w:sz w:val="28"/>
          <w:szCs w:val="28"/>
        </w:rPr>
        <w:t>第一，评价小组在长治市黎城县交通运输局的协助下，于</w:t>
      </w:r>
      <w:r>
        <w:rPr>
          <w:rFonts w:ascii="宋体" w:eastAsia="宋体" w:hAnsi="宋体" w:cstheme="minorEastAsia" w:hint="eastAsia"/>
          <w:sz w:val="28"/>
          <w:szCs w:val="28"/>
        </w:rPr>
        <w:t>2021</w:t>
      </w:r>
      <w:r>
        <w:rPr>
          <w:rFonts w:ascii="宋体" w:eastAsia="宋体" w:hAnsi="宋体" w:cstheme="minorEastAsia" w:hint="eastAsia"/>
          <w:sz w:val="28"/>
          <w:szCs w:val="28"/>
        </w:rPr>
        <w:t>年</w:t>
      </w:r>
      <w:r>
        <w:rPr>
          <w:rFonts w:ascii="宋体" w:eastAsia="宋体" w:hAnsi="宋体" w:cstheme="minorEastAsia" w:hint="eastAsia"/>
          <w:sz w:val="28"/>
          <w:szCs w:val="28"/>
        </w:rPr>
        <w:t>10</w:t>
      </w:r>
      <w:r>
        <w:rPr>
          <w:rFonts w:ascii="宋体" w:eastAsia="宋体" w:hAnsi="宋体" w:cstheme="minorEastAsia" w:hint="eastAsia"/>
          <w:sz w:val="28"/>
          <w:szCs w:val="28"/>
        </w:rPr>
        <w:t>月</w:t>
      </w:r>
      <w:r>
        <w:rPr>
          <w:rFonts w:ascii="宋体" w:eastAsia="宋体" w:hAnsi="宋体" w:cstheme="minorEastAsia" w:hint="eastAsia"/>
          <w:sz w:val="28"/>
          <w:szCs w:val="28"/>
        </w:rPr>
        <w:t>10</w:t>
      </w:r>
      <w:r>
        <w:rPr>
          <w:rFonts w:ascii="宋体" w:eastAsia="宋体" w:hAnsi="宋体" w:cstheme="minorEastAsia" w:hint="eastAsia"/>
          <w:sz w:val="28"/>
          <w:szCs w:val="28"/>
        </w:rPr>
        <w:t>日进一步收集项目预算资金实际使用情况、项目目标完成情况、项目管理制度与执行情况等各方面资料。</w:t>
      </w:r>
    </w:p>
    <w:p w:rsidR="005A1900" w:rsidRDefault="007F11D8">
      <w:pPr>
        <w:adjustRightInd w:val="0"/>
        <w:snapToGrid w:val="0"/>
        <w:spacing w:line="360" w:lineRule="auto"/>
        <w:ind w:firstLineChars="200" w:firstLine="560"/>
        <w:rPr>
          <w:rFonts w:ascii="宋体" w:eastAsia="宋体" w:hAnsi="宋体" w:cstheme="minorEastAsia"/>
          <w:sz w:val="28"/>
          <w:szCs w:val="28"/>
        </w:rPr>
      </w:pPr>
      <w:r>
        <w:rPr>
          <w:rFonts w:ascii="宋体" w:eastAsia="宋体" w:hAnsi="宋体" w:cstheme="minorEastAsia" w:hint="eastAsia"/>
          <w:sz w:val="28"/>
          <w:szCs w:val="28"/>
        </w:rPr>
        <w:t>第二，</w:t>
      </w:r>
      <w:r>
        <w:rPr>
          <w:rFonts w:ascii="宋体" w:eastAsia="宋体" w:hAnsi="宋体" w:cstheme="minorEastAsia" w:hint="eastAsia"/>
          <w:sz w:val="28"/>
          <w:szCs w:val="28"/>
        </w:rPr>
        <w:t>2021</w:t>
      </w:r>
      <w:r>
        <w:rPr>
          <w:rFonts w:ascii="宋体" w:eastAsia="宋体" w:hAnsi="宋体" w:cstheme="minorEastAsia" w:hint="eastAsia"/>
          <w:sz w:val="28"/>
          <w:szCs w:val="28"/>
        </w:rPr>
        <w:t>年</w:t>
      </w:r>
      <w:r>
        <w:rPr>
          <w:rFonts w:ascii="宋体" w:eastAsia="宋体" w:hAnsi="宋体" w:cstheme="minorEastAsia" w:hint="eastAsia"/>
          <w:sz w:val="28"/>
          <w:szCs w:val="28"/>
        </w:rPr>
        <w:t>10</w:t>
      </w:r>
      <w:r>
        <w:rPr>
          <w:rFonts w:ascii="宋体" w:eastAsia="宋体" w:hAnsi="宋体" w:cstheme="minorEastAsia" w:hint="eastAsia"/>
          <w:sz w:val="28"/>
          <w:szCs w:val="28"/>
        </w:rPr>
        <w:t>月</w:t>
      </w:r>
      <w:r>
        <w:rPr>
          <w:rFonts w:ascii="宋体" w:eastAsia="宋体" w:hAnsi="宋体" w:cstheme="minorEastAsia" w:hint="eastAsia"/>
          <w:sz w:val="28"/>
          <w:szCs w:val="28"/>
        </w:rPr>
        <w:t>12</w:t>
      </w:r>
      <w:r>
        <w:rPr>
          <w:rFonts w:ascii="宋体" w:eastAsia="宋体" w:hAnsi="宋体" w:cstheme="minorEastAsia" w:hint="eastAsia"/>
          <w:sz w:val="28"/>
          <w:szCs w:val="28"/>
        </w:rPr>
        <w:t>日，评价小组按照预先制定的访谈计划，对长治市黎城县交通运输局的分管领导、财务科管理人员等进行了访谈，了解了项目过程管理、项目取得的效果、对项目的满意度等内容。</w:t>
      </w:r>
    </w:p>
    <w:p w:rsidR="005A1900" w:rsidRDefault="007F11D8">
      <w:pPr>
        <w:adjustRightInd w:val="0"/>
        <w:snapToGrid w:val="0"/>
        <w:spacing w:line="360" w:lineRule="auto"/>
        <w:ind w:firstLineChars="200" w:firstLine="560"/>
        <w:rPr>
          <w:rFonts w:ascii="宋体" w:eastAsia="宋体" w:hAnsi="宋体" w:cstheme="minorEastAsia"/>
          <w:sz w:val="28"/>
          <w:szCs w:val="28"/>
        </w:rPr>
      </w:pPr>
      <w:r>
        <w:rPr>
          <w:rFonts w:ascii="宋体" w:eastAsia="宋体" w:hAnsi="宋体" w:cstheme="minorEastAsia" w:hint="eastAsia"/>
          <w:sz w:val="28"/>
          <w:szCs w:val="28"/>
        </w:rPr>
        <w:t>第三，为了解项目实施后的实际效果和相关群众对该项目的满意度，</w:t>
      </w:r>
      <w:r>
        <w:rPr>
          <w:rFonts w:ascii="宋体" w:eastAsia="宋体" w:hAnsi="宋体" w:cstheme="minorEastAsia" w:hint="eastAsia"/>
          <w:sz w:val="28"/>
          <w:szCs w:val="28"/>
        </w:rPr>
        <w:t>2021</w:t>
      </w:r>
      <w:r>
        <w:rPr>
          <w:rFonts w:ascii="宋体" w:eastAsia="宋体" w:hAnsi="宋体" w:cstheme="minorEastAsia" w:hint="eastAsia"/>
          <w:sz w:val="28"/>
          <w:szCs w:val="28"/>
        </w:rPr>
        <w:t>年</w:t>
      </w:r>
      <w:r>
        <w:rPr>
          <w:rFonts w:ascii="宋体" w:eastAsia="宋体" w:hAnsi="宋体" w:cstheme="minorEastAsia" w:hint="eastAsia"/>
          <w:sz w:val="28"/>
          <w:szCs w:val="28"/>
        </w:rPr>
        <w:t>10</w:t>
      </w:r>
      <w:r>
        <w:rPr>
          <w:rFonts w:ascii="宋体" w:eastAsia="宋体" w:hAnsi="宋体" w:cstheme="minorEastAsia" w:hint="eastAsia"/>
          <w:sz w:val="28"/>
          <w:szCs w:val="28"/>
        </w:rPr>
        <w:t>月</w:t>
      </w:r>
      <w:r>
        <w:rPr>
          <w:rFonts w:ascii="宋体" w:eastAsia="宋体" w:hAnsi="宋体" w:cstheme="minorEastAsia" w:hint="eastAsia"/>
          <w:sz w:val="28"/>
          <w:szCs w:val="28"/>
        </w:rPr>
        <w:t>14</w:t>
      </w:r>
      <w:r>
        <w:rPr>
          <w:rFonts w:ascii="宋体" w:eastAsia="宋体" w:hAnsi="宋体" w:cstheme="minorEastAsia" w:hint="eastAsia"/>
          <w:sz w:val="28"/>
          <w:szCs w:val="28"/>
        </w:rPr>
        <w:t>日，评价小组对项目实施受益居民进行了问卷调查。本次问卷调查采取随机抽样方法，从受益居民中抽取</w:t>
      </w:r>
      <w:r>
        <w:rPr>
          <w:rFonts w:ascii="宋体" w:eastAsia="宋体" w:hAnsi="宋体" w:cstheme="minorEastAsia" w:hint="eastAsia"/>
          <w:sz w:val="28"/>
          <w:szCs w:val="28"/>
        </w:rPr>
        <w:t>100</w:t>
      </w:r>
      <w:r>
        <w:rPr>
          <w:rFonts w:ascii="宋体" w:eastAsia="宋体" w:hAnsi="宋体" w:cstheme="minorEastAsia" w:hint="eastAsia"/>
          <w:sz w:val="28"/>
          <w:szCs w:val="28"/>
        </w:rPr>
        <w:t>名。本项目共计发放调查问卷</w:t>
      </w:r>
      <w:r>
        <w:rPr>
          <w:rFonts w:ascii="宋体" w:eastAsia="宋体" w:hAnsi="宋体" w:cstheme="minorEastAsia" w:hint="eastAsia"/>
          <w:sz w:val="28"/>
          <w:szCs w:val="28"/>
        </w:rPr>
        <w:t>100</w:t>
      </w:r>
      <w:r>
        <w:rPr>
          <w:rFonts w:ascii="宋体" w:eastAsia="宋体" w:hAnsi="宋体" w:cstheme="minorEastAsia" w:hint="eastAsia"/>
          <w:sz w:val="28"/>
          <w:szCs w:val="28"/>
        </w:rPr>
        <w:t>份，收回有效问卷</w:t>
      </w:r>
      <w:r>
        <w:rPr>
          <w:rFonts w:ascii="宋体" w:eastAsia="宋体" w:hAnsi="宋体" w:cstheme="minorEastAsia" w:hint="eastAsia"/>
          <w:sz w:val="28"/>
          <w:szCs w:val="28"/>
        </w:rPr>
        <w:t>100</w:t>
      </w:r>
      <w:r>
        <w:rPr>
          <w:rFonts w:ascii="宋体" w:eastAsia="宋体" w:hAnsi="宋体" w:cstheme="minorEastAsia" w:hint="eastAsia"/>
          <w:sz w:val="28"/>
          <w:szCs w:val="28"/>
        </w:rPr>
        <w:t>份，问卷回收率及有效率均为</w:t>
      </w:r>
      <w:r>
        <w:rPr>
          <w:rFonts w:ascii="宋体" w:eastAsia="宋体" w:hAnsi="宋体" w:cstheme="minorEastAsia" w:hint="eastAsia"/>
          <w:sz w:val="28"/>
          <w:szCs w:val="28"/>
        </w:rPr>
        <w:t>100%</w:t>
      </w:r>
      <w:r>
        <w:rPr>
          <w:rFonts w:ascii="宋体" w:eastAsia="宋体" w:hAnsi="宋体" w:cstheme="minorEastAsia" w:hint="eastAsia"/>
          <w:sz w:val="28"/>
          <w:szCs w:val="28"/>
        </w:rPr>
        <w:t>。</w:t>
      </w:r>
    </w:p>
    <w:p w:rsidR="005A1900" w:rsidRDefault="007F11D8">
      <w:pPr>
        <w:adjustRightInd w:val="0"/>
        <w:snapToGrid w:val="0"/>
        <w:spacing w:line="360" w:lineRule="auto"/>
        <w:ind w:firstLineChars="200" w:firstLine="560"/>
        <w:rPr>
          <w:rFonts w:ascii="宋体" w:eastAsia="宋体" w:hAnsi="宋体" w:cstheme="minorEastAsia"/>
          <w:sz w:val="28"/>
          <w:szCs w:val="28"/>
        </w:rPr>
      </w:pPr>
      <w:r>
        <w:rPr>
          <w:rFonts w:ascii="宋体" w:eastAsia="宋体" w:hAnsi="宋体" w:cstheme="minorEastAsia" w:hint="eastAsia"/>
          <w:sz w:val="28"/>
          <w:szCs w:val="28"/>
        </w:rPr>
        <w:t>（</w:t>
      </w:r>
      <w:r>
        <w:rPr>
          <w:rFonts w:ascii="宋体" w:eastAsia="宋体" w:hAnsi="宋体" w:cstheme="minorEastAsia" w:hint="eastAsia"/>
          <w:sz w:val="28"/>
          <w:szCs w:val="28"/>
        </w:rPr>
        <w:t>5</w:t>
      </w:r>
      <w:r>
        <w:rPr>
          <w:rFonts w:ascii="宋体" w:eastAsia="宋体" w:hAnsi="宋体" w:cstheme="minorEastAsia" w:hint="eastAsia"/>
          <w:sz w:val="28"/>
          <w:szCs w:val="28"/>
        </w:rPr>
        <w:t>）</w:t>
      </w:r>
      <w:r>
        <w:rPr>
          <w:rFonts w:ascii="宋体" w:eastAsia="宋体" w:hAnsi="宋体" w:cstheme="minorEastAsia" w:hint="eastAsia"/>
          <w:sz w:val="28"/>
          <w:szCs w:val="28"/>
        </w:rPr>
        <w:t>.</w:t>
      </w:r>
      <w:r>
        <w:rPr>
          <w:rFonts w:ascii="宋体" w:eastAsia="宋体" w:hAnsi="宋体" w:cstheme="minorEastAsia" w:hint="eastAsia"/>
          <w:sz w:val="28"/>
          <w:szCs w:val="28"/>
        </w:rPr>
        <w:t>绩效分析及撰写报告</w:t>
      </w:r>
    </w:p>
    <w:p w:rsidR="005A1900" w:rsidRDefault="007F11D8">
      <w:pPr>
        <w:adjustRightInd w:val="0"/>
        <w:snapToGrid w:val="0"/>
        <w:spacing w:line="360" w:lineRule="auto"/>
        <w:ind w:firstLineChars="200" w:firstLine="560"/>
        <w:rPr>
          <w:rFonts w:ascii="宋体" w:eastAsia="宋体" w:hAnsi="宋体" w:cstheme="minorEastAsia"/>
          <w:sz w:val="28"/>
          <w:szCs w:val="28"/>
        </w:rPr>
      </w:pPr>
      <w:r>
        <w:rPr>
          <w:rFonts w:ascii="宋体" w:eastAsia="宋体" w:hAnsi="宋体" w:cstheme="minorEastAsia" w:hint="eastAsia"/>
          <w:sz w:val="28"/>
          <w:szCs w:val="28"/>
        </w:rPr>
        <w:t>评价小组根据绩效评价的原理，对收集的数据汇总和分析，在规定时间内提交绩效评价报告初稿，在专家评审的基础上加以完善，最后定稿。</w:t>
      </w:r>
    </w:p>
    <w:p w:rsidR="005A1900" w:rsidRDefault="007F11D8">
      <w:pPr>
        <w:pStyle w:val="1"/>
        <w:ind w:firstLine="562"/>
        <w:rPr>
          <w:rFonts w:ascii="宋体" w:eastAsia="宋体" w:hAnsi="宋体" w:cs="黑体"/>
          <w:bCs/>
          <w:szCs w:val="28"/>
        </w:rPr>
      </w:pPr>
      <w:bookmarkStart w:id="199" w:name="_Toc85700976"/>
      <w:bookmarkStart w:id="200" w:name="_Toc85701404"/>
      <w:bookmarkStart w:id="201" w:name="_Toc13763"/>
      <w:bookmarkStart w:id="202" w:name="_Toc23848"/>
      <w:bookmarkEnd w:id="195"/>
      <w:bookmarkEnd w:id="196"/>
      <w:bookmarkEnd w:id="197"/>
      <w:r>
        <w:rPr>
          <w:rFonts w:ascii="宋体" w:eastAsia="宋体" w:hAnsi="宋体" w:cs="黑体" w:hint="eastAsia"/>
          <w:bCs/>
          <w:szCs w:val="28"/>
        </w:rPr>
        <w:lastRenderedPageBreak/>
        <w:t>6</w:t>
      </w:r>
      <w:r>
        <w:rPr>
          <w:rFonts w:ascii="宋体" w:eastAsia="宋体" w:hAnsi="宋体" w:cs="黑体" w:hint="eastAsia"/>
          <w:bCs/>
          <w:szCs w:val="28"/>
        </w:rPr>
        <w:t>、</w:t>
      </w:r>
      <w:r>
        <w:rPr>
          <w:rFonts w:ascii="宋体" w:eastAsia="宋体" w:hAnsi="宋体" w:cs="黑体" w:hint="eastAsia"/>
          <w:bCs/>
          <w:szCs w:val="28"/>
        </w:rPr>
        <w:t>项目评价基准日</w:t>
      </w:r>
      <w:bookmarkEnd w:id="198"/>
      <w:bookmarkEnd w:id="199"/>
      <w:bookmarkEnd w:id="200"/>
      <w:bookmarkEnd w:id="201"/>
      <w:bookmarkEnd w:id="202"/>
    </w:p>
    <w:p w:rsidR="005A1900" w:rsidRDefault="007F11D8">
      <w:pPr>
        <w:adjustRightInd w:val="0"/>
        <w:snapToGrid w:val="0"/>
        <w:spacing w:line="360" w:lineRule="auto"/>
        <w:ind w:firstLineChars="200" w:firstLine="560"/>
        <w:rPr>
          <w:rFonts w:ascii="宋体" w:eastAsia="宋体" w:hAnsi="宋体" w:cstheme="minorEastAsia"/>
          <w:color w:val="000000" w:themeColor="text1"/>
          <w:sz w:val="28"/>
          <w:szCs w:val="28"/>
        </w:rPr>
      </w:pPr>
      <w:r>
        <w:rPr>
          <w:rFonts w:ascii="宋体" w:eastAsia="宋体" w:hAnsi="宋体" w:hint="eastAsia"/>
          <w:sz w:val="28"/>
          <w:szCs w:val="28"/>
        </w:rPr>
        <w:t>长财预【</w:t>
      </w:r>
      <w:r>
        <w:rPr>
          <w:rFonts w:ascii="宋体" w:eastAsia="宋体" w:hAnsi="宋体" w:hint="eastAsia"/>
          <w:sz w:val="28"/>
          <w:szCs w:val="28"/>
        </w:rPr>
        <w:t>2019</w:t>
      </w:r>
      <w:r>
        <w:rPr>
          <w:rFonts w:ascii="宋体" w:eastAsia="宋体" w:hAnsi="宋体" w:hint="eastAsia"/>
          <w:sz w:val="28"/>
          <w:szCs w:val="28"/>
        </w:rPr>
        <w:t>】</w:t>
      </w:r>
      <w:r>
        <w:rPr>
          <w:rFonts w:ascii="宋体" w:eastAsia="宋体" w:hAnsi="宋体" w:hint="eastAsia"/>
          <w:sz w:val="28"/>
          <w:szCs w:val="28"/>
        </w:rPr>
        <w:t>98</w:t>
      </w:r>
      <w:r>
        <w:rPr>
          <w:rFonts w:ascii="宋体" w:eastAsia="宋体" w:hAnsi="宋体" w:hint="eastAsia"/>
          <w:sz w:val="28"/>
          <w:szCs w:val="28"/>
        </w:rPr>
        <w:t>号革命老区转移支付补助资金程家山</w:t>
      </w:r>
      <w:r>
        <w:rPr>
          <w:rFonts w:ascii="宋体" w:eastAsia="宋体" w:hAnsi="宋体" w:hint="eastAsia"/>
          <w:sz w:val="28"/>
          <w:szCs w:val="28"/>
        </w:rPr>
        <w:t>-</w:t>
      </w:r>
      <w:r>
        <w:rPr>
          <w:rFonts w:ascii="宋体" w:eastAsia="宋体" w:hAnsi="宋体" w:hint="eastAsia"/>
          <w:sz w:val="28"/>
          <w:szCs w:val="28"/>
        </w:rPr>
        <w:t>赵店公</w:t>
      </w:r>
      <w:r>
        <w:rPr>
          <w:rFonts w:ascii="宋体" w:eastAsia="宋体" w:hAnsi="宋体" w:cstheme="minorEastAsia" w:hint="eastAsia"/>
          <w:sz w:val="28"/>
          <w:szCs w:val="28"/>
        </w:rPr>
        <w:t>路改扩建工程项目绩效评价时段是</w:t>
      </w:r>
      <w:r>
        <w:rPr>
          <w:rFonts w:ascii="宋体" w:eastAsia="宋体" w:hAnsi="宋体" w:cstheme="minorEastAsia" w:hint="eastAsia"/>
          <w:sz w:val="28"/>
          <w:szCs w:val="28"/>
        </w:rPr>
        <w:t>2020</w:t>
      </w:r>
      <w:r>
        <w:rPr>
          <w:rFonts w:ascii="宋体" w:eastAsia="宋体" w:hAnsi="宋体" w:cstheme="minorEastAsia" w:hint="eastAsia"/>
          <w:sz w:val="28"/>
          <w:szCs w:val="28"/>
        </w:rPr>
        <w:t>年</w:t>
      </w:r>
      <w:r>
        <w:rPr>
          <w:rFonts w:ascii="宋体" w:eastAsia="宋体" w:hAnsi="宋体" w:cstheme="minorEastAsia" w:hint="eastAsia"/>
          <w:sz w:val="28"/>
          <w:szCs w:val="28"/>
        </w:rPr>
        <w:t>1</w:t>
      </w:r>
      <w:r>
        <w:rPr>
          <w:rFonts w:ascii="宋体" w:eastAsia="宋体" w:hAnsi="宋体" w:cstheme="minorEastAsia" w:hint="eastAsia"/>
          <w:sz w:val="28"/>
          <w:szCs w:val="28"/>
        </w:rPr>
        <w:t>月</w:t>
      </w:r>
      <w:r>
        <w:rPr>
          <w:rFonts w:ascii="宋体" w:eastAsia="宋体" w:hAnsi="宋体" w:cstheme="minorEastAsia" w:hint="eastAsia"/>
          <w:sz w:val="28"/>
          <w:szCs w:val="28"/>
        </w:rPr>
        <w:t>1</w:t>
      </w:r>
      <w:r>
        <w:rPr>
          <w:rFonts w:ascii="宋体" w:eastAsia="宋体" w:hAnsi="宋体" w:cstheme="minorEastAsia" w:hint="eastAsia"/>
          <w:sz w:val="28"/>
          <w:szCs w:val="28"/>
        </w:rPr>
        <w:t>日至</w:t>
      </w:r>
      <w:r>
        <w:rPr>
          <w:rFonts w:ascii="宋体" w:eastAsia="宋体" w:hAnsi="宋体" w:cstheme="minorEastAsia" w:hint="eastAsia"/>
          <w:sz w:val="28"/>
          <w:szCs w:val="28"/>
        </w:rPr>
        <w:t>2020</w:t>
      </w:r>
      <w:r>
        <w:rPr>
          <w:rFonts w:ascii="宋体" w:eastAsia="宋体" w:hAnsi="宋体" w:cstheme="minorEastAsia" w:hint="eastAsia"/>
          <w:sz w:val="28"/>
          <w:szCs w:val="28"/>
        </w:rPr>
        <w:t>年</w:t>
      </w:r>
      <w:r>
        <w:rPr>
          <w:rFonts w:ascii="宋体" w:eastAsia="宋体" w:hAnsi="宋体" w:cstheme="minorEastAsia" w:hint="eastAsia"/>
          <w:sz w:val="28"/>
          <w:szCs w:val="28"/>
        </w:rPr>
        <w:t>12</w:t>
      </w:r>
      <w:r>
        <w:rPr>
          <w:rFonts w:ascii="宋体" w:eastAsia="宋体" w:hAnsi="宋体" w:cstheme="minorEastAsia" w:hint="eastAsia"/>
          <w:sz w:val="28"/>
          <w:szCs w:val="28"/>
        </w:rPr>
        <w:t>月</w:t>
      </w:r>
      <w:r>
        <w:rPr>
          <w:rFonts w:ascii="宋体" w:eastAsia="宋体" w:hAnsi="宋体" w:cstheme="minorEastAsia" w:hint="eastAsia"/>
          <w:sz w:val="28"/>
          <w:szCs w:val="28"/>
        </w:rPr>
        <w:t>31</w:t>
      </w:r>
      <w:r>
        <w:rPr>
          <w:rFonts w:ascii="宋体" w:eastAsia="宋体" w:hAnsi="宋体" w:cstheme="minorEastAsia" w:hint="eastAsia"/>
          <w:sz w:val="28"/>
          <w:szCs w:val="28"/>
        </w:rPr>
        <w:t>日。</w:t>
      </w:r>
    </w:p>
    <w:p w:rsidR="005A1900" w:rsidRDefault="007F11D8">
      <w:pPr>
        <w:pStyle w:val="1"/>
        <w:ind w:firstLine="562"/>
        <w:rPr>
          <w:rFonts w:ascii="宋体" w:eastAsia="宋体" w:hAnsi="宋体" w:cstheme="majorEastAsia"/>
          <w:bCs/>
          <w:szCs w:val="28"/>
        </w:rPr>
      </w:pPr>
      <w:bookmarkStart w:id="203" w:name="_Toc19733"/>
      <w:bookmarkStart w:id="204" w:name="_Toc85700977"/>
      <w:bookmarkStart w:id="205" w:name="_Toc85701405"/>
      <w:bookmarkStart w:id="206" w:name="_Toc7729"/>
      <w:bookmarkStart w:id="207" w:name="_Toc19342"/>
      <w:r>
        <w:rPr>
          <w:rFonts w:ascii="宋体" w:eastAsia="宋体" w:hAnsi="宋体" w:cstheme="majorEastAsia" w:hint="eastAsia"/>
          <w:bCs/>
          <w:szCs w:val="28"/>
        </w:rPr>
        <w:t>二、评价结论</w:t>
      </w:r>
      <w:bookmarkEnd w:id="120"/>
      <w:bookmarkEnd w:id="134"/>
      <w:bookmarkEnd w:id="135"/>
      <w:bookmarkEnd w:id="136"/>
      <w:bookmarkEnd w:id="203"/>
      <w:bookmarkEnd w:id="204"/>
      <w:bookmarkEnd w:id="205"/>
      <w:bookmarkEnd w:id="206"/>
      <w:bookmarkEnd w:id="207"/>
    </w:p>
    <w:p w:rsidR="005A1900" w:rsidRDefault="007F11D8">
      <w:pPr>
        <w:adjustRightInd w:val="0"/>
        <w:snapToGrid w:val="0"/>
        <w:spacing w:line="360" w:lineRule="auto"/>
        <w:ind w:firstLineChars="200" w:firstLine="560"/>
        <w:jc w:val="left"/>
        <w:rPr>
          <w:rFonts w:ascii="宋体" w:eastAsia="宋体" w:hAnsi="宋体" w:cs="宋体"/>
          <w:color w:val="0000FF"/>
          <w:kern w:val="0"/>
          <w:sz w:val="28"/>
          <w:szCs w:val="28"/>
        </w:rPr>
      </w:pPr>
      <w:r>
        <w:rPr>
          <w:rFonts w:ascii="宋体" w:eastAsia="宋体" w:hAnsi="宋体" w:cs="宋体" w:hint="eastAsia"/>
          <w:kern w:val="0"/>
          <w:sz w:val="28"/>
          <w:szCs w:val="28"/>
        </w:rPr>
        <w:t>运用经过评审组设计的评价指标体系及评分标准，通过数据采集、实地调研、问卷调查及访谈，对长财预【</w:t>
      </w:r>
      <w:r>
        <w:rPr>
          <w:rFonts w:ascii="宋体" w:eastAsia="宋体" w:hAnsi="宋体" w:cs="宋体" w:hint="eastAsia"/>
          <w:kern w:val="0"/>
          <w:sz w:val="28"/>
          <w:szCs w:val="28"/>
        </w:rPr>
        <w:t>2019</w:t>
      </w:r>
      <w:r>
        <w:rPr>
          <w:rFonts w:ascii="宋体" w:eastAsia="宋体" w:hAnsi="宋体" w:cs="宋体" w:hint="eastAsia"/>
          <w:kern w:val="0"/>
          <w:sz w:val="28"/>
          <w:szCs w:val="28"/>
        </w:rPr>
        <w:t>】</w:t>
      </w:r>
      <w:r>
        <w:rPr>
          <w:rFonts w:ascii="宋体" w:eastAsia="宋体" w:hAnsi="宋体" w:cs="宋体" w:hint="eastAsia"/>
          <w:kern w:val="0"/>
          <w:sz w:val="28"/>
          <w:szCs w:val="28"/>
        </w:rPr>
        <w:t>98</w:t>
      </w:r>
      <w:r>
        <w:rPr>
          <w:rFonts w:ascii="宋体" w:eastAsia="宋体" w:hAnsi="宋体" w:cs="宋体" w:hint="eastAsia"/>
          <w:kern w:val="0"/>
          <w:sz w:val="28"/>
          <w:szCs w:val="28"/>
        </w:rPr>
        <w:t>号革命老区转移支付补助资金程家山</w:t>
      </w:r>
      <w:r>
        <w:rPr>
          <w:rFonts w:ascii="宋体" w:eastAsia="宋体" w:hAnsi="宋体" w:cs="宋体" w:hint="eastAsia"/>
          <w:kern w:val="0"/>
          <w:sz w:val="28"/>
          <w:szCs w:val="28"/>
        </w:rPr>
        <w:t>-</w:t>
      </w:r>
      <w:r>
        <w:rPr>
          <w:rFonts w:ascii="宋体" w:eastAsia="宋体" w:hAnsi="宋体" w:cs="宋体" w:hint="eastAsia"/>
          <w:kern w:val="0"/>
          <w:sz w:val="28"/>
          <w:szCs w:val="28"/>
        </w:rPr>
        <w:t>赵店公路改扩建工程项目绩效进行客观评价，最终评价结果得分为</w:t>
      </w:r>
      <w:r>
        <w:rPr>
          <w:rFonts w:ascii="宋体" w:eastAsia="宋体" w:hAnsi="宋体" w:cs="宋体" w:hint="eastAsia"/>
          <w:kern w:val="0"/>
          <w:sz w:val="28"/>
          <w:szCs w:val="28"/>
        </w:rPr>
        <w:t>8</w:t>
      </w:r>
      <w:r>
        <w:rPr>
          <w:rFonts w:ascii="宋体" w:eastAsia="宋体" w:hAnsi="宋体" w:cs="宋体" w:hint="eastAsia"/>
          <w:kern w:val="0"/>
          <w:sz w:val="28"/>
          <w:szCs w:val="28"/>
        </w:rPr>
        <w:t>9</w:t>
      </w:r>
      <w:r>
        <w:rPr>
          <w:rFonts w:ascii="宋体" w:eastAsia="宋体" w:hAnsi="宋体" w:cs="宋体" w:hint="eastAsia"/>
          <w:kern w:val="0"/>
          <w:sz w:val="28"/>
          <w:szCs w:val="28"/>
        </w:rPr>
        <w:t>.09</w:t>
      </w:r>
      <w:r>
        <w:rPr>
          <w:rFonts w:ascii="宋体" w:eastAsia="宋体" w:hAnsi="宋体" w:cs="宋体" w:hint="eastAsia"/>
          <w:kern w:val="0"/>
          <w:sz w:val="28"/>
          <w:szCs w:val="28"/>
        </w:rPr>
        <w:t>分，按照财政部绩效评价结果等级划分标准，属于“良”。各部分权重和绩效分值如下表所示：</w:t>
      </w:r>
    </w:p>
    <w:tbl>
      <w:tblPr>
        <w:tblW w:w="8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378"/>
        <w:gridCol w:w="1606"/>
        <w:gridCol w:w="1386"/>
        <w:gridCol w:w="1386"/>
        <w:gridCol w:w="1386"/>
        <w:gridCol w:w="1392"/>
      </w:tblGrid>
      <w:tr w:rsidR="005A1900">
        <w:trPr>
          <w:trHeight w:val="454"/>
        </w:trPr>
        <w:tc>
          <w:tcPr>
            <w:tcW w:w="1378" w:type="dxa"/>
            <w:tcBorders>
              <w:top w:val="single" w:sz="8" w:space="0" w:color="C0504D"/>
              <w:left w:val="single" w:sz="8" w:space="0" w:color="C0504D"/>
              <w:bottom w:val="single" w:sz="18" w:space="0" w:color="FFFFFF"/>
              <w:right w:val="single" w:sz="8" w:space="0" w:color="C0504D"/>
            </w:tcBorders>
            <w:shd w:val="clear" w:color="auto" w:fill="C0504D"/>
            <w:tcMar>
              <w:top w:w="15" w:type="dxa"/>
              <w:left w:w="15" w:type="dxa"/>
              <w:right w:w="15" w:type="dxa"/>
            </w:tcMar>
            <w:vAlign w:val="center"/>
          </w:tcPr>
          <w:p w:rsidR="005A1900" w:rsidRDefault="007F11D8">
            <w:pPr>
              <w:widowControl/>
              <w:jc w:val="center"/>
              <w:textAlignment w:val="center"/>
              <w:rPr>
                <w:rFonts w:ascii="宋体" w:eastAsia="宋体" w:hAnsi="宋体" w:cs="宋体"/>
                <w:b/>
                <w:sz w:val="24"/>
              </w:rPr>
            </w:pPr>
            <w:bookmarkStart w:id="208" w:name="_Toc17653"/>
            <w:bookmarkStart w:id="209" w:name="_Toc4394"/>
            <w:bookmarkStart w:id="210" w:name="_Toc14218"/>
            <w:bookmarkStart w:id="211" w:name="_Toc22554"/>
            <w:bookmarkStart w:id="212" w:name="_Toc6783"/>
            <w:bookmarkStart w:id="213" w:name="_Toc7751"/>
            <w:r>
              <w:rPr>
                <w:rFonts w:ascii="宋体" w:eastAsia="宋体" w:hAnsi="宋体" w:cs="宋体" w:hint="eastAsia"/>
                <w:b/>
                <w:kern w:val="0"/>
                <w:sz w:val="24"/>
                <w:lang/>
              </w:rPr>
              <w:t>指</w:t>
            </w:r>
            <w:r>
              <w:rPr>
                <w:rFonts w:ascii="宋体" w:eastAsia="宋体" w:hAnsi="宋体" w:cs="宋体" w:hint="eastAsia"/>
                <w:b/>
                <w:kern w:val="0"/>
                <w:sz w:val="24"/>
                <w:lang/>
              </w:rPr>
              <w:t xml:space="preserve"> </w:t>
            </w:r>
            <w:r>
              <w:rPr>
                <w:rFonts w:ascii="宋体" w:eastAsia="宋体" w:hAnsi="宋体" w:cs="宋体" w:hint="eastAsia"/>
                <w:b/>
                <w:kern w:val="0"/>
                <w:sz w:val="24"/>
                <w:lang/>
              </w:rPr>
              <w:t>标</w:t>
            </w:r>
          </w:p>
        </w:tc>
        <w:tc>
          <w:tcPr>
            <w:tcW w:w="1606" w:type="dxa"/>
            <w:tcBorders>
              <w:top w:val="single" w:sz="8" w:space="0" w:color="C0504D"/>
              <w:left w:val="single" w:sz="8" w:space="0" w:color="C0504D"/>
              <w:bottom w:val="single" w:sz="18" w:space="0" w:color="FFFFFF"/>
              <w:right w:val="single" w:sz="8" w:space="0" w:color="C0504D"/>
            </w:tcBorders>
            <w:shd w:val="clear" w:color="auto" w:fill="C0504D"/>
            <w:tcMar>
              <w:top w:w="15" w:type="dxa"/>
              <w:left w:w="15" w:type="dxa"/>
              <w:right w:w="15" w:type="dxa"/>
            </w:tcMar>
            <w:vAlign w:val="center"/>
          </w:tcPr>
          <w:p w:rsidR="005A1900" w:rsidRDefault="007F11D8">
            <w:pPr>
              <w:widowControl/>
              <w:jc w:val="center"/>
              <w:textAlignment w:val="center"/>
              <w:rPr>
                <w:rFonts w:ascii="宋体" w:eastAsia="宋体" w:hAnsi="宋体" w:cs="宋体"/>
                <w:b/>
                <w:sz w:val="24"/>
              </w:rPr>
            </w:pPr>
            <w:r>
              <w:rPr>
                <w:rFonts w:ascii="宋体" w:eastAsia="宋体" w:hAnsi="宋体" w:cs="宋体" w:hint="eastAsia"/>
                <w:b/>
                <w:kern w:val="0"/>
                <w:sz w:val="24"/>
                <w:lang/>
              </w:rPr>
              <w:t>决</w:t>
            </w:r>
            <w:r>
              <w:rPr>
                <w:rFonts w:ascii="宋体" w:eastAsia="宋体" w:hAnsi="宋体" w:cs="宋体" w:hint="eastAsia"/>
                <w:b/>
                <w:kern w:val="0"/>
                <w:sz w:val="24"/>
                <w:lang/>
              </w:rPr>
              <w:t xml:space="preserve"> </w:t>
            </w:r>
            <w:r>
              <w:rPr>
                <w:rFonts w:ascii="宋体" w:eastAsia="宋体" w:hAnsi="宋体" w:cs="宋体" w:hint="eastAsia"/>
                <w:b/>
                <w:kern w:val="0"/>
                <w:sz w:val="24"/>
                <w:lang/>
              </w:rPr>
              <w:t>策</w:t>
            </w:r>
          </w:p>
        </w:tc>
        <w:tc>
          <w:tcPr>
            <w:tcW w:w="1386" w:type="dxa"/>
            <w:tcBorders>
              <w:top w:val="single" w:sz="8" w:space="0" w:color="C0504D"/>
              <w:left w:val="single" w:sz="8" w:space="0" w:color="C0504D"/>
              <w:bottom w:val="single" w:sz="18" w:space="0" w:color="FFFFFF"/>
              <w:right w:val="single" w:sz="8" w:space="0" w:color="C0504D"/>
            </w:tcBorders>
            <w:shd w:val="clear" w:color="auto" w:fill="C0504D"/>
            <w:tcMar>
              <w:top w:w="15" w:type="dxa"/>
              <w:left w:w="15" w:type="dxa"/>
              <w:right w:w="15" w:type="dxa"/>
            </w:tcMar>
            <w:vAlign w:val="center"/>
          </w:tcPr>
          <w:p w:rsidR="005A1900" w:rsidRDefault="007F11D8">
            <w:pPr>
              <w:widowControl/>
              <w:jc w:val="center"/>
              <w:textAlignment w:val="center"/>
              <w:rPr>
                <w:rFonts w:ascii="宋体" w:eastAsia="宋体" w:hAnsi="宋体" w:cs="宋体"/>
                <w:b/>
                <w:sz w:val="24"/>
              </w:rPr>
            </w:pPr>
            <w:r>
              <w:rPr>
                <w:rFonts w:ascii="宋体" w:eastAsia="宋体" w:hAnsi="宋体" w:cs="宋体" w:hint="eastAsia"/>
                <w:b/>
                <w:kern w:val="0"/>
                <w:sz w:val="24"/>
                <w:lang/>
              </w:rPr>
              <w:t>过</w:t>
            </w:r>
            <w:r>
              <w:rPr>
                <w:rFonts w:ascii="宋体" w:eastAsia="宋体" w:hAnsi="宋体" w:cs="宋体" w:hint="eastAsia"/>
                <w:b/>
                <w:kern w:val="0"/>
                <w:sz w:val="24"/>
                <w:lang/>
              </w:rPr>
              <w:t xml:space="preserve"> </w:t>
            </w:r>
            <w:r>
              <w:rPr>
                <w:rFonts w:ascii="宋体" w:eastAsia="宋体" w:hAnsi="宋体" w:cs="宋体" w:hint="eastAsia"/>
                <w:b/>
                <w:kern w:val="0"/>
                <w:sz w:val="24"/>
                <w:lang/>
              </w:rPr>
              <w:t>程</w:t>
            </w:r>
          </w:p>
        </w:tc>
        <w:tc>
          <w:tcPr>
            <w:tcW w:w="1386" w:type="dxa"/>
            <w:tcBorders>
              <w:top w:val="single" w:sz="8" w:space="0" w:color="C0504D"/>
              <w:left w:val="single" w:sz="8" w:space="0" w:color="C0504D"/>
              <w:bottom w:val="single" w:sz="18" w:space="0" w:color="FFFFFF"/>
              <w:right w:val="single" w:sz="8" w:space="0" w:color="C0504D"/>
            </w:tcBorders>
            <w:shd w:val="clear" w:color="auto" w:fill="C0504D"/>
            <w:tcMar>
              <w:top w:w="15" w:type="dxa"/>
              <w:left w:w="15" w:type="dxa"/>
              <w:right w:w="15" w:type="dxa"/>
            </w:tcMar>
            <w:vAlign w:val="center"/>
          </w:tcPr>
          <w:p w:rsidR="005A1900" w:rsidRDefault="007F11D8">
            <w:pPr>
              <w:widowControl/>
              <w:jc w:val="center"/>
              <w:textAlignment w:val="center"/>
              <w:rPr>
                <w:rFonts w:ascii="宋体" w:eastAsia="宋体" w:hAnsi="宋体" w:cs="宋体"/>
                <w:b/>
                <w:sz w:val="24"/>
              </w:rPr>
            </w:pPr>
            <w:r>
              <w:rPr>
                <w:rFonts w:ascii="宋体" w:eastAsia="宋体" w:hAnsi="宋体" w:cs="宋体" w:hint="eastAsia"/>
                <w:b/>
                <w:kern w:val="0"/>
                <w:sz w:val="24"/>
                <w:lang/>
              </w:rPr>
              <w:t>产</w:t>
            </w:r>
            <w:r>
              <w:rPr>
                <w:rFonts w:ascii="宋体" w:eastAsia="宋体" w:hAnsi="宋体" w:cs="宋体" w:hint="eastAsia"/>
                <w:b/>
                <w:kern w:val="0"/>
                <w:sz w:val="24"/>
                <w:lang/>
              </w:rPr>
              <w:t xml:space="preserve"> </w:t>
            </w:r>
            <w:r>
              <w:rPr>
                <w:rFonts w:ascii="宋体" w:eastAsia="宋体" w:hAnsi="宋体" w:cs="宋体" w:hint="eastAsia"/>
                <w:b/>
                <w:kern w:val="0"/>
                <w:sz w:val="24"/>
                <w:lang/>
              </w:rPr>
              <w:t>出</w:t>
            </w:r>
          </w:p>
        </w:tc>
        <w:tc>
          <w:tcPr>
            <w:tcW w:w="1386" w:type="dxa"/>
            <w:tcBorders>
              <w:top w:val="single" w:sz="8" w:space="0" w:color="C0504D"/>
              <w:left w:val="single" w:sz="8" w:space="0" w:color="C0504D"/>
              <w:bottom w:val="single" w:sz="18" w:space="0" w:color="FFFFFF"/>
              <w:right w:val="single" w:sz="8" w:space="0" w:color="C0504D"/>
            </w:tcBorders>
            <w:shd w:val="clear" w:color="auto" w:fill="C0504D"/>
            <w:tcMar>
              <w:top w:w="15" w:type="dxa"/>
              <w:left w:w="15" w:type="dxa"/>
              <w:right w:w="15" w:type="dxa"/>
            </w:tcMar>
            <w:vAlign w:val="center"/>
          </w:tcPr>
          <w:p w:rsidR="005A1900" w:rsidRDefault="007F11D8">
            <w:pPr>
              <w:widowControl/>
              <w:jc w:val="center"/>
              <w:textAlignment w:val="center"/>
              <w:rPr>
                <w:rFonts w:ascii="宋体" w:eastAsia="宋体" w:hAnsi="宋体" w:cs="宋体"/>
                <w:b/>
                <w:sz w:val="24"/>
              </w:rPr>
            </w:pPr>
            <w:r>
              <w:rPr>
                <w:rFonts w:ascii="宋体" w:eastAsia="宋体" w:hAnsi="宋体" w:cs="宋体" w:hint="eastAsia"/>
                <w:b/>
                <w:kern w:val="0"/>
                <w:sz w:val="24"/>
                <w:lang/>
              </w:rPr>
              <w:t>效</w:t>
            </w:r>
            <w:r>
              <w:rPr>
                <w:rFonts w:ascii="宋体" w:eastAsia="宋体" w:hAnsi="宋体" w:cs="宋体" w:hint="eastAsia"/>
                <w:b/>
                <w:kern w:val="0"/>
                <w:sz w:val="24"/>
                <w:lang/>
              </w:rPr>
              <w:t xml:space="preserve"> </w:t>
            </w:r>
            <w:r>
              <w:rPr>
                <w:rFonts w:ascii="宋体" w:eastAsia="宋体" w:hAnsi="宋体" w:cs="宋体" w:hint="eastAsia"/>
                <w:b/>
                <w:kern w:val="0"/>
                <w:sz w:val="24"/>
                <w:lang/>
              </w:rPr>
              <w:t>益</w:t>
            </w:r>
          </w:p>
        </w:tc>
        <w:tc>
          <w:tcPr>
            <w:tcW w:w="1392" w:type="dxa"/>
            <w:tcBorders>
              <w:top w:val="single" w:sz="8" w:space="0" w:color="C0504D"/>
              <w:left w:val="single" w:sz="8" w:space="0" w:color="C0504D"/>
              <w:bottom w:val="single" w:sz="18" w:space="0" w:color="FFFFFF"/>
              <w:right w:val="single" w:sz="8" w:space="0" w:color="C0504D"/>
            </w:tcBorders>
            <w:shd w:val="clear" w:color="auto" w:fill="C0504D"/>
            <w:tcMar>
              <w:top w:w="15" w:type="dxa"/>
              <w:left w:w="15" w:type="dxa"/>
              <w:right w:w="15" w:type="dxa"/>
            </w:tcMar>
            <w:vAlign w:val="center"/>
          </w:tcPr>
          <w:p w:rsidR="005A1900" w:rsidRDefault="007F11D8">
            <w:pPr>
              <w:widowControl/>
              <w:jc w:val="center"/>
              <w:textAlignment w:val="center"/>
              <w:rPr>
                <w:rFonts w:ascii="宋体" w:eastAsia="宋体" w:hAnsi="宋体" w:cs="宋体"/>
                <w:b/>
                <w:sz w:val="24"/>
              </w:rPr>
            </w:pPr>
            <w:r>
              <w:rPr>
                <w:rFonts w:ascii="宋体" w:eastAsia="宋体" w:hAnsi="宋体" w:cs="宋体" w:hint="eastAsia"/>
                <w:b/>
                <w:kern w:val="0"/>
                <w:sz w:val="24"/>
                <w:lang/>
              </w:rPr>
              <w:t>合</w:t>
            </w:r>
            <w:r>
              <w:rPr>
                <w:rFonts w:ascii="宋体" w:eastAsia="宋体" w:hAnsi="宋体" w:cs="宋体" w:hint="eastAsia"/>
                <w:b/>
                <w:kern w:val="0"/>
                <w:sz w:val="24"/>
                <w:lang/>
              </w:rPr>
              <w:t xml:space="preserve"> </w:t>
            </w:r>
            <w:r>
              <w:rPr>
                <w:rFonts w:ascii="宋体" w:eastAsia="宋体" w:hAnsi="宋体" w:cs="宋体" w:hint="eastAsia"/>
                <w:b/>
                <w:kern w:val="0"/>
                <w:sz w:val="24"/>
                <w:lang/>
              </w:rPr>
              <w:t>计</w:t>
            </w:r>
          </w:p>
        </w:tc>
      </w:tr>
      <w:tr w:rsidR="005A1900">
        <w:trPr>
          <w:trHeight w:val="454"/>
        </w:trPr>
        <w:tc>
          <w:tcPr>
            <w:tcW w:w="1378" w:type="dxa"/>
            <w:tcBorders>
              <w:top w:val="single" w:sz="18" w:space="0" w:color="FFFFFF"/>
              <w:left w:val="single" w:sz="8" w:space="0" w:color="C0504D"/>
              <w:bottom w:val="single" w:sz="8" w:space="0" w:color="C0504D"/>
              <w:right w:val="single" w:sz="8" w:space="0" w:color="C0504D"/>
            </w:tcBorders>
            <w:shd w:val="clear" w:color="auto" w:fill="E5B9B7"/>
            <w:tcMar>
              <w:top w:w="15" w:type="dxa"/>
              <w:left w:w="15" w:type="dxa"/>
              <w:right w:w="15" w:type="dxa"/>
            </w:tcMar>
            <w:vAlign w:val="center"/>
          </w:tcPr>
          <w:p w:rsidR="005A1900" w:rsidRDefault="007F11D8">
            <w:pPr>
              <w:widowControl/>
              <w:jc w:val="center"/>
              <w:textAlignment w:val="center"/>
              <w:rPr>
                <w:rFonts w:ascii="宋体" w:eastAsia="宋体" w:hAnsi="宋体" w:cs="宋体"/>
                <w:sz w:val="24"/>
              </w:rPr>
            </w:pPr>
            <w:r>
              <w:rPr>
                <w:rFonts w:ascii="宋体" w:eastAsia="宋体" w:hAnsi="宋体" w:cs="宋体" w:hint="eastAsia"/>
                <w:kern w:val="0"/>
                <w:sz w:val="24"/>
                <w:lang/>
              </w:rPr>
              <w:t>权</w:t>
            </w:r>
            <w:r>
              <w:rPr>
                <w:rFonts w:ascii="宋体" w:eastAsia="宋体" w:hAnsi="宋体" w:cs="宋体" w:hint="eastAsia"/>
                <w:kern w:val="0"/>
                <w:sz w:val="24"/>
                <w:lang/>
              </w:rPr>
              <w:t xml:space="preserve"> </w:t>
            </w:r>
            <w:r>
              <w:rPr>
                <w:rFonts w:ascii="宋体" w:eastAsia="宋体" w:hAnsi="宋体" w:cs="宋体" w:hint="eastAsia"/>
                <w:kern w:val="0"/>
                <w:sz w:val="24"/>
                <w:lang/>
              </w:rPr>
              <w:t>重</w:t>
            </w:r>
          </w:p>
        </w:tc>
        <w:tc>
          <w:tcPr>
            <w:tcW w:w="1606" w:type="dxa"/>
            <w:tcBorders>
              <w:top w:val="single" w:sz="18" w:space="0" w:color="FFFFFF"/>
              <w:left w:val="single" w:sz="8" w:space="0" w:color="C0504D"/>
              <w:bottom w:val="single" w:sz="8" w:space="0" w:color="C0504D"/>
              <w:right w:val="single" w:sz="8" w:space="0" w:color="C0504D"/>
            </w:tcBorders>
            <w:shd w:val="clear" w:color="auto" w:fill="E5B9B7"/>
            <w:tcMar>
              <w:top w:w="15" w:type="dxa"/>
              <w:left w:w="15" w:type="dxa"/>
              <w:right w:w="15" w:type="dxa"/>
            </w:tcMar>
            <w:vAlign w:val="center"/>
          </w:tcPr>
          <w:p w:rsidR="005A1900" w:rsidRDefault="007F11D8">
            <w:pPr>
              <w:widowControl/>
              <w:jc w:val="center"/>
              <w:textAlignment w:val="center"/>
              <w:rPr>
                <w:rFonts w:ascii="宋体" w:eastAsia="宋体" w:hAnsi="宋体" w:cs="宋体"/>
                <w:sz w:val="24"/>
              </w:rPr>
            </w:pPr>
            <w:r>
              <w:rPr>
                <w:rFonts w:ascii="宋体" w:eastAsia="宋体" w:hAnsi="宋体" w:cs="宋体" w:hint="eastAsia"/>
                <w:kern w:val="0"/>
                <w:sz w:val="24"/>
                <w:lang/>
              </w:rPr>
              <w:t>20.00</w:t>
            </w:r>
          </w:p>
        </w:tc>
        <w:tc>
          <w:tcPr>
            <w:tcW w:w="1386" w:type="dxa"/>
            <w:tcBorders>
              <w:top w:val="single" w:sz="18" w:space="0" w:color="FFFFFF"/>
              <w:left w:val="single" w:sz="8" w:space="0" w:color="C0504D"/>
              <w:bottom w:val="single" w:sz="8" w:space="0" w:color="C0504D"/>
              <w:right w:val="single" w:sz="8" w:space="0" w:color="C0504D"/>
            </w:tcBorders>
            <w:shd w:val="clear" w:color="auto" w:fill="E5B9B7"/>
            <w:tcMar>
              <w:top w:w="15" w:type="dxa"/>
              <w:left w:w="15" w:type="dxa"/>
              <w:right w:w="15" w:type="dxa"/>
            </w:tcMar>
            <w:vAlign w:val="center"/>
          </w:tcPr>
          <w:p w:rsidR="005A1900" w:rsidRDefault="007F11D8">
            <w:pPr>
              <w:widowControl/>
              <w:jc w:val="center"/>
              <w:textAlignment w:val="center"/>
              <w:rPr>
                <w:rFonts w:ascii="宋体" w:eastAsia="宋体" w:hAnsi="宋体" w:cs="宋体"/>
                <w:sz w:val="24"/>
              </w:rPr>
            </w:pPr>
            <w:r>
              <w:rPr>
                <w:rFonts w:ascii="宋体" w:eastAsia="宋体" w:hAnsi="宋体" w:cs="宋体" w:hint="eastAsia"/>
                <w:kern w:val="0"/>
                <w:sz w:val="24"/>
                <w:lang/>
              </w:rPr>
              <w:t>20.00</w:t>
            </w:r>
          </w:p>
        </w:tc>
        <w:tc>
          <w:tcPr>
            <w:tcW w:w="1386" w:type="dxa"/>
            <w:tcBorders>
              <w:top w:val="single" w:sz="18" w:space="0" w:color="FFFFFF"/>
              <w:left w:val="single" w:sz="8" w:space="0" w:color="C0504D"/>
              <w:bottom w:val="single" w:sz="8" w:space="0" w:color="C0504D"/>
              <w:right w:val="single" w:sz="8" w:space="0" w:color="C0504D"/>
            </w:tcBorders>
            <w:shd w:val="clear" w:color="auto" w:fill="E5B9B7"/>
            <w:tcMar>
              <w:top w:w="15" w:type="dxa"/>
              <w:left w:w="15" w:type="dxa"/>
              <w:right w:w="15" w:type="dxa"/>
            </w:tcMar>
            <w:vAlign w:val="center"/>
          </w:tcPr>
          <w:p w:rsidR="005A1900" w:rsidRDefault="007F11D8">
            <w:pPr>
              <w:widowControl/>
              <w:jc w:val="center"/>
              <w:textAlignment w:val="center"/>
              <w:rPr>
                <w:rFonts w:ascii="宋体" w:eastAsia="宋体" w:hAnsi="宋体" w:cs="宋体"/>
                <w:sz w:val="24"/>
              </w:rPr>
            </w:pPr>
            <w:r>
              <w:rPr>
                <w:rFonts w:ascii="宋体" w:eastAsia="宋体" w:hAnsi="宋体" w:cs="宋体" w:hint="eastAsia"/>
                <w:kern w:val="0"/>
                <w:sz w:val="24"/>
                <w:lang/>
              </w:rPr>
              <w:t>30.00</w:t>
            </w:r>
          </w:p>
        </w:tc>
        <w:tc>
          <w:tcPr>
            <w:tcW w:w="1386" w:type="dxa"/>
            <w:tcBorders>
              <w:top w:val="single" w:sz="18" w:space="0" w:color="FFFFFF"/>
              <w:left w:val="single" w:sz="8" w:space="0" w:color="C0504D"/>
              <w:bottom w:val="single" w:sz="8" w:space="0" w:color="C0504D"/>
              <w:right w:val="single" w:sz="8" w:space="0" w:color="C0504D"/>
            </w:tcBorders>
            <w:shd w:val="clear" w:color="auto" w:fill="E5B9B7"/>
            <w:tcMar>
              <w:top w:w="15" w:type="dxa"/>
              <w:left w:w="15" w:type="dxa"/>
              <w:right w:w="15" w:type="dxa"/>
            </w:tcMar>
            <w:vAlign w:val="center"/>
          </w:tcPr>
          <w:p w:rsidR="005A1900" w:rsidRDefault="007F11D8">
            <w:pPr>
              <w:widowControl/>
              <w:jc w:val="center"/>
              <w:textAlignment w:val="center"/>
              <w:rPr>
                <w:rFonts w:ascii="宋体" w:eastAsia="宋体" w:hAnsi="宋体" w:cs="宋体"/>
                <w:sz w:val="24"/>
              </w:rPr>
            </w:pPr>
            <w:r>
              <w:rPr>
                <w:rFonts w:ascii="宋体" w:eastAsia="宋体" w:hAnsi="宋体" w:cs="宋体" w:hint="eastAsia"/>
                <w:kern w:val="0"/>
                <w:sz w:val="24"/>
                <w:lang/>
              </w:rPr>
              <w:t>30.00</w:t>
            </w:r>
          </w:p>
        </w:tc>
        <w:tc>
          <w:tcPr>
            <w:tcW w:w="1392" w:type="dxa"/>
            <w:tcBorders>
              <w:top w:val="single" w:sz="18" w:space="0" w:color="FFFFFF"/>
              <w:left w:val="single" w:sz="8" w:space="0" w:color="C0504D"/>
              <w:bottom w:val="single" w:sz="8" w:space="0" w:color="C0504D"/>
              <w:right w:val="single" w:sz="8" w:space="0" w:color="C0504D"/>
            </w:tcBorders>
            <w:shd w:val="clear" w:color="auto" w:fill="E5B9B7"/>
            <w:tcMar>
              <w:top w:w="15" w:type="dxa"/>
              <w:left w:w="15" w:type="dxa"/>
              <w:right w:w="15" w:type="dxa"/>
            </w:tcMar>
            <w:vAlign w:val="center"/>
          </w:tcPr>
          <w:p w:rsidR="005A1900" w:rsidRDefault="007F11D8">
            <w:pPr>
              <w:widowControl/>
              <w:jc w:val="center"/>
              <w:textAlignment w:val="center"/>
              <w:rPr>
                <w:rFonts w:ascii="宋体" w:eastAsia="宋体" w:hAnsi="宋体" w:cs="宋体"/>
                <w:b/>
                <w:sz w:val="24"/>
              </w:rPr>
            </w:pPr>
            <w:r>
              <w:rPr>
                <w:rFonts w:ascii="宋体" w:eastAsia="宋体" w:hAnsi="宋体" w:cs="宋体" w:hint="eastAsia"/>
                <w:b/>
                <w:kern w:val="0"/>
                <w:sz w:val="24"/>
                <w:lang/>
              </w:rPr>
              <w:t>100.00</w:t>
            </w:r>
          </w:p>
        </w:tc>
      </w:tr>
      <w:tr w:rsidR="005A1900">
        <w:trPr>
          <w:trHeight w:val="454"/>
        </w:trPr>
        <w:tc>
          <w:tcPr>
            <w:tcW w:w="1378" w:type="dxa"/>
            <w:tcBorders>
              <w:top w:val="single" w:sz="8" w:space="0" w:color="C0504D"/>
              <w:left w:val="single" w:sz="8" w:space="0" w:color="C0504D"/>
              <w:bottom w:val="single" w:sz="8" w:space="0" w:color="C0504D"/>
              <w:right w:val="single" w:sz="8" w:space="0" w:color="C0504D"/>
            </w:tcBorders>
            <w:shd w:val="clear" w:color="auto" w:fill="FFFFFF"/>
            <w:tcMar>
              <w:top w:w="15" w:type="dxa"/>
              <w:left w:w="15" w:type="dxa"/>
              <w:right w:w="15" w:type="dxa"/>
            </w:tcMar>
            <w:vAlign w:val="center"/>
          </w:tcPr>
          <w:p w:rsidR="005A1900" w:rsidRDefault="007F11D8">
            <w:pPr>
              <w:widowControl/>
              <w:jc w:val="center"/>
              <w:textAlignment w:val="center"/>
              <w:rPr>
                <w:rFonts w:ascii="宋体" w:eastAsia="宋体" w:hAnsi="宋体" w:cs="宋体"/>
                <w:sz w:val="24"/>
              </w:rPr>
            </w:pPr>
            <w:r>
              <w:rPr>
                <w:rFonts w:ascii="宋体" w:eastAsia="宋体" w:hAnsi="宋体" w:cs="宋体" w:hint="eastAsia"/>
                <w:kern w:val="0"/>
                <w:sz w:val="24"/>
                <w:lang/>
              </w:rPr>
              <w:t>得</w:t>
            </w:r>
            <w:r>
              <w:rPr>
                <w:rFonts w:ascii="宋体" w:eastAsia="宋体" w:hAnsi="宋体" w:cs="宋体" w:hint="eastAsia"/>
                <w:kern w:val="0"/>
                <w:sz w:val="24"/>
                <w:lang/>
              </w:rPr>
              <w:t xml:space="preserve"> </w:t>
            </w:r>
            <w:r>
              <w:rPr>
                <w:rFonts w:ascii="宋体" w:eastAsia="宋体" w:hAnsi="宋体" w:cs="宋体" w:hint="eastAsia"/>
                <w:kern w:val="0"/>
                <w:sz w:val="24"/>
                <w:lang/>
              </w:rPr>
              <w:t>分</w:t>
            </w:r>
          </w:p>
        </w:tc>
        <w:tc>
          <w:tcPr>
            <w:tcW w:w="1606" w:type="dxa"/>
            <w:tcBorders>
              <w:top w:val="single" w:sz="8" w:space="0" w:color="C0504D"/>
              <w:left w:val="single" w:sz="8" w:space="0" w:color="C0504D"/>
              <w:bottom w:val="single" w:sz="8" w:space="0" w:color="C0504D"/>
              <w:right w:val="single" w:sz="8" w:space="0" w:color="C0504D"/>
            </w:tcBorders>
            <w:shd w:val="clear" w:color="auto" w:fill="FFFFFF"/>
            <w:tcMar>
              <w:top w:w="15" w:type="dxa"/>
              <w:left w:w="15" w:type="dxa"/>
              <w:right w:w="15" w:type="dxa"/>
            </w:tcMar>
            <w:vAlign w:val="center"/>
          </w:tcPr>
          <w:p w:rsidR="005A1900" w:rsidRDefault="007F11D8">
            <w:pPr>
              <w:widowControl/>
              <w:jc w:val="center"/>
              <w:textAlignment w:val="center"/>
              <w:rPr>
                <w:rFonts w:ascii="宋体" w:eastAsia="宋体" w:hAnsi="宋体" w:cs="宋体"/>
                <w:sz w:val="24"/>
              </w:rPr>
            </w:pPr>
            <w:r>
              <w:rPr>
                <w:rFonts w:ascii="宋体" w:eastAsia="宋体" w:hAnsi="宋体" w:cs="宋体" w:hint="eastAsia"/>
                <w:kern w:val="0"/>
                <w:sz w:val="24"/>
                <w:lang/>
              </w:rPr>
              <w:t>19.00</w:t>
            </w:r>
          </w:p>
        </w:tc>
        <w:tc>
          <w:tcPr>
            <w:tcW w:w="1386" w:type="dxa"/>
            <w:tcBorders>
              <w:top w:val="single" w:sz="8" w:space="0" w:color="C0504D"/>
              <w:left w:val="single" w:sz="8" w:space="0" w:color="C0504D"/>
              <w:bottom w:val="single" w:sz="8" w:space="0" w:color="C0504D"/>
              <w:right w:val="single" w:sz="8" w:space="0" w:color="C0504D"/>
            </w:tcBorders>
            <w:shd w:val="clear" w:color="auto" w:fill="FFFFFF"/>
            <w:tcMar>
              <w:top w:w="15" w:type="dxa"/>
              <w:left w:w="15" w:type="dxa"/>
              <w:right w:w="15" w:type="dxa"/>
            </w:tcMar>
            <w:vAlign w:val="center"/>
          </w:tcPr>
          <w:p w:rsidR="005A1900" w:rsidRDefault="007F11D8">
            <w:pPr>
              <w:widowControl/>
              <w:jc w:val="center"/>
              <w:textAlignment w:val="center"/>
              <w:rPr>
                <w:rFonts w:ascii="宋体" w:eastAsia="宋体" w:hAnsi="宋体" w:cs="宋体"/>
                <w:sz w:val="24"/>
              </w:rPr>
            </w:pPr>
            <w:r>
              <w:rPr>
                <w:rFonts w:ascii="宋体" w:eastAsia="宋体" w:hAnsi="宋体" w:cs="宋体" w:hint="eastAsia"/>
                <w:kern w:val="0"/>
                <w:sz w:val="24"/>
                <w:lang/>
              </w:rPr>
              <w:t>1</w:t>
            </w:r>
            <w:r>
              <w:rPr>
                <w:rFonts w:ascii="宋体" w:eastAsia="宋体" w:hAnsi="宋体" w:cs="宋体" w:hint="eastAsia"/>
                <w:kern w:val="0"/>
                <w:sz w:val="24"/>
                <w:lang/>
              </w:rPr>
              <w:t>6</w:t>
            </w:r>
            <w:r>
              <w:rPr>
                <w:rFonts w:ascii="宋体" w:eastAsia="宋体" w:hAnsi="宋体" w:cs="宋体" w:hint="eastAsia"/>
                <w:kern w:val="0"/>
                <w:sz w:val="24"/>
                <w:lang/>
              </w:rPr>
              <w:t>.80</w:t>
            </w:r>
          </w:p>
        </w:tc>
        <w:tc>
          <w:tcPr>
            <w:tcW w:w="1386" w:type="dxa"/>
            <w:tcBorders>
              <w:top w:val="single" w:sz="8" w:space="0" w:color="C0504D"/>
              <w:left w:val="single" w:sz="8" w:space="0" w:color="C0504D"/>
              <w:bottom w:val="single" w:sz="8" w:space="0" w:color="C0504D"/>
              <w:right w:val="single" w:sz="8" w:space="0" w:color="C0504D"/>
            </w:tcBorders>
            <w:shd w:val="clear" w:color="auto" w:fill="FFFFFF"/>
            <w:tcMar>
              <w:top w:w="15" w:type="dxa"/>
              <w:left w:w="15" w:type="dxa"/>
              <w:right w:w="15" w:type="dxa"/>
            </w:tcMar>
            <w:vAlign w:val="center"/>
          </w:tcPr>
          <w:p w:rsidR="005A1900" w:rsidRDefault="007F11D8">
            <w:pPr>
              <w:widowControl/>
              <w:jc w:val="center"/>
              <w:textAlignment w:val="center"/>
              <w:rPr>
                <w:rFonts w:ascii="宋体" w:eastAsia="宋体" w:hAnsi="宋体" w:cs="宋体"/>
                <w:sz w:val="24"/>
              </w:rPr>
            </w:pPr>
            <w:r>
              <w:rPr>
                <w:rFonts w:ascii="宋体" w:eastAsia="宋体" w:hAnsi="宋体" w:cs="宋体" w:hint="eastAsia"/>
                <w:kern w:val="0"/>
                <w:sz w:val="24"/>
                <w:lang/>
              </w:rPr>
              <w:t>25.50</w:t>
            </w:r>
          </w:p>
        </w:tc>
        <w:tc>
          <w:tcPr>
            <w:tcW w:w="1386" w:type="dxa"/>
            <w:tcBorders>
              <w:top w:val="single" w:sz="8" w:space="0" w:color="C0504D"/>
              <w:left w:val="single" w:sz="8" w:space="0" w:color="C0504D"/>
              <w:bottom w:val="single" w:sz="8" w:space="0" w:color="C0504D"/>
              <w:right w:val="single" w:sz="8" w:space="0" w:color="C0504D"/>
            </w:tcBorders>
            <w:shd w:val="clear" w:color="auto" w:fill="FFFFFF"/>
            <w:tcMar>
              <w:top w:w="15" w:type="dxa"/>
              <w:left w:w="15" w:type="dxa"/>
              <w:right w:w="15" w:type="dxa"/>
            </w:tcMar>
            <w:vAlign w:val="center"/>
          </w:tcPr>
          <w:p w:rsidR="005A1900" w:rsidRDefault="007F11D8">
            <w:pPr>
              <w:widowControl/>
              <w:jc w:val="center"/>
              <w:textAlignment w:val="center"/>
              <w:rPr>
                <w:rFonts w:ascii="宋体" w:eastAsia="宋体" w:hAnsi="宋体" w:cs="宋体"/>
                <w:sz w:val="24"/>
              </w:rPr>
            </w:pPr>
            <w:r>
              <w:rPr>
                <w:rFonts w:ascii="宋体" w:eastAsia="宋体" w:hAnsi="宋体" w:cs="宋体" w:hint="eastAsia"/>
                <w:sz w:val="24"/>
              </w:rPr>
              <w:t>27.79</w:t>
            </w:r>
          </w:p>
        </w:tc>
        <w:tc>
          <w:tcPr>
            <w:tcW w:w="1392" w:type="dxa"/>
            <w:tcBorders>
              <w:top w:val="single" w:sz="8" w:space="0" w:color="C0504D"/>
              <w:left w:val="single" w:sz="8" w:space="0" w:color="C0504D"/>
              <w:bottom w:val="single" w:sz="8" w:space="0" w:color="C0504D"/>
              <w:right w:val="single" w:sz="8" w:space="0" w:color="C0504D"/>
            </w:tcBorders>
            <w:shd w:val="clear" w:color="auto" w:fill="FFFFFF"/>
            <w:tcMar>
              <w:top w:w="15" w:type="dxa"/>
              <w:left w:w="15" w:type="dxa"/>
              <w:right w:w="15" w:type="dxa"/>
            </w:tcMar>
            <w:vAlign w:val="center"/>
          </w:tcPr>
          <w:p w:rsidR="005A1900" w:rsidRDefault="007F11D8">
            <w:pPr>
              <w:widowControl/>
              <w:jc w:val="center"/>
              <w:textAlignment w:val="center"/>
              <w:rPr>
                <w:rFonts w:ascii="宋体" w:eastAsia="宋体" w:hAnsi="宋体" w:cs="宋体"/>
                <w:b/>
                <w:sz w:val="24"/>
              </w:rPr>
            </w:pPr>
            <w:r>
              <w:rPr>
                <w:rFonts w:ascii="宋体" w:eastAsia="宋体" w:hAnsi="宋体" w:cs="宋体" w:hint="eastAsia"/>
                <w:b/>
                <w:sz w:val="24"/>
              </w:rPr>
              <w:t>8</w:t>
            </w:r>
            <w:r>
              <w:rPr>
                <w:rFonts w:ascii="宋体" w:eastAsia="宋体" w:hAnsi="宋体" w:cs="宋体" w:hint="eastAsia"/>
                <w:b/>
                <w:sz w:val="24"/>
              </w:rPr>
              <w:t>9</w:t>
            </w:r>
            <w:r>
              <w:rPr>
                <w:rFonts w:ascii="宋体" w:eastAsia="宋体" w:hAnsi="宋体" w:cs="宋体" w:hint="eastAsia"/>
                <w:b/>
                <w:sz w:val="24"/>
              </w:rPr>
              <w:t>.09</w:t>
            </w:r>
          </w:p>
        </w:tc>
      </w:tr>
      <w:tr w:rsidR="005A1900">
        <w:trPr>
          <w:trHeight w:val="454"/>
        </w:trPr>
        <w:tc>
          <w:tcPr>
            <w:tcW w:w="1378" w:type="dxa"/>
            <w:tcBorders>
              <w:top w:val="single" w:sz="8" w:space="0" w:color="C0504D"/>
              <w:left w:val="single" w:sz="8" w:space="0" w:color="C0504D"/>
              <w:bottom w:val="single" w:sz="8" w:space="0" w:color="C0504D"/>
              <w:right w:val="single" w:sz="8" w:space="0" w:color="C0504D"/>
            </w:tcBorders>
            <w:shd w:val="clear" w:color="auto" w:fill="E5B9B7"/>
            <w:tcMar>
              <w:top w:w="15" w:type="dxa"/>
              <w:left w:w="15" w:type="dxa"/>
              <w:right w:w="15" w:type="dxa"/>
            </w:tcMar>
            <w:vAlign w:val="center"/>
          </w:tcPr>
          <w:p w:rsidR="005A1900" w:rsidRDefault="007F11D8">
            <w:pPr>
              <w:widowControl/>
              <w:jc w:val="center"/>
              <w:textAlignment w:val="center"/>
              <w:rPr>
                <w:rFonts w:ascii="宋体" w:eastAsia="宋体" w:hAnsi="宋体" w:cs="宋体"/>
                <w:b/>
                <w:sz w:val="24"/>
              </w:rPr>
            </w:pPr>
            <w:r>
              <w:rPr>
                <w:rFonts w:ascii="宋体" w:eastAsia="宋体" w:hAnsi="宋体" w:cs="宋体" w:hint="eastAsia"/>
                <w:b/>
                <w:kern w:val="0"/>
                <w:sz w:val="24"/>
                <w:lang/>
              </w:rPr>
              <w:t>得分率</w:t>
            </w:r>
          </w:p>
        </w:tc>
        <w:tc>
          <w:tcPr>
            <w:tcW w:w="1606" w:type="dxa"/>
            <w:tcBorders>
              <w:top w:val="single" w:sz="8" w:space="0" w:color="C0504D"/>
              <w:left w:val="single" w:sz="8" w:space="0" w:color="C0504D"/>
              <w:bottom w:val="single" w:sz="8" w:space="0" w:color="C0504D"/>
              <w:right w:val="single" w:sz="8" w:space="0" w:color="C0504D"/>
            </w:tcBorders>
            <w:shd w:val="clear" w:color="auto" w:fill="E5B9B7"/>
            <w:tcMar>
              <w:top w:w="15" w:type="dxa"/>
              <w:left w:w="15" w:type="dxa"/>
              <w:right w:w="15" w:type="dxa"/>
            </w:tcMar>
            <w:vAlign w:val="center"/>
          </w:tcPr>
          <w:p w:rsidR="005A1900" w:rsidRDefault="007F11D8">
            <w:pPr>
              <w:widowControl/>
              <w:jc w:val="center"/>
              <w:textAlignment w:val="center"/>
              <w:rPr>
                <w:rFonts w:ascii="宋体" w:eastAsia="宋体" w:hAnsi="宋体" w:cs="宋体"/>
                <w:b/>
                <w:sz w:val="24"/>
              </w:rPr>
            </w:pPr>
            <w:r>
              <w:rPr>
                <w:rFonts w:ascii="宋体" w:eastAsia="宋体" w:hAnsi="宋体" w:cs="宋体" w:hint="eastAsia"/>
                <w:b/>
                <w:kern w:val="0"/>
                <w:sz w:val="24"/>
                <w:lang/>
              </w:rPr>
              <w:t>95.00%</w:t>
            </w:r>
          </w:p>
        </w:tc>
        <w:tc>
          <w:tcPr>
            <w:tcW w:w="1386" w:type="dxa"/>
            <w:tcBorders>
              <w:top w:val="single" w:sz="8" w:space="0" w:color="C0504D"/>
              <w:left w:val="single" w:sz="8" w:space="0" w:color="C0504D"/>
              <w:bottom w:val="single" w:sz="8" w:space="0" w:color="C0504D"/>
              <w:right w:val="single" w:sz="8" w:space="0" w:color="C0504D"/>
            </w:tcBorders>
            <w:shd w:val="clear" w:color="auto" w:fill="E5B9B7"/>
            <w:tcMar>
              <w:top w:w="15" w:type="dxa"/>
              <w:left w:w="15" w:type="dxa"/>
              <w:right w:w="15" w:type="dxa"/>
            </w:tcMar>
            <w:vAlign w:val="center"/>
          </w:tcPr>
          <w:p w:rsidR="005A1900" w:rsidRDefault="007F11D8">
            <w:pPr>
              <w:widowControl/>
              <w:jc w:val="center"/>
              <w:textAlignment w:val="center"/>
              <w:rPr>
                <w:rFonts w:ascii="宋体" w:eastAsia="宋体" w:hAnsi="宋体" w:cs="宋体"/>
                <w:b/>
                <w:sz w:val="24"/>
              </w:rPr>
            </w:pPr>
            <w:r>
              <w:rPr>
                <w:rFonts w:ascii="宋体" w:eastAsia="宋体" w:hAnsi="宋体" w:cs="宋体" w:hint="eastAsia"/>
                <w:b/>
                <w:kern w:val="0"/>
                <w:sz w:val="24"/>
                <w:lang/>
              </w:rPr>
              <w:t>8</w:t>
            </w:r>
            <w:r>
              <w:rPr>
                <w:rFonts w:ascii="宋体" w:eastAsia="宋体" w:hAnsi="宋体" w:cs="宋体" w:hint="eastAsia"/>
                <w:b/>
                <w:kern w:val="0"/>
                <w:sz w:val="24"/>
                <w:lang/>
              </w:rPr>
              <w:t>4.00%</w:t>
            </w:r>
          </w:p>
        </w:tc>
        <w:tc>
          <w:tcPr>
            <w:tcW w:w="1386" w:type="dxa"/>
            <w:tcBorders>
              <w:top w:val="single" w:sz="8" w:space="0" w:color="C0504D"/>
              <w:left w:val="single" w:sz="8" w:space="0" w:color="C0504D"/>
              <w:bottom w:val="single" w:sz="8" w:space="0" w:color="C0504D"/>
              <w:right w:val="single" w:sz="8" w:space="0" w:color="C0504D"/>
            </w:tcBorders>
            <w:shd w:val="clear" w:color="auto" w:fill="E5B9B7"/>
            <w:tcMar>
              <w:top w:w="15" w:type="dxa"/>
              <w:left w:w="15" w:type="dxa"/>
              <w:right w:w="15" w:type="dxa"/>
            </w:tcMar>
            <w:vAlign w:val="center"/>
          </w:tcPr>
          <w:p w:rsidR="005A1900" w:rsidRDefault="007F11D8">
            <w:pPr>
              <w:widowControl/>
              <w:jc w:val="center"/>
              <w:textAlignment w:val="center"/>
              <w:rPr>
                <w:rFonts w:ascii="宋体" w:eastAsia="宋体" w:hAnsi="宋体" w:cs="宋体"/>
                <w:b/>
                <w:sz w:val="24"/>
              </w:rPr>
            </w:pPr>
            <w:r>
              <w:rPr>
                <w:rFonts w:ascii="宋体" w:eastAsia="宋体" w:hAnsi="宋体" w:cs="宋体" w:hint="eastAsia"/>
                <w:b/>
                <w:kern w:val="0"/>
                <w:sz w:val="24"/>
                <w:lang/>
              </w:rPr>
              <w:t>85.00%</w:t>
            </w:r>
          </w:p>
        </w:tc>
        <w:tc>
          <w:tcPr>
            <w:tcW w:w="1386" w:type="dxa"/>
            <w:tcBorders>
              <w:top w:val="single" w:sz="8" w:space="0" w:color="C0504D"/>
              <w:left w:val="single" w:sz="8" w:space="0" w:color="C0504D"/>
              <w:bottom w:val="single" w:sz="8" w:space="0" w:color="C0504D"/>
              <w:right w:val="single" w:sz="8" w:space="0" w:color="C0504D"/>
            </w:tcBorders>
            <w:shd w:val="clear" w:color="auto" w:fill="E5B9B7"/>
            <w:tcMar>
              <w:top w:w="15" w:type="dxa"/>
              <w:left w:w="15" w:type="dxa"/>
              <w:right w:w="15" w:type="dxa"/>
            </w:tcMar>
            <w:vAlign w:val="center"/>
          </w:tcPr>
          <w:p w:rsidR="005A1900" w:rsidRDefault="007F11D8">
            <w:pPr>
              <w:widowControl/>
              <w:jc w:val="center"/>
              <w:textAlignment w:val="center"/>
              <w:rPr>
                <w:rFonts w:ascii="宋体" w:eastAsia="宋体" w:hAnsi="宋体" w:cs="宋体"/>
                <w:b/>
                <w:sz w:val="24"/>
              </w:rPr>
            </w:pPr>
            <w:r>
              <w:rPr>
                <w:rFonts w:ascii="宋体" w:eastAsia="宋体" w:hAnsi="宋体" w:cs="宋体" w:hint="eastAsia"/>
                <w:b/>
                <w:sz w:val="24"/>
              </w:rPr>
              <w:t>92.63%</w:t>
            </w:r>
          </w:p>
        </w:tc>
        <w:tc>
          <w:tcPr>
            <w:tcW w:w="1392" w:type="dxa"/>
            <w:tcBorders>
              <w:top w:val="single" w:sz="8" w:space="0" w:color="C0504D"/>
              <w:left w:val="single" w:sz="8" w:space="0" w:color="C0504D"/>
              <w:bottom w:val="single" w:sz="8" w:space="0" w:color="C0504D"/>
              <w:right w:val="single" w:sz="8" w:space="0" w:color="C0504D"/>
            </w:tcBorders>
            <w:shd w:val="clear" w:color="auto" w:fill="E5B9B7"/>
            <w:tcMar>
              <w:top w:w="15" w:type="dxa"/>
              <w:left w:w="15" w:type="dxa"/>
              <w:right w:w="15" w:type="dxa"/>
            </w:tcMar>
            <w:vAlign w:val="center"/>
          </w:tcPr>
          <w:p w:rsidR="005A1900" w:rsidRDefault="007F11D8">
            <w:pPr>
              <w:widowControl/>
              <w:jc w:val="center"/>
              <w:textAlignment w:val="center"/>
              <w:rPr>
                <w:rFonts w:ascii="宋体" w:eastAsia="宋体" w:hAnsi="宋体" w:cs="宋体"/>
                <w:b/>
                <w:sz w:val="24"/>
              </w:rPr>
            </w:pPr>
            <w:r>
              <w:rPr>
                <w:rFonts w:ascii="宋体" w:eastAsia="宋体" w:hAnsi="宋体" w:cs="宋体" w:hint="eastAsia"/>
                <w:b/>
                <w:sz w:val="24"/>
              </w:rPr>
              <w:t>8</w:t>
            </w:r>
            <w:r>
              <w:rPr>
                <w:rFonts w:ascii="宋体" w:eastAsia="宋体" w:hAnsi="宋体" w:cs="宋体" w:hint="eastAsia"/>
                <w:b/>
                <w:sz w:val="24"/>
              </w:rPr>
              <w:t>9</w:t>
            </w:r>
            <w:r>
              <w:rPr>
                <w:rFonts w:ascii="宋体" w:eastAsia="宋体" w:hAnsi="宋体" w:cs="宋体" w:hint="eastAsia"/>
                <w:b/>
                <w:sz w:val="24"/>
              </w:rPr>
              <w:t>.09%</w:t>
            </w:r>
          </w:p>
        </w:tc>
      </w:tr>
    </w:tbl>
    <w:p w:rsidR="005A1900" w:rsidRDefault="005A1900">
      <w:pPr>
        <w:rPr>
          <w:rFonts w:ascii="宋体" w:eastAsia="宋体" w:hAnsi="宋体"/>
          <w:color w:val="0000FF"/>
        </w:rPr>
      </w:pPr>
    </w:p>
    <w:p w:rsidR="005A1900" w:rsidRDefault="007F11D8">
      <w:pPr>
        <w:pStyle w:val="1"/>
        <w:ind w:firstLine="562"/>
        <w:rPr>
          <w:rFonts w:ascii="宋体" w:eastAsia="宋体" w:hAnsi="宋体" w:cstheme="majorEastAsia"/>
          <w:bCs/>
          <w:szCs w:val="28"/>
        </w:rPr>
      </w:pPr>
      <w:bookmarkStart w:id="214" w:name="_Toc20361"/>
      <w:bookmarkStart w:id="215" w:name="_Toc1304"/>
      <w:bookmarkStart w:id="216" w:name="_Toc85700978"/>
      <w:bookmarkStart w:id="217" w:name="_Toc85701406"/>
      <w:r>
        <w:rPr>
          <w:rFonts w:ascii="宋体" w:eastAsia="宋体" w:hAnsi="宋体" w:cstheme="majorEastAsia" w:hint="eastAsia"/>
          <w:bCs/>
          <w:szCs w:val="28"/>
        </w:rPr>
        <w:t>三、绩效分析</w:t>
      </w:r>
      <w:bookmarkEnd w:id="208"/>
      <w:bookmarkEnd w:id="209"/>
      <w:bookmarkEnd w:id="210"/>
      <w:bookmarkEnd w:id="211"/>
      <w:bookmarkEnd w:id="212"/>
      <w:bookmarkEnd w:id="213"/>
      <w:bookmarkEnd w:id="214"/>
      <w:bookmarkEnd w:id="215"/>
      <w:bookmarkEnd w:id="216"/>
      <w:bookmarkEnd w:id="217"/>
    </w:p>
    <w:p w:rsidR="005A1900" w:rsidRDefault="007F11D8" w:rsidP="004E0F5A">
      <w:pPr>
        <w:adjustRightInd w:val="0"/>
        <w:snapToGrid w:val="0"/>
        <w:spacing w:line="360" w:lineRule="auto"/>
        <w:ind w:leftChars="67" w:left="141" w:firstLineChars="200" w:firstLine="562"/>
        <w:rPr>
          <w:rFonts w:ascii="宋体" w:eastAsia="宋体" w:hAnsi="宋体" w:cs="Times New Roman"/>
          <w:b/>
          <w:bCs/>
          <w:sz w:val="28"/>
          <w:szCs w:val="28"/>
        </w:rPr>
      </w:pPr>
      <w:r>
        <w:rPr>
          <w:rFonts w:ascii="宋体" w:eastAsia="宋体" w:hAnsi="宋体" w:cs="Times New Roman" w:hint="eastAsia"/>
          <w:b/>
          <w:bCs/>
          <w:sz w:val="28"/>
          <w:szCs w:val="28"/>
        </w:rPr>
        <w:t>1</w:t>
      </w:r>
      <w:r>
        <w:rPr>
          <w:rFonts w:ascii="宋体" w:eastAsia="宋体" w:hAnsi="宋体" w:cs="Times New Roman" w:hint="eastAsia"/>
          <w:b/>
          <w:bCs/>
          <w:sz w:val="28"/>
          <w:szCs w:val="28"/>
        </w:rPr>
        <w:t>、决策</w:t>
      </w:r>
    </w:p>
    <w:p w:rsidR="005A1900" w:rsidRDefault="007F11D8" w:rsidP="004E0F5A">
      <w:pPr>
        <w:adjustRightInd w:val="0"/>
        <w:snapToGrid w:val="0"/>
        <w:spacing w:line="360" w:lineRule="auto"/>
        <w:ind w:leftChars="67" w:left="141" w:firstLineChars="200" w:firstLine="560"/>
        <w:rPr>
          <w:rFonts w:ascii="宋体" w:eastAsia="宋体" w:hAnsi="宋体" w:cs="仿宋"/>
          <w:color w:val="C00000"/>
          <w:sz w:val="28"/>
          <w:szCs w:val="28"/>
        </w:rPr>
      </w:pPr>
      <w:r>
        <w:rPr>
          <w:rFonts w:ascii="宋体" w:eastAsia="宋体" w:hAnsi="宋体" w:cs="仿宋" w:hint="eastAsia"/>
          <w:sz w:val="28"/>
          <w:szCs w:val="28"/>
        </w:rPr>
        <w:t>决策类指标从立项依据充分性、立项程序规范性、绩效目标合理性、资金分配合理性和资金到位率五个方面对项目的决策目标达成情况进行考核，项目决策类指标分值</w:t>
      </w:r>
      <w:r>
        <w:rPr>
          <w:rFonts w:ascii="宋体" w:eastAsia="宋体" w:hAnsi="宋体" w:cs="仿宋" w:hint="eastAsia"/>
          <w:sz w:val="28"/>
          <w:szCs w:val="28"/>
        </w:rPr>
        <w:t>20.00</w:t>
      </w:r>
      <w:r>
        <w:rPr>
          <w:rFonts w:ascii="宋体" w:eastAsia="宋体" w:hAnsi="宋体" w:cs="仿宋" w:hint="eastAsia"/>
          <w:sz w:val="28"/>
          <w:szCs w:val="28"/>
        </w:rPr>
        <w:t>分，实际得分</w:t>
      </w:r>
      <w:r>
        <w:rPr>
          <w:rFonts w:ascii="宋体" w:eastAsia="宋体" w:hAnsi="宋体" w:cs="仿宋" w:hint="eastAsia"/>
          <w:sz w:val="28"/>
          <w:szCs w:val="28"/>
        </w:rPr>
        <w:t>19.00</w:t>
      </w:r>
      <w:r>
        <w:rPr>
          <w:rFonts w:ascii="宋体" w:eastAsia="宋体" w:hAnsi="宋体" w:cs="仿宋" w:hint="eastAsia"/>
          <w:sz w:val="28"/>
          <w:szCs w:val="28"/>
        </w:rPr>
        <w:t>分。</w:t>
      </w:r>
    </w:p>
    <w:p w:rsidR="005A1900" w:rsidRDefault="007F11D8" w:rsidP="004E0F5A">
      <w:pPr>
        <w:adjustRightInd w:val="0"/>
        <w:snapToGrid w:val="0"/>
        <w:spacing w:line="360" w:lineRule="auto"/>
        <w:ind w:leftChars="67" w:left="141" w:firstLineChars="200" w:firstLine="560"/>
        <w:rPr>
          <w:rFonts w:ascii="宋体" w:eastAsia="宋体" w:hAnsi="宋体" w:cs="仿宋"/>
          <w:sz w:val="28"/>
          <w:szCs w:val="28"/>
        </w:rPr>
      </w:pPr>
      <w:r>
        <w:rPr>
          <w:rFonts w:ascii="宋体" w:eastAsia="宋体" w:hAnsi="宋体" w:cs="仿宋" w:hint="eastAsia"/>
          <w:sz w:val="28"/>
          <w:szCs w:val="28"/>
        </w:rPr>
        <w:t>指标的得分情况如下表所示：</w:t>
      </w:r>
    </w:p>
    <w:tbl>
      <w:tblPr>
        <w:tblW w:w="8627" w:type="dxa"/>
        <w:tblInd w:w="93" w:type="dxa"/>
        <w:tblLayout w:type="fixed"/>
        <w:tblLook w:val="04A0"/>
      </w:tblPr>
      <w:tblGrid>
        <w:gridCol w:w="2100"/>
        <w:gridCol w:w="2030"/>
        <w:gridCol w:w="821"/>
        <w:gridCol w:w="899"/>
        <w:gridCol w:w="899"/>
        <w:gridCol w:w="821"/>
        <w:gridCol w:w="1057"/>
      </w:tblGrid>
      <w:tr w:rsidR="005A1900">
        <w:trPr>
          <w:trHeight w:val="500"/>
        </w:trPr>
        <w:tc>
          <w:tcPr>
            <w:tcW w:w="2100" w:type="dxa"/>
            <w:tcBorders>
              <w:top w:val="single" w:sz="8" w:space="0" w:color="C0504D"/>
              <w:left w:val="single" w:sz="8" w:space="0" w:color="C0504D"/>
              <w:bottom w:val="single" w:sz="18" w:space="0" w:color="FFFFFF"/>
              <w:right w:val="single" w:sz="8" w:space="0" w:color="C0504D"/>
            </w:tcBorders>
            <w:shd w:val="clear" w:color="auto" w:fill="C0504D"/>
            <w:vAlign w:val="center"/>
          </w:tcPr>
          <w:p w:rsidR="005A1900" w:rsidRDefault="007F11D8">
            <w:pPr>
              <w:widowControl/>
              <w:jc w:val="center"/>
              <w:textAlignment w:val="center"/>
              <w:rPr>
                <w:rFonts w:ascii="宋体" w:eastAsia="宋体" w:hAnsi="宋体" w:cs="宋体"/>
                <w:b/>
                <w:bCs/>
                <w:sz w:val="24"/>
              </w:rPr>
            </w:pPr>
            <w:r>
              <w:rPr>
                <w:rFonts w:ascii="宋体" w:eastAsia="宋体" w:hAnsi="宋体" w:cs="宋体" w:hint="eastAsia"/>
                <w:b/>
                <w:bCs/>
                <w:kern w:val="0"/>
                <w:sz w:val="24"/>
                <w:lang/>
              </w:rPr>
              <w:t>二级指标</w:t>
            </w:r>
          </w:p>
        </w:tc>
        <w:tc>
          <w:tcPr>
            <w:tcW w:w="2030" w:type="dxa"/>
            <w:tcBorders>
              <w:top w:val="single" w:sz="8" w:space="0" w:color="C0504D"/>
              <w:left w:val="single" w:sz="8" w:space="0" w:color="C0504D"/>
              <w:bottom w:val="single" w:sz="18" w:space="0" w:color="FFFFFF"/>
              <w:right w:val="single" w:sz="8" w:space="0" w:color="C0504D"/>
            </w:tcBorders>
            <w:shd w:val="clear" w:color="auto" w:fill="C0504D"/>
            <w:vAlign w:val="center"/>
          </w:tcPr>
          <w:p w:rsidR="005A1900" w:rsidRDefault="007F11D8">
            <w:pPr>
              <w:widowControl/>
              <w:jc w:val="center"/>
              <w:textAlignment w:val="center"/>
              <w:rPr>
                <w:rFonts w:ascii="宋体" w:eastAsia="宋体" w:hAnsi="宋体" w:cs="宋体"/>
                <w:b/>
                <w:bCs/>
                <w:sz w:val="24"/>
              </w:rPr>
            </w:pPr>
            <w:r>
              <w:rPr>
                <w:rFonts w:ascii="宋体" w:eastAsia="宋体" w:hAnsi="宋体" w:cs="宋体" w:hint="eastAsia"/>
                <w:b/>
                <w:bCs/>
                <w:kern w:val="0"/>
                <w:sz w:val="24"/>
                <w:lang/>
              </w:rPr>
              <w:t>三级指标</w:t>
            </w:r>
          </w:p>
        </w:tc>
        <w:tc>
          <w:tcPr>
            <w:tcW w:w="821" w:type="dxa"/>
            <w:tcBorders>
              <w:top w:val="single" w:sz="8" w:space="0" w:color="C0504D"/>
              <w:left w:val="single" w:sz="8" w:space="0" w:color="C0504D"/>
              <w:bottom w:val="single" w:sz="18" w:space="0" w:color="FFFFFF"/>
              <w:right w:val="single" w:sz="8" w:space="0" w:color="C0504D"/>
            </w:tcBorders>
            <w:shd w:val="clear" w:color="auto" w:fill="C0504D"/>
            <w:vAlign w:val="center"/>
          </w:tcPr>
          <w:p w:rsidR="005A1900" w:rsidRDefault="007F11D8">
            <w:pPr>
              <w:widowControl/>
              <w:jc w:val="center"/>
              <w:textAlignment w:val="center"/>
              <w:rPr>
                <w:rFonts w:ascii="宋体" w:eastAsia="宋体" w:hAnsi="宋体" w:cs="宋体"/>
                <w:b/>
                <w:bCs/>
                <w:sz w:val="24"/>
              </w:rPr>
            </w:pPr>
            <w:r>
              <w:rPr>
                <w:rFonts w:ascii="宋体" w:eastAsia="宋体" w:hAnsi="宋体" w:cs="宋体" w:hint="eastAsia"/>
                <w:b/>
                <w:bCs/>
                <w:kern w:val="0"/>
                <w:sz w:val="24"/>
                <w:lang/>
              </w:rPr>
              <w:t>权重</w:t>
            </w:r>
          </w:p>
        </w:tc>
        <w:tc>
          <w:tcPr>
            <w:tcW w:w="899" w:type="dxa"/>
            <w:tcBorders>
              <w:top w:val="single" w:sz="8" w:space="0" w:color="C0504D"/>
              <w:left w:val="single" w:sz="8" w:space="0" w:color="C0504D"/>
              <w:bottom w:val="single" w:sz="18" w:space="0" w:color="FFFFFF"/>
              <w:right w:val="single" w:sz="8" w:space="0" w:color="C0504D"/>
            </w:tcBorders>
            <w:shd w:val="clear" w:color="auto" w:fill="C0504D"/>
            <w:vAlign w:val="center"/>
          </w:tcPr>
          <w:p w:rsidR="005A1900" w:rsidRDefault="007F11D8">
            <w:pPr>
              <w:widowControl/>
              <w:jc w:val="center"/>
              <w:textAlignment w:val="center"/>
              <w:rPr>
                <w:rFonts w:ascii="宋体" w:eastAsia="宋体" w:hAnsi="宋体" w:cs="宋体"/>
                <w:b/>
                <w:bCs/>
                <w:sz w:val="24"/>
              </w:rPr>
            </w:pPr>
            <w:r>
              <w:rPr>
                <w:rFonts w:ascii="宋体" w:eastAsia="宋体" w:hAnsi="宋体" w:cs="宋体" w:hint="eastAsia"/>
                <w:b/>
                <w:bCs/>
                <w:kern w:val="0"/>
                <w:sz w:val="24"/>
                <w:lang/>
              </w:rPr>
              <w:t>目标值</w:t>
            </w:r>
          </w:p>
        </w:tc>
        <w:tc>
          <w:tcPr>
            <w:tcW w:w="899" w:type="dxa"/>
            <w:tcBorders>
              <w:top w:val="single" w:sz="8" w:space="0" w:color="C0504D"/>
              <w:left w:val="single" w:sz="8" w:space="0" w:color="C0504D"/>
              <w:bottom w:val="single" w:sz="18" w:space="0" w:color="FFFFFF"/>
              <w:right w:val="single" w:sz="8" w:space="0" w:color="C0504D"/>
            </w:tcBorders>
            <w:shd w:val="clear" w:color="auto" w:fill="C0504D"/>
            <w:vAlign w:val="center"/>
          </w:tcPr>
          <w:p w:rsidR="005A1900" w:rsidRDefault="007F11D8">
            <w:pPr>
              <w:widowControl/>
              <w:jc w:val="center"/>
              <w:textAlignment w:val="center"/>
              <w:rPr>
                <w:rFonts w:ascii="宋体" w:eastAsia="宋体" w:hAnsi="宋体" w:cs="宋体"/>
                <w:b/>
                <w:bCs/>
                <w:sz w:val="24"/>
              </w:rPr>
            </w:pPr>
            <w:r>
              <w:rPr>
                <w:rFonts w:ascii="宋体" w:eastAsia="宋体" w:hAnsi="宋体" w:cs="宋体" w:hint="eastAsia"/>
                <w:b/>
                <w:bCs/>
                <w:kern w:val="0"/>
                <w:sz w:val="24"/>
                <w:lang/>
              </w:rPr>
              <w:t>业绩值</w:t>
            </w:r>
          </w:p>
        </w:tc>
        <w:tc>
          <w:tcPr>
            <w:tcW w:w="821" w:type="dxa"/>
            <w:tcBorders>
              <w:top w:val="single" w:sz="8" w:space="0" w:color="C0504D"/>
              <w:left w:val="single" w:sz="8" w:space="0" w:color="C0504D"/>
              <w:bottom w:val="single" w:sz="18" w:space="0" w:color="FFFFFF"/>
              <w:right w:val="single" w:sz="8" w:space="0" w:color="C0504D"/>
            </w:tcBorders>
            <w:shd w:val="clear" w:color="auto" w:fill="C0504D"/>
            <w:vAlign w:val="center"/>
          </w:tcPr>
          <w:p w:rsidR="005A1900" w:rsidRDefault="007F11D8">
            <w:pPr>
              <w:widowControl/>
              <w:jc w:val="center"/>
              <w:textAlignment w:val="center"/>
              <w:rPr>
                <w:rFonts w:ascii="宋体" w:eastAsia="宋体" w:hAnsi="宋体" w:cs="宋体"/>
                <w:b/>
                <w:bCs/>
                <w:sz w:val="24"/>
              </w:rPr>
            </w:pPr>
            <w:r>
              <w:rPr>
                <w:rFonts w:ascii="宋体" w:eastAsia="宋体" w:hAnsi="宋体" w:cs="宋体" w:hint="eastAsia"/>
                <w:b/>
                <w:bCs/>
                <w:kern w:val="0"/>
                <w:sz w:val="24"/>
                <w:lang/>
              </w:rPr>
              <w:t>得分</w:t>
            </w:r>
          </w:p>
        </w:tc>
        <w:tc>
          <w:tcPr>
            <w:tcW w:w="1057" w:type="dxa"/>
            <w:tcBorders>
              <w:top w:val="single" w:sz="8" w:space="0" w:color="C0504D"/>
              <w:left w:val="single" w:sz="8" w:space="0" w:color="C0504D"/>
              <w:bottom w:val="single" w:sz="18" w:space="0" w:color="FFFFFF"/>
              <w:right w:val="single" w:sz="8" w:space="0" w:color="C0504D"/>
            </w:tcBorders>
            <w:shd w:val="clear" w:color="auto" w:fill="C0504D"/>
            <w:vAlign w:val="center"/>
          </w:tcPr>
          <w:p w:rsidR="005A1900" w:rsidRDefault="007F11D8">
            <w:pPr>
              <w:widowControl/>
              <w:jc w:val="center"/>
              <w:textAlignment w:val="center"/>
              <w:rPr>
                <w:rFonts w:ascii="宋体" w:eastAsia="宋体" w:hAnsi="宋体" w:cs="宋体"/>
                <w:b/>
                <w:bCs/>
                <w:sz w:val="24"/>
              </w:rPr>
            </w:pPr>
            <w:r>
              <w:rPr>
                <w:rFonts w:ascii="宋体" w:eastAsia="宋体" w:hAnsi="宋体" w:cs="宋体" w:hint="eastAsia"/>
                <w:b/>
                <w:bCs/>
                <w:kern w:val="0"/>
                <w:sz w:val="24"/>
                <w:lang/>
              </w:rPr>
              <w:t>得分率</w:t>
            </w:r>
          </w:p>
        </w:tc>
      </w:tr>
      <w:tr w:rsidR="005A1900">
        <w:trPr>
          <w:trHeight w:val="500"/>
        </w:trPr>
        <w:tc>
          <w:tcPr>
            <w:tcW w:w="2100" w:type="dxa"/>
            <w:vMerge w:val="restart"/>
            <w:tcBorders>
              <w:top w:val="single" w:sz="18" w:space="0" w:color="FFFFFF"/>
              <w:left w:val="single" w:sz="8" w:space="0" w:color="C0504D"/>
              <w:bottom w:val="single" w:sz="8" w:space="0" w:color="C0504D"/>
              <w:right w:val="single" w:sz="8" w:space="0" w:color="C0504D"/>
            </w:tcBorders>
            <w:shd w:val="clear" w:color="auto" w:fill="E5B9B7"/>
            <w:vAlign w:val="center"/>
          </w:tcPr>
          <w:p w:rsidR="005A1900" w:rsidRDefault="007F11D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rPr>
              <w:t>A1</w:t>
            </w:r>
            <w:r>
              <w:rPr>
                <w:rFonts w:ascii="宋体" w:eastAsia="宋体" w:hAnsi="宋体" w:cs="宋体" w:hint="eastAsia"/>
                <w:color w:val="000000"/>
                <w:kern w:val="0"/>
                <w:sz w:val="24"/>
                <w:lang/>
              </w:rPr>
              <w:t>项目立项（</w:t>
            </w:r>
            <w:r>
              <w:rPr>
                <w:rFonts w:ascii="宋体" w:eastAsia="宋体" w:hAnsi="宋体" w:cs="宋体" w:hint="eastAsia"/>
                <w:color w:val="000000"/>
                <w:kern w:val="0"/>
                <w:sz w:val="24"/>
                <w:lang/>
              </w:rPr>
              <w:t>8</w:t>
            </w:r>
            <w:r>
              <w:rPr>
                <w:rFonts w:ascii="宋体" w:eastAsia="宋体" w:hAnsi="宋体" w:cs="宋体" w:hint="eastAsia"/>
                <w:color w:val="000000"/>
                <w:kern w:val="0"/>
                <w:sz w:val="24"/>
                <w:lang/>
              </w:rPr>
              <w:t>分）</w:t>
            </w:r>
          </w:p>
        </w:tc>
        <w:tc>
          <w:tcPr>
            <w:tcW w:w="2030" w:type="dxa"/>
            <w:tcBorders>
              <w:top w:val="single" w:sz="18" w:space="0" w:color="FFFFFF"/>
              <w:left w:val="single" w:sz="8" w:space="0" w:color="C0504D"/>
              <w:bottom w:val="single" w:sz="8" w:space="0" w:color="C0504D"/>
              <w:right w:val="single" w:sz="8" w:space="0" w:color="C0504D"/>
            </w:tcBorders>
            <w:shd w:val="clear" w:color="auto" w:fill="E5B9B7"/>
            <w:vAlign w:val="center"/>
          </w:tcPr>
          <w:p w:rsidR="005A1900" w:rsidRDefault="007F11D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rPr>
              <w:t>A11</w:t>
            </w:r>
            <w:r>
              <w:rPr>
                <w:rFonts w:ascii="宋体" w:eastAsia="宋体" w:hAnsi="宋体" w:cs="宋体" w:hint="eastAsia"/>
                <w:color w:val="000000"/>
                <w:kern w:val="0"/>
                <w:sz w:val="24"/>
                <w:lang/>
              </w:rPr>
              <w:t>立项依据充分性</w:t>
            </w:r>
          </w:p>
        </w:tc>
        <w:tc>
          <w:tcPr>
            <w:tcW w:w="821" w:type="dxa"/>
            <w:tcBorders>
              <w:top w:val="single" w:sz="18" w:space="0" w:color="FFFFFF"/>
              <w:left w:val="single" w:sz="8" w:space="0" w:color="C0504D"/>
              <w:bottom w:val="single" w:sz="8" w:space="0" w:color="C0504D"/>
              <w:right w:val="single" w:sz="8" w:space="0" w:color="C0504D"/>
            </w:tcBorders>
            <w:shd w:val="clear" w:color="auto" w:fill="E5B9B7"/>
            <w:vAlign w:val="center"/>
          </w:tcPr>
          <w:p w:rsidR="005A1900" w:rsidRDefault="007F11D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rPr>
              <w:t>5.00</w:t>
            </w:r>
          </w:p>
        </w:tc>
        <w:tc>
          <w:tcPr>
            <w:tcW w:w="899" w:type="dxa"/>
            <w:tcBorders>
              <w:top w:val="single" w:sz="18" w:space="0" w:color="FFFFFF"/>
              <w:left w:val="single" w:sz="8" w:space="0" w:color="C0504D"/>
              <w:bottom w:val="single" w:sz="8" w:space="0" w:color="C0504D"/>
              <w:right w:val="single" w:sz="8" w:space="0" w:color="C0504D"/>
            </w:tcBorders>
            <w:shd w:val="clear" w:color="auto" w:fill="E5B9B7"/>
            <w:vAlign w:val="center"/>
          </w:tcPr>
          <w:p w:rsidR="005A1900" w:rsidRDefault="007F11D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rPr>
              <w:t>充分</w:t>
            </w:r>
          </w:p>
        </w:tc>
        <w:tc>
          <w:tcPr>
            <w:tcW w:w="899" w:type="dxa"/>
            <w:tcBorders>
              <w:top w:val="single" w:sz="18" w:space="0" w:color="FFFFFF"/>
              <w:left w:val="single" w:sz="8" w:space="0" w:color="C0504D"/>
              <w:bottom w:val="single" w:sz="8" w:space="0" w:color="C0504D"/>
              <w:right w:val="single" w:sz="8" w:space="0" w:color="C0504D"/>
            </w:tcBorders>
            <w:shd w:val="clear" w:color="auto" w:fill="E5B9B7"/>
            <w:vAlign w:val="center"/>
          </w:tcPr>
          <w:p w:rsidR="005A1900" w:rsidRDefault="007F11D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rPr>
              <w:t>充分</w:t>
            </w:r>
          </w:p>
        </w:tc>
        <w:tc>
          <w:tcPr>
            <w:tcW w:w="821" w:type="dxa"/>
            <w:tcBorders>
              <w:top w:val="single" w:sz="18" w:space="0" w:color="FFFFFF"/>
              <w:left w:val="single" w:sz="8" w:space="0" w:color="C0504D"/>
              <w:bottom w:val="single" w:sz="8" w:space="0" w:color="C0504D"/>
              <w:right w:val="single" w:sz="8" w:space="0" w:color="C0504D"/>
            </w:tcBorders>
            <w:shd w:val="clear" w:color="auto" w:fill="E5B9B7"/>
            <w:vAlign w:val="center"/>
          </w:tcPr>
          <w:p w:rsidR="005A1900" w:rsidRDefault="007F11D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rPr>
              <w:t>5.00</w:t>
            </w:r>
          </w:p>
        </w:tc>
        <w:tc>
          <w:tcPr>
            <w:tcW w:w="1057" w:type="dxa"/>
            <w:tcBorders>
              <w:top w:val="single" w:sz="18" w:space="0" w:color="FFFFFF"/>
              <w:left w:val="single" w:sz="8" w:space="0" w:color="C0504D"/>
              <w:bottom w:val="single" w:sz="8" w:space="0" w:color="C0504D"/>
              <w:right w:val="single" w:sz="8" w:space="0" w:color="C0504D"/>
            </w:tcBorders>
            <w:shd w:val="clear" w:color="auto" w:fill="E5B9B7"/>
            <w:vAlign w:val="center"/>
          </w:tcPr>
          <w:p w:rsidR="005A1900" w:rsidRDefault="007F11D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rPr>
              <w:t>100.00%</w:t>
            </w:r>
          </w:p>
        </w:tc>
      </w:tr>
      <w:tr w:rsidR="005A1900">
        <w:trPr>
          <w:trHeight w:val="500"/>
        </w:trPr>
        <w:tc>
          <w:tcPr>
            <w:tcW w:w="2100" w:type="dxa"/>
            <w:vMerge/>
            <w:tcBorders>
              <w:top w:val="single" w:sz="8" w:space="0" w:color="C0504D"/>
              <w:left w:val="single" w:sz="8" w:space="0" w:color="C0504D"/>
              <w:bottom w:val="single" w:sz="8" w:space="0" w:color="C0504D"/>
              <w:right w:val="single" w:sz="8" w:space="0" w:color="C0504D"/>
            </w:tcBorders>
            <w:shd w:val="clear" w:color="auto" w:fill="FFFFFF"/>
            <w:vAlign w:val="center"/>
          </w:tcPr>
          <w:p w:rsidR="005A1900" w:rsidRDefault="005A1900">
            <w:pPr>
              <w:jc w:val="center"/>
              <w:rPr>
                <w:rFonts w:ascii="宋体" w:eastAsia="宋体" w:hAnsi="宋体" w:cs="宋体"/>
                <w:color w:val="000000"/>
                <w:sz w:val="24"/>
              </w:rPr>
            </w:pPr>
          </w:p>
        </w:tc>
        <w:tc>
          <w:tcPr>
            <w:tcW w:w="2030" w:type="dxa"/>
            <w:tcBorders>
              <w:top w:val="single" w:sz="8" w:space="0" w:color="C0504D"/>
              <w:left w:val="single" w:sz="8" w:space="0" w:color="C0504D"/>
              <w:bottom w:val="single" w:sz="8" w:space="0" w:color="C0504D"/>
              <w:right w:val="single" w:sz="8" w:space="0" w:color="C0504D"/>
            </w:tcBorders>
            <w:shd w:val="clear" w:color="auto" w:fill="FFFFFF"/>
            <w:vAlign w:val="center"/>
          </w:tcPr>
          <w:p w:rsidR="005A1900" w:rsidRDefault="007F11D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rPr>
              <w:t>A12</w:t>
            </w:r>
            <w:r>
              <w:rPr>
                <w:rFonts w:ascii="宋体" w:eastAsia="宋体" w:hAnsi="宋体" w:cs="宋体" w:hint="eastAsia"/>
                <w:color w:val="000000"/>
                <w:kern w:val="0"/>
                <w:sz w:val="24"/>
                <w:lang/>
              </w:rPr>
              <w:t>立项程序规范性</w:t>
            </w:r>
          </w:p>
        </w:tc>
        <w:tc>
          <w:tcPr>
            <w:tcW w:w="821" w:type="dxa"/>
            <w:tcBorders>
              <w:top w:val="single" w:sz="8" w:space="0" w:color="C0504D"/>
              <w:left w:val="single" w:sz="8" w:space="0" w:color="C0504D"/>
              <w:bottom w:val="single" w:sz="8" w:space="0" w:color="C0504D"/>
              <w:right w:val="single" w:sz="8" w:space="0" w:color="C0504D"/>
            </w:tcBorders>
            <w:shd w:val="clear" w:color="auto" w:fill="FFFFFF"/>
            <w:vAlign w:val="center"/>
          </w:tcPr>
          <w:p w:rsidR="005A1900" w:rsidRDefault="007F11D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rPr>
              <w:t>3.00</w:t>
            </w:r>
          </w:p>
        </w:tc>
        <w:tc>
          <w:tcPr>
            <w:tcW w:w="899" w:type="dxa"/>
            <w:tcBorders>
              <w:top w:val="single" w:sz="8" w:space="0" w:color="C0504D"/>
              <w:left w:val="single" w:sz="8" w:space="0" w:color="C0504D"/>
              <w:bottom w:val="single" w:sz="8" w:space="0" w:color="C0504D"/>
              <w:right w:val="single" w:sz="8" w:space="0" w:color="C0504D"/>
            </w:tcBorders>
            <w:shd w:val="clear" w:color="auto" w:fill="FFFFFF"/>
            <w:vAlign w:val="center"/>
          </w:tcPr>
          <w:p w:rsidR="005A1900" w:rsidRDefault="007F11D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rPr>
              <w:t>规范</w:t>
            </w:r>
          </w:p>
        </w:tc>
        <w:tc>
          <w:tcPr>
            <w:tcW w:w="899" w:type="dxa"/>
            <w:tcBorders>
              <w:top w:val="single" w:sz="8" w:space="0" w:color="C0504D"/>
              <w:left w:val="single" w:sz="8" w:space="0" w:color="C0504D"/>
              <w:bottom w:val="single" w:sz="8" w:space="0" w:color="C0504D"/>
              <w:right w:val="single" w:sz="8" w:space="0" w:color="C0504D"/>
            </w:tcBorders>
            <w:shd w:val="clear" w:color="auto" w:fill="FFFFFF"/>
            <w:vAlign w:val="center"/>
          </w:tcPr>
          <w:p w:rsidR="005A1900" w:rsidRDefault="007F11D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rPr>
              <w:t>规范</w:t>
            </w:r>
          </w:p>
        </w:tc>
        <w:tc>
          <w:tcPr>
            <w:tcW w:w="821" w:type="dxa"/>
            <w:tcBorders>
              <w:top w:val="single" w:sz="8" w:space="0" w:color="C0504D"/>
              <w:left w:val="single" w:sz="8" w:space="0" w:color="C0504D"/>
              <w:bottom w:val="single" w:sz="8" w:space="0" w:color="C0504D"/>
              <w:right w:val="single" w:sz="8" w:space="0" w:color="C0504D"/>
            </w:tcBorders>
            <w:shd w:val="clear" w:color="auto" w:fill="FFFFFF"/>
            <w:vAlign w:val="center"/>
          </w:tcPr>
          <w:p w:rsidR="005A1900" w:rsidRDefault="007F11D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rPr>
              <w:t>3.00</w:t>
            </w:r>
          </w:p>
        </w:tc>
        <w:tc>
          <w:tcPr>
            <w:tcW w:w="1057" w:type="dxa"/>
            <w:tcBorders>
              <w:top w:val="single" w:sz="8" w:space="0" w:color="C0504D"/>
              <w:left w:val="single" w:sz="8" w:space="0" w:color="C0504D"/>
              <w:bottom w:val="single" w:sz="8" w:space="0" w:color="C0504D"/>
              <w:right w:val="single" w:sz="8" w:space="0" w:color="C0504D"/>
            </w:tcBorders>
            <w:shd w:val="clear" w:color="auto" w:fill="FFFFFF"/>
            <w:vAlign w:val="center"/>
          </w:tcPr>
          <w:p w:rsidR="005A1900" w:rsidRDefault="007F11D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rPr>
              <w:t>100.00%</w:t>
            </w:r>
          </w:p>
        </w:tc>
      </w:tr>
      <w:tr w:rsidR="005A1900">
        <w:trPr>
          <w:trHeight w:val="500"/>
        </w:trPr>
        <w:tc>
          <w:tcPr>
            <w:tcW w:w="2100" w:type="dxa"/>
            <w:tcBorders>
              <w:top w:val="single" w:sz="8" w:space="0" w:color="C0504D"/>
              <w:left w:val="single" w:sz="8" w:space="0" w:color="C0504D"/>
              <w:bottom w:val="single" w:sz="8" w:space="0" w:color="C0504D"/>
              <w:right w:val="single" w:sz="8" w:space="0" w:color="C0504D"/>
            </w:tcBorders>
            <w:shd w:val="clear" w:color="auto" w:fill="E5B9B7"/>
            <w:vAlign w:val="center"/>
          </w:tcPr>
          <w:p w:rsidR="005A1900" w:rsidRDefault="007F11D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rPr>
              <w:lastRenderedPageBreak/>
              <w:t>A2</w:t>
            </w:r>
            <w:r>
              <w:rPr>
                <w:rFonts w:ascii="宋体" w:eastAsia="宋体" w:hAnsi="宋体" w:cs="宋体" w:hint="eastAsia"/>
                <w:color w:val="000000"/>
                <w:kern w:val="0"/>
                <w:sz w:val="24"/>
                <w:lang/>
              </w:rPr>
              <w:t>绩效目标（</w:t>
            </w:r>
            <w:r>
              <w:rPr>
                <w:rFonts w:ascii="宋体" w:eastAsia="宋体" w:hAnsi="宋体" w:cs="宋体" w:hint="eastAsia"/>
                <w:color w:val="000000"/>
                <w:kern w:val="0"/>
                <w:sz w:val="24"/>
                <w:lang/>
              </w:rPr>
              <w:t>4</w:t>
            </w:r>
            <w:r>
              <w:rPr>
                <w:rFonts w:ascii="宋体" w:eastAsia="宋体" w:hAnsi="宋体" w:cs="宋体" w:hint="eastAsia"/>
                <w:color w:val="000000"/>
                <w:kern w:val="0"/>
                <w:sz w:val="24"/>
                <w:lang/>
              </w:rPr>
              <w:t>分）</w:t>
            </w:r>
          </w:p>
        </w:tc>
        <w:tc>
          <w:tcPr>
            <w:tcW w:w="2030" w:type="dxa"/>
            <w:tcBorders>
              <w:top w:val="single" w:sz="8" w:space="0" w:color="C0504D"/>
              <w:left w:val="single" w:sz="8" w:space="0" w:color="C0504D"/>
              <w:bottom w:val="single" w:sz="8" w:space="0" w:color="C0504D"/>
              <w:right w:val="single" w:sz="8" w:space="0" w:color="C0504D"/>
            </w:tcBorders>
            <w:shd w:val="clear" w:color="auto" w:fill="E5B9B7"/>
            <w:vAlign w:val="center"/>
          </w:tcPr>
          <w:p w:rsidR="005A1900" w:rsidRDefault="007F11D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rPr>
              <w:t>A21</w:t>
            </w:r>
            <w:r>
              <w:rPr>
                <w:rFonts w:ascii="宋体" w:eastAsia="宋体" w:hAnsi="宋体" w:cs="宋体" w:hint="eastAsia"/>
                <w:color w:val="000000"/>
                <w:kern w:val="0"/>
                <w:sz w:val="24"/>
                <w:lang/>
              </w:rPr>
              <w:t>绩效目标合理性</w:t>
            </w:r>
          </w:p>
        </w:tc>
        <w:tc>
          <w:tcPr>
            <w:tcW w:w="821" w:type="dxa"/>
            <w:tcBorders>
              <w:top w:val="single" w:sz="8" w:space="0" w:color="C0504D"/>
              <w:left w:val="single" w:sz="8" w:space="0" w:color="C0504D"/>
              <w:bottom w:val="single" w:sz="8" w:space="0" w:color="C0504D"/>
              <w:right w:val="single" w:sz="8" w:space="0" w:color="C0504D"/>
            </w:tcBorders>
            <w:shd w:val="clear" w:color="auto" w:fill="E5B9B7"/>
            <w:vAlign w:val="center"/>
          </w:tcPr>
          <w:p w:rsidR="005A1900" w:rsidRDefault="007F11D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rPr>
              <w:t>4.00</w:t>
            </w:r>
          </w:p>
        </w:tc>
        <w:tc>
          <w:tcPr>
            <w:tcW w:w="899" w:type="dxa"/>
            <w:tcBorders>
              <w:top w:val="single" w:sz="8" w:space="0" w:color="C0504D"/>
              <w:left w:val="single" w:sz="8" w:space="0" w:color="C0504D"/>
              <w:bottom w:val="single" w:sz="8" w:space="0" w:color="C0504D"/>
              <w:right w:val="single" w:sz="8" w:space="0" w:color="C0504D"/>
            </w:tcBorders>
            <w:shd w:val="clear" w:color="auto" w:fill="E5B9B7"/>
            <w:vAlign w:val="center"/>
          </w:tcPr>
          <w:p w:rsidR="005A1900" w:rsidRDefault="007F11D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rPr>
              <w:t>合理</w:t>
            </w:r>
          </w:p>
        </w:tc>
        <w:tc>
          <w:tcPr>
            <w:tcW w:w="899" w:type="dxa"/>
            <w:tcBorders>
              <w:top w:val="single" w:sz="8" w:space="0" w:color="C0504D"/>
              <w:left w:val="single" w:sz="8" w:space="0" w:color="C0504D"/>
              <w:bottom w:val="single" w:sz="8" w:space="0" w:color="C0504D"/>
              <w:right w:val="single" w:sz="8" w:space="0" w:color="C0504D"/>
            </w:tcBorders>
            <w:shd w:val="clear" w:color="auto" w:fill="E5B9B7"/>
            <w:vAlign w:val="center"/>
          </w:tcPr>
          <w:p w:rsidR="005A1900" w:rsidRDefault="007F11D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rPr>
              <w:t>欠合理</w:t>
            </w:r>
          </w:p>
        </w:tc>
        <w:tc>
          <w:tcPr>
            <w:tcW w:w="821" w:type="dxa"/>
            <w:tcBorders>
              <w:top w:val="single" w:sz="8" w:space="0" w:color="C0504D"/>
              <w:left w:val="single" w:sz="8" w:space="0" w:color="C0504D"/>
              <w:bottom w:val="single" w:sz="8" w:space="0" w:color="C0504D"/>
              <w:right w:val="single" w:sz="8" w:space="0" w:color="C0504D"/>
            </w:tcBorders>
            <w:shd w:val="clear" w:color="auto" w:fill="E5B9B7"/>
            <w:vAlign w:val="center"/>
          </w:tcPr>
          <w:p w:rsidR="005A1900" w:rsidRDefault="007F11D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rPr>
              <w:t>3.00</w:t>
            </w:r>
          </w:p>
        </w:tc>
        <w:tc>
          <w:tcPr>
            <w:tcW w:w="1057" w:type="dxa"/>
            <w:tcBorders>
              <w:top w:val="single" w:sz="8" w:space="0" w:color="C0504D"/>
              <w:left w:val="single" w:sz="8" w:space="0" w:color="C0504D"/>
              <w:bottom w:val="single" w:sz="8" w:space="0" w:color="C0504D"/>
              <w:right w:val="single" w:sz="8" w:space="0" w:color="C0504D"/>
            </w:tcBorders>
            <w:shd w:val="clear" w:color="auto" w:fill="E5B9B7"/>
            <w:vAlign w:val="center"/>
          </w:tcPr>
          <w:p w:rsidR="005A1900" w:rsidRDefault="007F11D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rPr>
              <w:t>75.00%</w:t>
            </w:r>
          </w:p>
        </w:tc>
      </w:tr>
      <w:tr w:rsidR="005A1900">
        <w:trPr>
          <w:trHeight w:val="500"/>
        </w:trPr>
        <w:tc>
          <w:tcPr>
            <w:tcW w:w="2100" w:type="dxa"/>
            <w:vMerge w:val="restart"/>
            <w:tcBorders>
              <w:top w:val="single" w:sz="8" w:space="0" w:color="C0504D"/>
              <w:left w:val="single" w:sz="8" w:space="0" w:color="C0504D"/>
              <w:bottom w:val="single" w:sz="8" w:space="0" w:color="C0504D"/>
              <w:right w:val="single" w:sz="8" w:space="0" w:color="C0504D"/>
            </w:tcBorders>
            <w:shd w:val="clear" w:color="auto" w:fill="E5B9B7"/>
            <w:vAlign w:val="center"/>
          </w:tcPr>
          <w:p w:rsidR="005A1900" w:rsidRDefault="007F11D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rPr>
              <w:t>A3</w:t>
            </w:r>
            <w:r>
              <w:rPr>
                <w:rFonts w:ascii="宋体" w:eastAsia="宋体" w:hAnsi="宋体" w:cs="宋体" w:hint="eastAsia"/>
                <w:color w:val="000000"/>
                <w:kern w:val="0"/>
                <w:sz w:val="24"/>
                <w:lang/>
              </w:rPr>
              <w:t>资金落实（</w:t>
            </w:r>
            <w:r>
              <w:rPr>
                <w:rFonts w:ascii="宋体" w:eastAsia="宋体" w:hAnsi="宋体" w:cs="宋体" w:hint="eastAsia"/>
                <w:color w:val="000000"/>
                <w:kern w:val="0"/>
                <w:sz w:val="24"/>
                <w:lang/>
              </w:rPr>
              <w:t>8</w:t>
            </w:r>
            <w:r>
              <w:rPr>
                <w:rFonts w:ascii="宋体" w:eastAsia="宋体" w:hAnsi="宋体" w:cs="宋体" w:hint="eastAsia"/>
                <w:color w:val="000000"/>
                <w:kern w:val="0"/>
                <w:sz w:val="24"/>
                <w:lang/>
              </w:rPr>
              <w:t>分）</w:t>
            </w:r>
          </w:p>
        </w:tc>
        <w:tc>
          <w:tcPr>
            <w:tcW w:w="2030" w:type="dxa"/>
            <w:tcBorders>
              <w:top w:val="single" w:sz="8" w:space="0" w:color="C0504D"/>
              <w:left w:val="single" w:sz="8" w:space="0" w:color="C0504D"/>
              <w:bottom w:val="single" w:sz="8" w:space="0" w:color="C0504D"/>
              <w:right w:val="single" w:sz="8" w:space="0" w:color="C0504D"/>
            </w:tcBorders>
            <w:shd w:val="clear" w:color="auto" w:fill="E5B9B7"/>
            <w:vAlign w:val="center"/>
          </w:tcPr>
          <w:p w:rsidR="005A1900" w:rsidRDefault="007F11D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rPr>
              <w:t>A31</w:t>
            </w:r>
            <w:r>
              <w:rPr>
                <w:rFonts w:ascii="宋体" w:eastAsia="宋体" w:hAnsi="宋体" w:cs="宋体" w:hint="eastAsia"/>
                <w:color w:val="000000"/>
                <w:kern w:val="0"/>
                <w:sz w:val="24"/>
                <w:lang/>
              </w:rPr>
              <w:t>预算执行率</w:t>
            </w:r>
          </w:p>
        </w:tc>
        <w:tc>
          <w:tcPr>
            <w:tcW w:w="821" w:type="dxa"/>
            <w:tcBorders>
              <w:top w:val="single" w:sz="8" w:space="0" w:color="C0504D"/>
              <w:left w:val="single" w:sz="8" w:space="0" w:color="C0504D"/>
              <w:bottom w:val="single" w:sz="8" w:space="0" w:color="C0504D"/>
              <w:right w:val="single" w:sz="8" w:space="0" w:color="C0504D"/>
            </w:tcBorders>
            <w:shd w:val="clear" w:color="auto" w:fill="E5B9B7"/>
            <w:vAlign w:val="center"/>
          </w:tcPr>
          <w:p w:rsidR="005A1900" w:rsidRDefault="007F11D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rPr>
              <w:t>4.00</w:t>
            </w:r>
          </w:p>
        </w:tc>
        <w:tc>
          <w:tcPr>
            <w:tcW w:w="899" w:type="dxa"/>
            <w:tcBorders>
              <w:top w:val="single" w:sz="8" w:space="0" w:color="C0504D"/>
              <w:left w:val="single" w:sz="8" w:space="0" w:color="C0504D"/>
              <w:bottom w:val="single" w:sz="8" w:space="0" w:color="C0504D"/>
              <w:right w:val="single" w:sz="8" w:space="0" w:color="C0504D"/>
            </w:tcBorders>
            <w:shd w:val="clear" w:color="auto" w:fill="E5B9B7"/>
            <w:vAlign w:val="center"/>
          </w:tcPr>
          <w:p w:rsidR="005A1900" w:rsidRDefault="007F11D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rPr>
              <w:t>100%</w:t>
            </w:r>
          </w:p>
        </w:tc>
        <w:tc>
          <w:tcPr>
            <w:tcW w:w="899" w:type="dxa"/>
            <w:tcBorders>
              <w:top w:val="single" w:sz="8" w:space="0" w:color="C0504D"/>
              <w:left w:val="single" w:sz="8" w:space="0" w:color="C0504D"/>
              <w:bottom w:val="single" w:sz="8" w:space="0" w:color="C0504D"/>
              <w:right w:val="single" w:sz="8" w:space="0" w:color="C0504D"/>
            </w:tcBorders>
            <w:shd w:val="clear" w:color="auto" w:fill="E5B9B7"/>
            <w:vAlign w:val="center"/>
          </w:tcPr>
          <w:p w:rsidR="005A1900" w:rsidRDefault="007F11D8">
            <w:pPr>
              <w:widowControl/>
              <w:jc w:val="center"/>
              <w:textAlignment w:val="center"/>
              <w:rPr>
                <w:rFonts w:ascii="宋体" w:eastAsia="宋体" w:hAnsi="宋体" w:cs="宋体"/>
                <w:color w:val="000000"/>
                <w:kern w:val="0"/>
                <w:sz w:val="24"/>
                <w:lang/>
              </w:rPr>
            </w:pPr>
            <w:r>
              <w:rPr>
                <w:rFonts w:ascii="宋体" w:eastAsia="宋体" w:hAnsi="宋体" w:cs="宋体" w:hint="eastAsia"/>
                <w:color w:val="000000"/>
                <w:kern w:val="0"/>
                <w:sz w:val="24"/>
                <w:lang/>
              </w:rPr>
              <w:t>100%</w:t>
            </w:r>
          </w:p>
        </w:tc>
        <w:tc>
          <w:tcPr>
            <w:tcW w:w="821" w:type="dxa"/>
            <w:tcBorders>
              <w:top w:val="single" w:sz="8" w:space="0" w:color="C0504D"/>
              <w:left w:val="single" w:sz="8" w:space="0" w:color="C0504D"/>
              <w:bottom w:val="single" w:sz="8" w:space="0" w:color="C0504D"/>
              <w:right w:val="single" w:sz="8" w:space="0" w:color="C0504D"/>
            </w:tcBorders>
            <w:shd w:val="clear" w:color="auto" w:fill="E5B9B7"/>
            <w:vAlign w:val="center"/>
          </w:tcPr>
          <w:p w:rsidR="005A1900" w:rsidRDefault="007F11D8">
            <w:pPr>
              <w:widowControl/>
              <w:jc w:val="center"/>
              <w:textAlignment w:val="center"/>
              <w:rPr>
                <w:rFonts w:ascii="宋体" w:eastAsia="宋体" w:hAnsi="宋体" w:cs="宋体"/>
                <w:color w:val="000000"/>
                <w:kern w:val="0"/>
                <w:sz w:val="24"/>
                <w:lang/>
              </w:rPr>
            </w:pPr>
            <w:r>
              <w:rPr>
                <w:rFonts w:ascii="宋体" w:eastAsia="宋体" w:hAnsi="宋体" w:cs="宋体" w:hint="eastAsia"/>
                <w:color w:val="000000"/>
                <w:kern w:val="0"/>
                <w:sz w:val="24"/>
                <w:lang/>
              </w:rPr>
              <w:t>4.00</w:t>
            </w:r>
          </w:p>
        </w:tc>
        <w:tc>
          <w:tcPr>
            <w:tcW w:w="1057" w:type="dxa"/>
            <w:tcBorders>
              <w:top w:val="single" w:sz="8" w:space="0" w:color="C0504D"/>
              <w:left w:val="single" w:sz="8" w:space="0" w:color="C0504D"/>
              <w:bottom w:val="single" w:sz="8" w:space="0" w:color="C0504D"/>
              <w:right w:val="single" w:sz="8" w:space="0" w:color="C0504D"/>
            </w:tcBorders>
            <w:shd w:val="clear" w:color="auto" w:fill="E5B9B7"/>
            <w:vAlign w:val="center"/>
          </w:tcPr>
          <w:p w:rsidR="005A1900" w:rsidRDefault="007F11D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rPr>
              <w:t>100.00%</w:t>
            </w:r>
          </w:p>
        </w:tc>
      </w:tr>
      <w:tr w:rsidR="005A1900">
        <w:trPr>
          <w:trHeight w:val="500"/>
        </w:trPr>
        <w:tc>
          <w:tcPr>
            <w:tcW w:w="2100" w:type="dxa"/>
            <w:vMerge/>
            <w:tcBorders>
              <w:top w:val="single" w:sz="8" w:space="0" w:color="C0504D"/>
              <w:left w:val="single" w:sz="8" w:space="0" w:color="C0504D"/>
              <w:bottom w:val="single" w:sz="8" w:space="0" w:color="C0504D"/>
              <w:right w:val="single" w:sz="8" w:space="0" w:color="C0504D"/>
            </w:tcBorders>
            <w:shd w:val="clear" w:color="auto" w:fill="FFFFFF"/>
            <w:vAlign w:val="center"/>
          </w:tcPr>
          <w:p w:rsidR="005A1900" w:rsidRDefault="005A1900">
            <w:pPr>
              <w:jc w:val="center"/>
              <w:rPr>
                <w:rFonts w:ascii="宋体" w:eastAsia="宋体" w:hAnsi="宋体" w:cs="宋体"/>
                <w:color w:val="000000"/>
                <w:sz w:val="24"/>
              </w:rPr>
            </w:pPr>
          </w:p>
        </w:tc>
        <w:tc>
          <w:tcPr>
            <w:tcW w:w="2030" w:type="dxa"/>
            <w:tcBorders>
              <w:top w:val="single" w:sz="8" w:space="0" w:color="C0504D"/>
              <w:left w:val="single" w:sz="8" w:space="0" w:color="C0504D"/>
              <w:bottom w:val="single" w:sz="8" w:space="0" w:color="C0504D"/>
              <w:right w:val="single" w:sz="8" w:space="0" w:color="C0504D"/>
            </w:tcBorders>
            <w:shd w:val="clear" w:color="auto" w:fill="FFFFFF"/>
            <w:vAlign w:val="center"/>
          </w:tcPr>
          <w:p w:rsidR="005A1900" w:rsidRDefault="007F11D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rPr>
              <w:t>A32</w:t>
            </w:r>
            <w:r>
              <w:rPr>
                <w:rFonts w:ascii="宋体" w:eastAsia="宋体" w:hAnsi="宋体" w:cs="宋体" w:hint="eastAsia"/>
                <w:color w:val="000000"/>
                <w:kern w:val="0"/>
                <w:sz w:val="24"/>
                <w:lang/>
              </w:rPr>
              <w:t>资金到位率</w:t>
            </w:r>
          </w:p>
        </w:tc>
        <w:tc>
          <w:tcPr>
            <w:tcW w:w="821" w:type="dxa"/>
            <w:tcBorders>
              <w:top w:val="single" w:sz="8" w:space="0" w:color="C0504D"/>
              <w:left w:val="single" w:sz="8" w:space="0" w:color="C0504D"/>
              <w:bottom w:val="single" w:sz="8" w:space="0" w:color="C0504D"/>
              <w:right w:val="single" w:sz="8" w:space="0" w:color="C0504D"/>
            </w:tcBorders>
            <w:shd w:val="clear" w:color="auto" w:fill="FFFFFF"/>
            <w:vAlign w:val="center"/>
          </w:tcPr>
          <w:p w:rsidR="005A1900" w:rsidRDefault="007F11D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rPr>
              <w:t>4.00</w:t>
            </w:r>
          </w:p>
        </w:tc>
        <w:tc>
          <w:tcPr>
            <w:tcW w:w="899" w:type="dxa"/>
            <w:tcBorders>
              <w:top w:val="single" w:sz="8" w:space="0" w:color="C0504D"/>
              <w:left w:val="single" w:sz="8" w:space="0" w:color="C0504D"/>
              <w:bottom w:val="single" w:sz="8" w:space="0" w:color="C0504D"/>
              <w:right w:val="single" w:sz="8" w:space="0" w:color="C0504D"/>
            </w:tcBorders>
            <w:shd w:val="clear" w:color="auto" w:fill="FFFFFF"/>
            <w:vAlign w:val="center"/>
          </w:tcPr>
          <w:p w:rsidR="005A1900" w:rsidRDefault="007F11D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rPr>
              <w:t>100%</w:t>
            </w:r>
          </w:p>
        </w:tc>
        <w:tc>
          <w:tcPr>
            <w:tcW w:w="899" w:type="dxa"/>
            <w:tcBorders>
              <w:top w:val="single" w:sz="8" w:space="0" w:color="C0504D"/>
              <w:left w:val="single" w:sz="8" w:space="0" w:color="C0504D"/>
              <w:bottom w:val="single" w:sz="8" w:space="0" w:color="C0504D"/>
              <w:right w:val="single" w:sz="8" w:space="0" w:color="C0504D"/>
            </w:tcBorders>
            <w:shd w:val="clear" w:color="auto" w:fill="FFFFFF"/>
            <w:vAlign w:val="center"/>
          </w:tcPr>
          <w:p w:rsidR="005A1900" w:rsidRDefault="007F11D8">
            <w:pPr>
              <w:widowControl/>
              <w:jc w:val="center"/>
              <w:textAlignment w:val="center"/>
              <w:rPr>
                <w:rFonts w:ascii="宋体" w:eastAsia="宋体" w:hAnsi="宋体" w:cs="宋体"/>
                <w:color w:val="000000"/>
                <w:sz w:val="24"/>
              </w:rPr>
            </w:pPr>
            <w:r>
              <w:rPr>
                <w:rFonts w:ascii="宋体" w:eastAsia="宋体" w:hAnsi="宋体" w:cs="宋体" w:hint="eastAsia"/>
                <w:color w:val="000000"/>
                <w:sz w:val="24"/>
              </w:rPr>
              <w:t>100%</w:t>
            </w:r>
          </w:p>
        </w:tc>
        <w:tc>
          <w:tcPr>
            <w:tcW w:w="821" w:type="dxa"/>
            <w:tcBorders>
              <w:top w:val="single" w:sz="8" w:space="0" w:color="C0504D"/>
              <w:left w:val="single" w:sz="8" w:space="0" w:color="C0504D"/>
              <w:bottom w:val="single" w:sz="8" w:space="0" w:color="C0504D"/>
              <w:right w:val="single" w:sz="8" w:space="0" w:color="C0504D"/>
            </w:tcBorders>
            <w:shd w:val="clear" w:color="auto" w:fill="FFFFFF"/>
            <w:vAlign w:val="center"/>
          </w:tcPr>
          <w:p w:rsidR="005A1900" w:rsidRDefault="007F11D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rPr>
              <w:t>4.00</w:t>
            </w:r>
          </w:p>
        </w:tc>
        <w:tc>
          <w:tcPr>
            <w:tcW w:w="1057" w:type="dxa"/>
            <w:tcBorders>
              <w:top w:val="single" w:sz="8" w:space="0" w:color="C0504D"/>
              <w:left w:val="single" w:sz="8" w:space="0" w:color="C0504D"/>
              <w:bottom w:val="single" w:sz="8" w:space="0" w:color="C0504D"/>
              <w:right w:val="single" w:sz="8" w:space="0" w:color="C0504D"/>
            </w:tcBorders>
            <w:shd w:val="clear" w:color="auto" w:fill="FFFFFF"/>
            <w:vAlign w:val="center"/>
          </w:tcPr>
          <w:p w:rsidR="005A1900" w:rsidRDefault="007F11D8">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lang/>
              </w:rPr>
              <w:t>100.00%</w:t>
            </w:r>
          </w:p>
        </w:tc>
      </w:tr>
      <w:tr w:rsidR="005A1900">
        <w:trPr>
          <w:trHeight w:val="500"/>
        </w:trPr>
        <w:tc>
          <w:tcPr>
            <w:tcW w:w="4130" w:type="dxa"/>
            <w:gridSpan w:val="2"/>
            <w:tcBorders>
              <w:top w:val="single" w:sz="8" w:space="0" w:color="C0504D"/>
              <w:left w:val="single" w:sz="8" w:space="0" w:color="C0504D"/>
              <w:bottom w:val="single" w:sz="8" w:space="0" w:color="C0504D"/>
              <w:right w:val="single" w:sz="8" w:space="0" w:color="C0504D"/>
            </w:tcBorders>
            <w:shd w:val="clear" w:color="auto" w:fill="E5B9B7"/>
            <w:vAlign w:val="center"/>
          </w:tcPr>
          <w:p w:rsidR="005A1900" w:rsidRDefault="007F11D8">
            <w:pPr>
              <w:widowControl/>
              <w:jc w:val="center"/>
              <w:textAlignment w:val="center"/>
              <w:rPr>
                <w:rFonts w:ascii="宋体" w:eastAsia="宋体" w:hAnsi="宋体" w:cs="宋体"/>
                <w:b/>
                <w:bCs/>
                <w:color w:val="000000"/>
                <w:sz w:val="24"/>
              </w:rPr>
            </w:pPr>
            <w:r>
              <w:rPr>
                <w:rFonts w:ascii="宋体" w:eastAsia="宋体" w:hAnsi="宋体" w:cs="宋体" w:hint="eastAsia"/>
                <w:b/>
                <w:bCs/>
                <w:color w:val="000000"/>
                <w:kern w:val="0"/>
                <w:sz w:val="24"/>
                <w:lang/>
              </w:rPr>
              <w:t>合</w:t>
            </w:r>
            <w:r>
              <w:rPr>
                <w:rFonts w:ascii="宋体" w:eastAsia="宋体" w:hAnsi="宋体" w:cs="宋体" w:hint="eastAsia"/>
                <w:b/>
                <w:bCs/>
                <w:color w:val="000000"/>
                <w:kern w:val="0"/>
                <w:sz w:val="24"/>
                <w:lang/>
              </w:rPr>
              <w:t xml:space="preserve">  </w:t>
            </w:r>
            <w:r>
              <w:rPr>
                <w:rFonts w:ascii="宋体" w:eastAsia="宋体" w:hAnsi="宋体" w:cs="宋体" w:hint="eastAsia"/>
                <w:b/>
                <w:bCs/>
                <w:color w:val="000000"/>
                <w:kern w:val="0"/>
                <w:sz w:val="24"/>
                <w:lang/>
              </w:rPr>
              <w:t>计</w:t>
            </w:r>
          </w:p>
        </w:tc>
        <w:tc>
          <w:tcPr>
            <w:tcW w:w="821" w:type="dxa"/>
            <w:tcBorders>
              <w:top w:val="single" w:sz="8" w:space="0" w:color="C0504D"/>
              <w:left w:val="single" w:sz="8" w:space="0" w:color="C0504D"/>
              <w:bottom w:val="single" w:sz="8" w:space="0" w:color="C0504D"/>
              <w:right w:val="single" w:sz="8" w:space="0" w:color="C0504D"/>
            </w:tcBorders>
            <w:shd w:val="clear" w:color="auto" w:fill="E5B9B7"/>
            <w:vAlign w:val="center"/>
          </w:tcPr>
          <w:p w:rsidR="005A1900" w:rsidRDefault="007F11D8">
            <w:pPr>
              <w:widowControl/>
              <w:jc w:val="center"/>
              <w:textAlignment w:val="center"/>
              <w:rPr>
                <w:rFonts w:ascii="宋体" w:eastAsia="宋体" w:hAnsi="宋体" w:cs="宋体"/>
                <w:b/>
                <w:bCs/>
                <w:color w:val="000000"/>
                <w:sz w:val="24"/>
              </w:rPr>
            </w:pPr>
            <w:r>
              <w:rPr>
                <w:rFonts w:ascii="宋体" w:eastAsia="宋体" w:hAnsi="宋体" w:cs="宋体" w:hint="eastAsia"/>
                <w:b/>
                <w:bCs/>
                <w:color w:val="000000"/>
                <w:kern w:val="0"/>
                <w:sz w:val="24"/>
                <w:lang/>
              </w:rPr>
              <w:t>20.00</w:t>
            </w:r>
          </w:p>
        </w:tc>
        <w:tc>
          <w:tcPr>
            <w:tcW w:w="899" w:type="dxa"/>
            <w:tcBorders>
              <w:top w:val="single" w:sz="8" w:space="0" w:color="C0504D"/>
              <w:left w:val="single" w:sz="8" w:space="0" w:color="C0504D"/>
              <w:bottom w:val="single" w:sz="8" w:space="0" w:color="C0504D"/>
              <w:right w:val="single" w:sz="8" w:space="0" w:color="C0504D"/>
            </w:tcBorders>
            <w:shd w:val="clear" w:color="auto" w:fill="E5B9B7"/>
            <w:vAlign w:val="center"/>
          </w:tcPr>
          <w:p w:rsidR="005A1900" w:rsidRDefault="005A1900">
            <w:pPr>
              <w:jc w:val="center"/>
              <w:rPr>
                <w:rFonts w:ascii="宋体" w:eastAsia="宋体" w:hAnsi="宋体" w:cs="宋体"/>
                <w:b/>
                <w:bCs/>
                <w:color w:val="000000"/>
                <w:sz w:val="24"/>
              </w:rPr>
            </w:pPr>
          </w:p>
        </w:tc>
        <w:tc>
          <w:tcPr>
            <w:tcW w:w="899" w:type="dxa"/>
            <w:tcBorders>
              <w:top w:val="single" w:sz="8" w:space="0" w:color="C0504D"/>
              <w:left w:val="single" w:sz="8" w:space="0" w:color="C0504D"/>
              <w:bottom w:val="single" w:sz="8" w:space="0" w:color="C0504D"/>
              <w:right w:val="single" w:sz="8" w:space="0" w:color="C0504D"/>
            </w:tcBorders>
            <w:shd w:val="clear" w:color="auto" w:fill="E5B9B7"/>
            <w:vAlign w:val="center"/>
          </w:tcPr>
          <w:p w:rsidR="005A1900" w:rsidRDefault="005A1900">
            <w:pPr>
              <w:jc w:val="center"/>
              <w:rPr>
                <w:rFonts w:ascii="宋体" w:eastAsia="宋体" w:hAnsi="宋体" w:cs="宋体"/>
                <w:b/>
                <w:bCs/>
                <w:color w:val="000000"/>
                <w:sz w:val="24"/>
              </w:rPr>
            </w:pPr>
          </w:p>
        </w:tc>
        <w:tc>
          <w:tcPr>
            <w:tcW w:w="821" w:type="dxa"/>
            <w:tcBorders>
              <w:top w:val="single" w:sz="8" w:space="0" w:color="C0504D"/>
              <w:left w:val="single" w:sz="8" w:space="0" w:color="C0504D"/>
              <w:bottom w:val="single" w:sz="8" w:space="0" w:color="C0504D"/>
              <w:right w:val="single" w:sz="8" w:space="0" w:color="C0504D"/>
            </w:tcBorders>
            <w:shd w:val="clear" w:color="auto" w:fill="E5B9B7"/>
            <w:vAlign w:val="center"/>
          </w:tcPr>
          <w:p w:rsidR="005A1900" w:rsidRDefault="007F11D8">
            <w:pPr>
              <w:widowControl/>
              <w:jc w:val="center"/>
              <w:textAlignment w:val="center"/>
              <w:rPr>
                <w:rFonts w:ascii="宋体" w:eastAsia="宋体" w:hAnsi="宋体" w:cs="宋体"/>
                <w:b/>
                <w:bCs/>
                <w:color w:val="000000"/>
                <w:sz w:val="24"/>
              </w:rPr>
            </w:pPr>
            <w:r>
              <w:rPr>
                <w:rFonts w:ascii="宋体" w:eastAsia="宋体" w:hAnsi="宋体" w:cs="宋体" w:hint="eastAsia"/>
                <w:b/>
                <w:bCs/>
                <w:color w:val="000000"/>
                <w:sz w:val="24"/>
              </w:rPr>
              <w:t>19.00</w:t>
            </w:r>
          </w:p>
        </w:tc>
        <w:tc>
          <w:tcPr>
            <w:tcW w:w="1057" w:type="dxa"/>
            <w:tcBorders>
              <w:top w:val="single" w:sz="8" w:space="0" w:color="C0504D"/>
              <w:left w:val="single" w:sz="8" w:space="0" w:color="C0504D"/>
              <w:bottom w:val="single" w:sz="8" w:space="0" w:color="C0504D"/>
              <w:right w:val="single" w:sz="8" w:space="0" w:color="C0504D"/>
            </w:tcBorders>
            <w:shd w:val="clear" w:color="auto" w:fill="E5B9B7"/>
            <w:vAlign w:val="center"/>
          </w:tcPr>
          <w:p w:rsidR="005A1900" w:rsidRDefault="007F11D8">
            <w:pPr>
              <w:widowControl/>
              <w:jc w:val="center"/>
              <w:textAlignment w:val="center"/>
              <w:rPr>
                <w:rFonts w:ascii="宋体" w:eastAsia="宋体" w:hAnsi="宋体" w:cs="宋体"/>
                <w:b/>
                <w:bCs/>
                <w:color w:val="000000"/>
                <w:sz w:val="24"/>
              </w:rPr>
            </w:pPr>
            <w:r>
              <w:rPr>
                <w:rFonts w:ascii="宋体" w:eastAsia="宋体" w:hAnsi="宋体" w:cs="宋体" w:hint="eastAsia"/>
                <w:b/>
                <w:bCs/>
                <w:color w:val="000000"/>
                <w:sz w:val="24"/>
              </w:rPr>
              <w:t>95.00%</w:t>
            </w:r>
          </w:p>
        </w:tc>
      </w:tr>
    </w:tbl>
    <w:p w:rsidR="005A1900" w:rsidRDefault="005A1900" w:rsidP="004E0F5A">
      <w:pPr>
        <w:adjustRightInd w:val="0"/>
        <w:snapToGrid w:val="0"/>
        <w:spacing w:line="360" w:lineRule="auto"/>
        <w:ind w:firstLineChars="200" w:firstLine="562"/>
        <w:rPr>
          <w:rFonts w:ascii="宋体" w:eastAsia="宋体" w:hAnsi="宋体" w:cs="Times New Roman"/>
          <w:b/>
          <w:bCs/>
          <w:sz w:val="28"/>
          <w:szCs w:val="28"/>
        </w:rPr>
      </w:pPr>
    </w:p>
    <w:p w:rsidR="005A1900" w:rsidRDefault="007F11D8" w:rsidP="004E0F5A">
      <w:pPr>
        <w:adjustRightInd w:val="0"/>
        <w:snapToGrid w:val="0"/>
        <w:spacing w:line="360" w:lineRule="auto"/>
        <w:ind w:firstLineChars="200" w:firstLine="562"/>
        <w:rPr>
          <w:rFonts w:ascii="宋体" w:eastAsia="宋体" w:hAnsi="宋体" w:cs="Times New Roman"/>
          <w:b/>
          <w:bCs/>
          <w:sz w:val="28"/>
          <w:szCs w:val="28"/>
        </w:rPr>
      </w:pPr>
      <w:r>
        <w:rPr>
          <w:rFonts w:ascii="宋体" w:eastAsia="宋体" w:hAnsi="宋体" w:cs="Times New Roman" w:hint="eastAsia"/>
          <w:b/>
          <w:bCs/>
          <w:sz w:val="28"/>
          <w:szCs w:val="28"/>
        </w:rPr>
        <w:t>指标分析：</w:t>
      </w:r>
    </w:p>
    <w:p w:rsidR="005A1900" w:rsidRDefault="007F11D8" w:rsidP="004E0F5A">
      <w:pPr>
        <w:adjustRightInd w:val="0"/>
        <w:snapToGrid w:val="0"/>
        <w:spacing w:line="360" w:lineRule="auto"/>
        <w:ind w:firstLineChars="200" w:firstLine="562"/>
        <w:rPr>
          <w:rFonts w:ascii="宋体" w:eastAsia="宋体" w:hAnsi="宋体" w:cs="仿宋"/>
          <w:b/>
          <w:bCs/>
          <w:sz w:val="28"/>
          <w:szCs w:val="28"/>
        </w:rPr>
      </w:pPr>
      <w:r>
        <w:rPr>
          <w:rFonts w:ascii="宋体" w:eastAsia="宋体" w:hAnsi="宋体" w:cs="仿宋" w:hint="eastAsia"/>
          <w:b/>
          <w:bCs/>
          <w:sz w:val="28"/>
          <w:szCs w:val="28"/>
        </w:rPr>
        <w:t>A11</w:t>
      </w:r>
      <w:r>
        <w:rPr>
          <w:rFonts w:ascii="宋体" w:eastAsia="宋体" w:hAnsi="宋体" w:cs="仿宋" w:hint="eastAsia"/>
          <w:b/>
          <w:bCs/>
          <w:sz w:val="28"/>
          <w:szCs w:val="28"/>
        </w:rPr>
        <w:t>立项依据充分性：</w:t>
      </w:r>
    </w:p>
    <w:p w:rsidR="005A1900" w:rsidRDefault="007F11D8">
      <w:pPr>
        <w:adjustRightInd w:val="0"/>
        <w:snapToGrid w:val="0"/>
        <w:spacing w:line="360" w:lineRule="auto"/>
        <w:ind w:firstLineChars="200" w:firstLine="560"/>
        <w:rPr>
          <w:rFonts w:ascii="宋体" w:eastAsia="宋体" w:hAnsi="宋体" w:cs="仿宋"/>
          <w:sz w:val="28"/>
          <w:szCs w:val="28"/>
        </w:rPr>
      </w:pPr>
      <w:r>
        <w:rPr>
          <w:rFonts w:ascii="宋体" w:eastAsia="宋体" w:hAnsi="宋体" w:cs="仿宋" w:hint="eastAsia"/>
          <w:sz w:val="28"/>
          <w:szCs w:val="28"/>
        </w:rPr>
        <w:t>项目立项是否符合法律法规、相关政策、发展规划以及部门职责，用以反映和考核项目立项依据情况。</w:t>
      </w:r>
    </w:p>
    <w:p w:rsidR="005A1900" w:rsidRDefault="007F11D8">
      <w:pPr>
        <w:pStyle w:val="aa"/>
        <w:adjustRightInd w:val="0"/>
        <w:snapToGrid w:val="0"/>
        <w:spacing w:before="0" w:beforeAutospacing="0" w:after="0" w:afterAutospacing="0" w:line="360" w:lineRule="auto"/>
        <w:ind w:firstLineChars="200" w:firstLine="560"/>
        <w:jc w:val="both"/>
        <w:rPr>
          <w:rFonts w:eastAsia="宋体" w:cs="仿宋"/>
          <w:sz w:val="28"/>
          <w:szCs w:val="28"/>
        </w:rPr>
      </w:pPr>
      <w:r>
        <w:rPr>
          <w:rFonts w:eastAsia="宋体" w:cs="仿宋" w:hint="eastAsia"/>
          <w:sz w:val="28"/>
          <w:szCs w:val="28"/>
        </w:rPr>
        <w:t>评分要点：①项目立项是否符合国家法律法规、国民经济发展规划和相关政策；②项目立项是否符合行业发展规划和政策要求；③项目立项是否与部门职责范围相符，属于部门履职所需；④项目是否属于公共财政支持范围，是否符合中央、地方事权支出责任划分原则；⑤项目是否与相关部门同类项目或部门内部相关项目重复，以上评价要点各占</w:t>
      </w:r>
      <w:r>
        <w:rPr>
          <w:rFonts w:eastAsia="宋体" w:cs="仿宋" w:hint="eastAsia"/>
          <w:sz w:val="28"/>
          <w:szCs w:val="28"/>
        </w:rPr>
        <w:t>20%</w:t>
      </w:r>
      <w:r>
        <w:rPr>
          <w:rFonts w:eastAsia="宋体" w:cs="仿宋" w:hint="eastAsia"/>
          <w:sz w:val="28"/>
          <w:szCs w:val="28"/>
        </w:rPr>
        <w:t>权重分，符合得相应的分值。</w:t>
      </w:r>
    </w:p>
    <w:p w:rsidR="005A1900" w:rsidRDefault="007F11D8">
      <w:pPr>
        <w:pStyle w:val="aa"/>
        <w:adjustRightInd w:val="0"/>
        <w:snapToGrid w:val="0"/>
        <w:spacing w:before="0" w:beforeAutospacing="0" w:after="0" w:afterAutospacing="0" w:line="360" w:lineRule="auto"/>
        <w:ind w:firstLineChars="200" w:firstLine="560"/>
        <w:jc w:val="both"/>
        <w:rPr>
          <w:rFonts w:eastAsia="宋体" w:cs="仿宋"/>
          <w:sz w:val="28"/>
          <w:szCs w:val="28"/>
        </w:rPr>
      </w:pPr>
      <w:r>
        <w:rPr>
          <w:rFonts w:eastAsia="宋体" w:cs="仿宋" w:hint="eastAsia"/>
          <w:sz w:val="28"/>
          <w:szCs w:val="28"/>
        </w:rPr>
        <w:t>项目根据《山西省交通运输厅关于农村旅游公路建设规划（</w:t>
      </w:r>
      <w:r>
        <w:rPr>
          <w:rFonts w:eastAsia="宋体" w:cs="仿宋" w:hint="eastAsia"/>
          <w:sz w:val="28"/>
          <w:szCs w:val="28"/>
        </w:rPr>
        <w:t>2016-2020</w:t>
      </w:r>
      <w:r>
        <w:rPr>
          <w:rFonts w:eastAsia="宋体" w:cs="仿宋" w:hint="eastAsia"/>
          <w:sz w:val="28"/>
          <w:szCs w:val="28"/>
        </w:rPr>
        <w:t>年）》及《黎城县十三五发展规划》符合国家法律法规、国民经济发展规划和相关政策得</w:t>
      </w:r>
      <w:r>
        <w:rPr>
          <w:rFonts w:eastAsia="宋体" w:cs="仿宋" w:hint="eastAsia"/>
          <w:sz w:val="28"/>
          <w:szCs w:val="28"/>
        </w:rPr>
        <w:t>1</w:t>
      </w:r>
      <w:r>
        <w:rPr>
          <w:rFonts w:eastAsia="宋体" w:cs="仿宋" w:hint="eastAsia"/>
          <w:sz w:val="28"/>
          <w:szCs w:val="28"/>
        </w:rPr>
        <w:t>分；黎发改发【</w:t>
      </w:r>
      <w:r>
        <w:rPr>
          <w:rFonts w:eastAsia="宋体" w:cs="仿宋" w:hint="eastAsia"/>
          <w:sz w:val="28"/>
          <w:szCs w:val="28"/>
        </w:rPr>
        <w:t>2017</w:t>
      </w:r>
      <w:r>
        <w:rPr>
          <w:rFonts w:eastAsia="宋体" w:cs="仿宋" w:hint="eastAsia"/>
          <w:sz w:val="28"/>
          <w:szCs w:val="28"/>
        </w:rPr>
        <w:t>】</w:t>
      </w:r>
      <w:r>
        <w:rPr>
          <w:rFonts w:eastAsia="宋体" w:cs="仿宋" w:hint="eastAsia"/>
          <w:sz w:val="28"/>
          <w:szCs w:val="28"/>
        </w:rPr>
        <w:t>66</w:t>
      </w:r>
      <w:r>
        <w:rPr>
          <w:rFonts w:eastAsia="宋体" w:cs="仿宋" w:hint="eastAsia"/>
          <w:sz w:val="28"/>
          <w:szCs w:val="28"/>
        </w:rPr>
        <w:t>号关于《黎城县程家山</w:t>
      </w:r>
      <w:r>
        <w:rPr>
          <w:rFonts w:eastAsia="宋体" w:cs="仿宋" w:hint="eastAsia"/>
          <w:sz w:val="28"/>
          <w:szCs w:val="28"/>
        </w:rPr>
        <w:t>~</w:t>
      </w:r>
      <w:r>
        <w:rPr>
          <w:rFonts w:eastAsia="宋体" w:cs="仿宋" w:hint="eastAsia"/>
          <w:sz w:val="28"/>
          <w:szCs w:val="28"/>
        </w:rPr>
        <w:t>赵店线公路改建工程初步设计的批复》符合行业发展规划和政策要求得</w:t>
      </w:r>
      <w:r>
        <w:rPr>
          <w:rFonts w:eastAsia="宋体" w:cs="仿宋" w:hint="eastAsia"/>
          <w:sz w:val="28"/>
          <w:szCs w:val="28"/>
        </w:rPr>
        <w:t>1</w:t>
      </w:r>
      <w:r>
        <w:rPr>
          <w:rFonts w:eastAsia="宋体" w:cs="仿宋" w:hint="eastAsia"/>
          <w:sz w:val="28"/>
          <w:szCs w:val="28"/>
        </w:rPr>
        <w:t>分；长治市黎城县交通运输局</w:t>
      </w:r>
      <w:r>
        <w:rPr>
          <w:rFonts w:eastAsia="宋体" w:cs="仿宋"/>
          <w:sz w:val="28"/>
          <w:szCs w:val="28"/>
        </w:rPr>
        <w:t>承担全县道路监管责任。组织实施并监督监管全县道路有关政策、准入制度、技术标准和运营规范</w:t>
      </w:r>
      <w:r>
        <w:rPr>
          <w:rFonts w:eastAsia="宋体" w:cs="仿宋" w:hint="eastAsia"/>
          <w:sz w:val="28"/>
          <w:szCs w:val="28"/>
        </w:rPr>
        <w:t>，与部门职责范围相符，属于部门履职所需得</w:t>
      </w:r>
      <w:r>
        <w:rPr>
          <w:rFonts w:eastAsia="宋体" w:cs="仿宋" w:hint="eastAsia"/>
          <w:sz w:val="28"/>
          <w:szCs w:val="28"/>
        </w:rPr>
        <w:t>1</w:t>
      </w:r>
      <w:r>
        <w:rPr>
          <w:rFonts w:eastAsia="宋体" w:cs="仿宋" w:hint="eastAsia"/>
          <w:sz w:val="28"/>
          <w:szCs w:val="28"/>
        </w:rPr>
        <w:t>分；</w:t>
      </w:r>
      <w:r>
        <w:rPr>
          <w:rFonts w:eastAsia="宋体" w:hint="eastAsia"/>
          <w:sz w:val="28"/>
          <w:szCs w:val="28"/>
        </w:rPr>
        <w:t>程家山</w:t>
      </w:r>
      <w:r>
        <w:rPr>
          <w:rFonts w:eastAsia="宋体" w:hint="eastAsia"/>
          <w:sz w:val="28"/>
          <w:szCs w:val="28"/>
        </w:rPr>
        <w:t>-</w:t>
      </w:r>
      <w:r>
        <w:rPr>
          <w:rFonts w:eastAsia="宋体" w:hint="eastAsia"/>
          <w:sz w:val="28"/>
          <w:szCs w:val="28"/>
        </w:rPr>
        <w:t>赵店公路的改建对区域的开放具有重要意义，通行能力的增加，对第三产业的发展也有一定的促进作用，对黎城县旅游产业的发展，经济结构</w:t>
      </w:r>
      <w:r>
        <w:rPr>
          <w:rFonts w:eastAsia="宋体" w:hint="eastAsia"/>
          <w:sz w:val="28"/>
          <w:szCs w:val="28"/>
        </w:rPr>
        <w:lastRenderedPageBreak/>
        <w:t>的调整具有重要意义，</w:t>
      </w:r>
      <w:r>
        <w:rPr>
          <w:rFonts w:eastAsia="宋体" w:cs="仿宋" w:hint="eastAsia"/>
          <w:sz w:val="28"/>
          <w:szCs w:val="28"/>
        </w:rPr>
        <w:t>属于公共财政支持范围得</w:t>
      </w:r>
      <w:r>
        <w:rPr>
          <w:rFonts w:eastAsia="宋体" w:cs="仿宋" w:hint="eastAsia"/>
          <w:sz w:val="28"/>
          <w:szCs w:val="28"/>
        </w:rPr>
        <w:t>1</w:t>
      </w:r>
      <w:r>
        <w:rPr>
          <w:rFonts w:eastAsia="宋体" w:cs="仿宋" w:hint="eastAsia"/>
          <w:sz w:val="28"/>
          <w:szCs w:val="28"/>
        </w:rPr>
        <w:t>分；项目与相关部门同类项目或部门内部相关项目不重复得</w:t>
      </w:r>
      <w:r>
        <w:rPr>
          <w:rFonts w:eastAsia="宋体" w:cs="仿宋" w:hint="eastAsia"/>
          <w:sz w:val="28"/>
          <w:szCs w:val="28"/>
        </w:rPr>
        <w:t>1</w:t>
      </w:r>
      <w:r>
        <w:rPr>
          <w:rFonts w:eastAsia="宋体" w:cs="仿宋" w:hint="eastAsia"/>
          <w:sz w:val="28"/>
          <w:szCs w:val="28"/>
        </w:rPr>
        <w:t>分。</w:t>
      </w:r>
    </w:p>
    <w:p w:rsidR="005A1900" w:rsidRDefault="007F11D8">
      <w:pPr>
        <w:pStyle w:val="aa"/>
        <w:adjustRightInd w:val="0"/>
        <w:snapToGrid w:val="0"/>
        <w:spacing w:before="0" w:beforeAutospacing="0" w:after="0" w:afterAutospacing="0" w:line="360" w:lineRule="auto"/>
        <w:ind w:firstLineChars="200" w:firstLine="560"/>
        <w:jc w:val="both"/>
        <w:rPr>
          <w:rFonts w:eastAsia="宋体" w:cs="仿宋"/>
          <w:sz w:val="28"/>
          <w:szCs w:val="28"/>
        </w:rPr>
      </w:pPr>
      <w:r>
        <w:rPr>
          <w:rFonts w:eastAsia="宋体" w:cs="仿宋" w:hint="eastAsia"/>
          <w:sz w:val="28"/>
          <w:szCs w:val="28"/>
        </w:rPr>
        <w:t>根据指标评分规则，本项得</w:t>
      </w:r>
      <w:r>
        <w:rPr>
          <w:rFonts w:eastAsia="宋体" w:cs="仿宋" w:hint="eastAsia"/>
          <w:sz w:val="28"/>
          <w:szCs w:val="28"/>
        </w:rPr>
        <w:t>5</w:t>
      </w:r>
      <w:r>
        <w:rPr>
          <w:rFonts w:eastAsia="宋体" w:cs="仿宋" w:hint="eastAsia"/>
          <w:sz w:val="28"/>
          <w:szCs w:val="28"/>
        </w:rPr>
        <w:t>分。</w:t>
      </w:r>
    </w:p>
    <w:p w:rsidR="005A1900" w:rsidRDefault="007F11D8" w:rsidP="004E0F5A">
      <w:pPr>
        <w:adjustRightInd w:val="0"/>
        <w:snapToGrid w:val="0"/>
        <w:spacing w:line="360" w:lineRule="auto"/>
        <w:ind w:firstLineChars="200" w:firstLine="562"/>
        <w:rPr>
          <w:rFonts w:ascii="宋体" w:eastAsia="宋体" w:hAnsi="宋体" w:cs="仿宋"/>
          <w:b/>
          <w:bCs/>
          <w:sz w:val="28"/>
          <w:szCs w:val="28"/>
        </w:rPr>
      </w:pPr>
      <w:r>
        <w:rPr>
          <w:rFonts w:ascii="宋体" w:eastAsia="宋体" w:hAnsi="宋体" w:cs="仿宋" w:hint="eastAsia"/>
          <w:b/>
          <w:bCs/>
          <w:sz w:val="28"/>
          <w:szCs w:val="28"/>
        </w:rPr>
        <w:t>A12</w:t>
      </w:r>
      <w:r>
        <w:rPr>
          <w:rFonts w:ascii="宋体" w:eastAsia="宋体" w:hAnsi="宋体" w:cs="仿宋" w:hint="eastAsia"/>
          <w:b/>
          <w:bCs/>
          <w:sz w:val="28"/>
          <w:szCs w:val="28"/>
        </w:rPr>
        <w:t>立项程序规范性：</w:t>
      </w:r>
    </w:p>
    <w:p w:rsidR="005A1900" w:rsidRDefault="007F11D8">
      <w:pPr>
        <w:adjustRightInd w:val="0"/>
        <w:snapToGrid w:val="0"/>
        <w:spacing w:line="360" w:lineRule="auto"/>
        <w:ind w:firstLineChars="200" w:firstLine="560"/>
        <w:rPr>
          <w:rFonts w:ascii="宋体" w:eastAsia="宋体" w:hAnsi="宋体" w:cs="仿宋"/>
          <w:sz w:val="28"/>
          <w:szCs w:val="28"/>
        </w:rPr>
      </w:pPr>
      <w:r>
        <w:rPr>
          <w:rFonts w:ascii="宋体" w:eastAsia="宋体" w:hAnsi="宋体" w:cs="仿宋" w:hint="eastAsia"/>
          <w:sz w:val="28"/>
          <w:szCs w:val="28"/>
        </w:rPr>
        <w:t>项目申请、设立过程是否符合相关要求，用以反映和考核项目立项的规范情况。</w:t>
      </w:r>
    </w:p>
    <w:p w:rsidR="005A1900" w:rsidRDefault="007F11D8">
      <w:pPr>
        <w:adjustRightInd w:val="0"/>
        <w:snapToGrid w:val="0"/>
        <w:spacing w:line="360" w:lineRule="auto"/>
        <w:ind w:firstLineChars="200" w:firstLine="560"/>
        <w:rPr>
          <w:rFonts w:ascii="宋体" w:eastAsia="宋体" w:hAnsi="宋体" w:cs="仿宋"/>
          <w:sz w:val="28"/>
          <w:szCs w:val="28"/>
        </w:rPr>
      </w:pPr>
      <w:r>
        <w:rPr>
          <w:rFonts w:ascii="宋体" w:eastAsia="宋体" w:hAnsi="宋体" w:cs="仿宋" w:hint="eastAsia"/>
          <w:sz w:val="28"/>
          <w:szCs w:val="28"/>
        </w:rPr>
        <w:t>评分要点：①项目是否按照规定的程序申请设立；②审批文件、材料是否符合相关要求；③事前是否经过必要的可行性研究。评分要点①占</w:t>
      </w:r>
      <w:r>
        <w:rPr>
          <w:rFonts w:ascii="宋体" w:eastAsia="宋体" w:hAnsi="宋体" w:cs="仿宋" w:hint="eastAsia"/>
          <w:sz w:val="28"/>
          <w:szCs w:val="28"/>
        </w:rPr>
        <w:t>40%</w:t>
      </w:r>
      <w:r>
        <w:rPr>
          <w:rFonts w:ascii="宋体" w:eastAsia="宋体" w:hAnsi="宋体" w:cs="仿宋" w:hint="eastAsia"/>
          <w:sz w:val="28"/>
          <w:szCs w:val="28"/>
        </w:rPr>
        <w:t>权重分，评分要点②③分别占</w:t>
      </w:r>
      <w:r>
        <w:rPr>
          <w:rFonts w:ascii="宋体" w:eastAsia="宋体" w:hAnsi="宋体" w:cs="仿宋" w:hint="eastAsia"/>
          <w:sz w:val="28"/>
          <w:szCs w:val="28"/>
        </w:rPr>
        <w:t>30%</w:t>
      </w:r>
      <w:r>
        <w:rPr>
          <w:rFonts w:ascii="宋体" w:eastAsia="宋体" w:hAnsi="宋体" w:cs="仿宋" w:hint="eastAsia"/>
          <w:sz w:val="28"/>
          <w:szCs w:val="28"/>
        </w:rPr>
        <w:t>权重分，符合则得相应权重分。</w:t>
      </w:r>
    </w:p>
    <w:p w:rsidR="005A1900" w:rsidRDefault="007F11D8">
      <w:pPr>
        <w:adjustRightInd w:val="0"/>
        <w:snapToGrid w:val="0"/>
        <w:spacing w:line="360" w:lineRule="auto"/>
        <w:ind w:firstLineChars="200" w:firstLine="560"/>
        <w:rPr>
          <w:rFonts w:ascii="宋体" w:eastAsia="宋体" w:hAnsi="宋体"/>
        </w:rPr>
      </w:pPr>
      <w:r>
        <w:rPr>
          <w:rFonts w:ascii="宋体" w:eastAsia="宋体" w:hAnsi="宋体" w:cs="宋体" w:hint="eastAsia"/>
          <w:kern w:val="0"/>
          <w:sz w:val="28"/>
          <w:szCs w:val="28"/>
        </w:rPr>
        <w:t>长财预【</w:t>
      </w:r>
      <w:r>
        <w:rPr>
          <w:rFonts w:ascii="宋体" w:eastAsia="宋体" w:hAnsi="宋体" w:cs="宋体" w:hint="eastAsia"/>
          <w:kern w:val="0"/>
          <w:sz w:val="28"/>
          <w:szCs w:val="28"/>
        </w:rPr>
        <w:t>2019</w:t>
      </w:r>
      <w:r>
        <w:rPr>
          <w:rFonts w:ascii="宋体" w:eastAsia="宋体" w:hAnsi="宋体" w:cs="宋体" w:hint="eastAsia"/>
          <w:kern w:val="0"/>
          <w:sz w:val="28"/>
          <w:szCs w:val="28"/>
        </w:rPr>
        <w:t>】</w:t>
      </w:r>
      <w:r>
        <w:rPr>
          <w:rFonts w:ascii="宋体" w:eastAsia="宋体" w:hAnsi="宋体" w:cs="宋体" w:hint="eastAsia"/>
          <w:kern w:val="0"/>
          <w:sz w:val="28"/>
          <w:szCs w:val="28"/>
        </w:rPr>
        <w:t>98</w:t>
      </w:r>
      <w:r>
        <w:rPr>
          <w:rFonts w:ascii="宋体" w:eastAsia="宋体" w:hAnsi="宋体" w:cs="宋体" w:hint="eastAsia"/>
          <w:kern w:val="0"/>
          <w:sz w:val="28"/>
          <w:szCs w:val="28"/>
        </w:rPr>
        <w:t>号革命老区转移支付补助资金程家山</w:t>
      </w:r>
      <w:r>
        <w:rPr>
          <w:rFonts w:ascii="宋体" w:eastAsia="宋体" w:hAnsi="宋体" w:cs="宋体" w:hint="eastAsia"/>
          <w:kern w:val="0"/>
          <w:sz w:val="28"/>
          <w:szCs w:val="28"/>
        </w:rPr>
        <w:t>-</w:t>
      </w:r>
      <w:r>
        <w:rPr>
          <w:rFonts w:ascii="宋体" w:eastAsia="宋体" w:hAnsi="宋体" w:cs="宋体" w:hint="eastAsia"/>
          <w:kern w:val="0"/>
          <w:sz w:val="28"/>
          <w:szCs w:val="28"/>
        </w:rPr>
        <w:t>赵店公路改扩建工程项目</w:t>
      </w:r>
      <w:r>
        <w:rPr>
          <w:rFonts w:ascii="宋体" w:eastAsia="宋体" w:hAnsi="宋体" w:cs="仿宋" w:hint="eastAsia"/>
          <w:sz w:val="28"/>
          <w:szCs w:val="28"/>
        </w:rPr>
        <w:t>根据黎发改发【</w:t>
      </w:r>
      <w:r>
        <w:rPr>
          <w:rFonts w:ascii="宋体" w:eastAsia="宋体" w:hAnsi="宋体" w:cs="仿宋" w:hint="eastAsia"/>
          <w:sz w:val="28"/>
          <w:szCs w:val="28"/>
        </w:rPr>
        <w:t>2017</w:t>
      </w:r>
      <w:r>
        <w:rPr>
          <w:rFonts w:ascii="宋体" w:eastAsia="宋体" w:hAnsi="宋体" w:cs="仿宋" w:hint="eastAsia"/>
          <w:sz w:val="28"/>
          <w:szCs w:val="28"/>
        </w:rPr>
        <w:t>】</w:t>
      </w:r>
      <w:r>
        <w:rPr>
          <w:rFonts w:ascii="宋体" w:eastAsia="宋体" w:hAnsi="宋体" w:cs="仿宋" w:hint="eastAsia"/>
          <w:sz w:val="28"/>
          <w:szCs w:val="28"/>
        </w:rPr>
        <w:t>66</w:t>
      </w:r>
      <w:r>
        <w:rPr>
          <w:rFonts w:ascii="宋体" w:eastAsia="宋体" w:hAnsi="宋体" w:cs="仿宋" w:hint="eastAsia"/>
          <w:sz w:val="28"/>
          <w:szCs w:val="28"/>
        </w:rPr>
        <w:t>号初设批复，严格按照法人责任制、招标投标制、工程监理制、合同管理制等法律法规，规定程序申</w:t>
      </w:r>
      <w:r>
        <w:rPr>
          <w:rFonts w:ascii="宋体" w:eastAsia="宋体" w:hAnsi="宋体" w:cs="仿宋" w:hint="eastAsia"/>
          <w:sz w:val="28"/>
          <w:szCs w:val="28"/>
        </w:rPr>
        <w:t>请设立，审批文件符合要求得</w:t>
      </w:r>
      <w:r>
        <w:rPr>
          <w:rFonts w:ascii="宋体" w:eastAsia="宋体" w:hAnsi="宋体" w:cs="仿宋" w:hint="eastAsia"/>
          <w:sz w:val="28"/>
          <w:szCs w:val="28"/>
        </w:rPr>
        <w:t>2.1</w:t>
      </w:r>
      <w:r>
        <w:rPr>
          <w:rFonts w:ascii="宋体" w:eastAsia="宋体" w:hAnsi="宋体" w:cs="仿宋" w:hint="eastAsia"/>
          <w:sz w:val="28"/>
          <w:szCs w:val="28"/>
        </w:rPr>
        <w:t>分；项目实施前长治市黎城县交通运输局委托太原市炳坤公路勘察设计咨询有限公司编写了可行性研究报告得</w:t>
      </w:r>
      <w:r>
        <w:rPr>
          <w:rFonts w:ascii="宋体" w:eastAsia="宋体" w:hAnsi="宋体" w:cs="仿宋" w:hint="eastAsia"/>
          <w:sz w:val="28"/>
          <w:szCs w:val="28"/>
        </w:rPr>
        <w:t>0.9</w:t>
      </w:r>
      <w:r>
        <w:rPr>
          <w:rFonts w:ascii="宋体" w:eastAsia="宋体" w:hAnsi="宋体" w:cs="仿宋" w:hint="eastAsia"/>
          <w:sz w:val="28"/>
          <w:szCs w:val="28"/>
        </w:rPr>
        <w:t>分。</w:t>
      </w:r>
    </w:p>
    <w:p w:rsidR="005A1900" w:rsidRDefault="007F11D8">
      <w:pPr>
        <w:adjustRightInd w:val="0"/>
        <w:snapToGrid w:val="0"/>
        <w:spacing w:line="360" w:lineRule="auto"/>
        <w:ind w:firstLineChars="200" w:firstLine="560"/>
        <w:rPr>
          <w:rFonts w:ascii="宋体" w:eastAsia="宋体" w:hAnsi="宋体" w:cs="仿宋"/>
          <w:sz w:val="28"/>
          <w:szCs w:val="28"/>
        </w:rPr>
      </w:pPr>
      <w:r>
        <w:rPr>
          <w:rFonts w:ascii="宋体" w:eastAsia="宋体" w:hAnsi="宋体" w:cs="仿宋" w:hint="eastAsia"/>
          <w:sz w:val="28"/>
          <w:szCs w:val="28"/>
        </w:rPr>
        <w:t>根据指标评分规则，本项得</w:t>
      </w:r>
      <w:r>
        <w:rPr>
          <w:rFonts w:ascii="宋体" w:eastAsia="宋体" w:hAnsi="宋体" w:cs="仿宋" w:hint="eastAsia"/>
          <w:sz w:val="28"/>
          <w:szCs w:val="28"/>
        </w:rPr>
        <w:t>3</w:t>
      </w:r>
      <w:r>
        <w:rPr>
          <w:rFonts w:ascii="宋体" w:eastAsia="宋体" w:hAnsi="宋体" w:cs="仿宋" w:hint="eastAsia"/>
          <w:sz w:val="28"/>
          <w:szCs w:val="28"/>
        </w:rPr>
        <w:t>分。</w:t>
      </w:r>
    </w:p>
    <w:p w:rsidR="005A1900" w:rsidRDefault="007F11D8" w:rsidP="004E0F5A">
      <w:pPr>
        <w:adjustRightInd w:val="0"/>
        <w:snapToGrid w:val="0"/>
        <w:spacing w:line="360" w:lineRule="auto"/>
        <w:ind w:firstLineChars="200" w:firstLine="562"/>
        <w:rPr>
          <w:rFonts w:ascii="宋体" w:eastAsia="宋体" w:hAnsi="宋体" w:cs="仿宋"/>
          <w:b/>
          <w:bCs/>
          <w:sz w:val="28"/>
          <w:szCs w:val="28"/>
        </w:rPr>
      </w:pPr>
      <w:r>
        <w:rPr>
          <w:rFonts w:ascii="宋体" w:eastAsia="宋体" w:hAnsi="宋体" w:cs="仿宋" w:hint="eastAsia"/>
          <w:b/>
          <w:bCs/>
          <w:sz w:val="28"/>
          <w:szCs w:val="28"/>
        </w:rPr>
        <w:t>A21</w:t>
      </w:r>
      <w:r>
        <w:rPr>
          <w:rFonts w:ascii="宋体" w:eastAsia="宋体" w:hAnsi="宋体" w:cs="仿宋" w:hint="eastAsia"/>
          <w:b/>
          <w:bCs/>
          <w:sz w:val="28"/>
          <w:szCs w:val="28"/>
        </w:rPr>
        <w:t>绩效目标合理性：</w:t>
      </w:r>
    </w:p>
    <w:p w:rsidR="005A1900" w:rsidRDefault="007F11D8">
      <w:pPr>
        <w:adjustRightInd w:val="0"/>
        <w:snapToGrid w:val="0"/>
        <w:spacing w:line="360" w:lineRule="auto"/>
        <w:ind w:firstLineChars="200" w:firstLine="560"/>
        <w:rPr>
          <w:rFonts w:ascii="宋体" w:eastAsia="宋体" w:hAnsi="宋体" w:cs="仿宋"/>
          <w:sz w:val="28"/>
          <w:szCs w:val="28"/>
        </w:rPr>
      </w:pPr>
      <w:r>
        <w:rPr>
          <w:rFonts w:ascii="宋体" w:eastAsia="宋体" w:hAnsi="宋体" w:cs="仿宋" w:hint="eastAsia"/>
          <w:sz w:val="28"/>
          <w:szCs w:val="28"/>
        </w:rPr>
        <w:t>项目所设定的绩效目标是否依据充分，是否符合客观实际，用以反映和考核项目绩效目标与项目实施的相符情况。</w:t>
      </w:r>
    </w:p>
    <w:p w:rsidR="005A1900" w:rsidRDefault="007F11D8">
      <w:pPr>
        <w:adjustRightInd w:val="0"/>
        <w:snapToGrid w:val="0"/>
        <w:spacing w:line="360" w:lineRule="auto"/>
        <w:ind w:firstLineChars="200" w:firstLine="560"/>
        <w:rPr>
          <w:rFonts w:ascii="宋体" w:eastAsia="宋体" w:hAnsi="宋体" w:cs="仿宋"/>
          <w:sz w:val="28"/>
          <w:szCs w:val="28"/>
        </w:rPr>
      </w:pPr>
      <w:r>
        <w:rPr>
          <w:rFonts w:ascii="宋体" w:eastAsia="宋体" w:hAnsi="宋体" w:cs="仿宋" w:hint="eastAsia"/>
          <w:sz w:val="28"/>
          <w:szCs w:val="28"/>
        </w:rPr>
        <w:t>评价要点：①项目主管单位是否设有绩效目标得</w:t>
      </w:r>
      <w:r>
        <w:rPr>
          <w:rFonts w:ascii="宋体" w:eastAsia="宋体" w:hAnsi="宋体" w:cs="仿宋" w:hint="eastAsia"/>
          <w:sz w:val="28"/>
          <w:szCs w:val="28"/>
        </w:rPr>
        <w:t>1</w:t>
      </w:r>
      <w:r>
        <w:rPr>
          <w:rFonts w:ascii="宋体" w:eastAsia="宋体" w:hAnsi="宋体" w:cs="仿宋" w:hint="eastAsia"/>
          <w:sz w:val="28"/>
          <w:szCs w:val="28"/>
        </w:rPr>
        <w:t>分，目标细化、量化得</w:t>
      </w:r>
      <w:r>
        <w:rPr>
          <w:rFonts w:ascii="宋体" w:eastAsia="宋体" w:hAnsi="宋体" w:cs="仿宋" w:hint="eastAsia"/>
          <w:sz w:val="28"/>
          <w:szCs w:val="28"/>
        </w:rPr>
        <w:t>2</w:t>
      </w:r>
      <w:r>
        <w:rPr>
          <w:rFonts w:ascii="宋体" w:eastAsia="宋体" w:hAnsi="宋体" w:cs="仿宋" w:hint="eastAsia"/>
          <w:sz w:val="28"/>
          <w:szCs w:val="28"/>
        </w:rPr>
        <w:t>分；②项目绩效目标与实际工作内容具有相关性得</w:t>
      </w:r>
      <w:r>
        <w:rPr>
          <w:rFonts w:ascii="宋体" w:eastAsia="宋体" w:hAnsi="宋体" w:cs="仿宋" w:hint="eastAsia"/>
          <w:sz w:val="28"/>
          <w:szCs w:val="28"/>
        </w:rPr>
        <w:t>1</w:t>
      </w:r>
      <w:r>
        <w:rPr>
          <w:rFonts w:ascii="宋体" w:eastAsia="宋体" w:hAnsi="宋体" w:cs="仿宋" w:hint="eastAsia"/>
          <w:sz w:val="28"/>
          <w:szCs w:val="28"/>
        </w:rPr>
        <w:t>分；③项目预期产出效益和效果是否符合正常的业绩水平得</w:t>
      </w:r>
      <w:r>
        <w:rPr>
          <w:rFonts w:ascii="宋体" w:eastAsia="宋体" w:hAnsi="宋体" w:cs="仿宋" w:hint="eastAsia"/>
          <w:sz w:val="28"/>
          <w:szCs w:val="28"/>
        </w:rPr>
        <w:t>1</w:t>
      </w:r>
      <w:r>
        <w:rPr>
          <w:rFonts w:ascii="宋体" w:eastAsia="宋体" w:hAnsi="宋体" w:cs="仿宋" w:hint="eastAsia"/>
          <w:sz w:val="28"/>
          <w:szCs w:val="28"/>
        </w:rPr>
        <w:t>分。</w:t>
      </w:r>
    </w:p>
    <w:p w:rsidR="005A1900" w:rsidRDefault="007F11D8">
      <w:pPr>
        <w:pStyle w:val="a0"/>
        <w:adjustRightInd w:val="0"/>
        <w:snapToGrid w:val="0"/>
        <w:spacing w:line="360" w:lineRule="auto"/>
        <w:ind w:firstLineChars="200" w:firstLine="560"/>
        <w:rPr>
          <w:rFonts w:ascii="宋体" w:eastAsia="宋体" w:hAnsi="宋体" w:cs="仿宋"/>
          <w:color w:val="5B9BD5" w:themeColor="accent1"/>
          <w:sz w:val="28"/>
          <w:szCs w:val="28"/>
        </w:rPr>
      </w:pPr>
      <w:r>
        <w:rPr>
          <w:rFonts w:ascii="宋体" w:eastAsia="宋体" w:hAnsi="宋体" w:cs="仿宋" w:hint="eastAsia"/>
          <w:sz w:val="28"/>
          <w:szCs w:val="28"/>
        </w:rPr>
        <w:t>绩效评价小组根据收集的财务资料查看，长治市</w:t>
      </w:r>
      <w:r>
        <w:rPr>
          <w:rFonts w:ascii="宋体" w:eastAsia="宋体" w:hAnsi="宋体" w:cs="仿宋" w:hint="eastAsia"/>
          <w:sz w:val="28"/>
          <w:szCs w:val="28"/>
        </w:rPr>
        <w:t>黎城县交通运输局根据</w:t>
      </w:r>
      <w:r>
        <w:rPr>
          <w:rFonts w:ascii="宋体" w:eastAsia="宋体" w:hAnsi="宋体" w:cs="宋体" w:hint="eastAsia"/>
          <w:kern w:val="0"/>
          <w:sz w:val="28"/>
          <w:szCs w:val="28"/>
        </w:rPr>
        <w:t>长财预【</w:t>
      </w:r>
      <w:r>
        <w:rPr>
          <w:rFonts w:ascii="宋体" w:eastAsia="宋体" w:hAnsi="宋体" w:cs="宋体" w:hint="eastAsia"/>
          <w:kern w:val="0"/>
          <w:sz w:val="28"/>
          <w:szCs w:val="28"/>
        </w:rPr>
        <w:t>2019</w:t>
      </w:r>
      <w:r>
        <w:rPr>
          <w:rFonts w:ascii="宋体" w:eastAsia="宋体" w:hAnsi="宋体" w:cs="宋体" w:hint="eastAsia"/>
          <w:kern w:val="0"/>
          <w:sz w:val="28"/>
          <w:szCs w:val="28"/>
        </w:rPr>
        <w:t>】</w:t>
      </w:r>
      <w:r>
        <w:rPr>
          <w:rFonts w:ascii="宋体" w:eastAsia="宋体" w:hAnsi="宋体" w:cs="宋体" w:hint="eastAsia"/>
          <w:kern w:val="0"/>
          <w:sz w:val="28"/>
          <w:szCs w:val="28"/>
        </w:rPr>
        <w:t>98</w:t>
      </w:r>
      <w:r>
        <w:rPr>
          <w:rFonts w:ascii="宋体" w:eastAsia="宋体" w:hAnsi="宋体" w:cs="宋体" w:hint="eastAsia"/>
          <w:kern w:val="0"/>
          <w:sz w:val="28"/>
          <w:szCs w:val="28"/>
        </w:rPr>
        <w:t>号革命老区转移支付补助资金程家山</w:t>
      </w:r>
      <w:r>
        <w:rPr>
          <w:rFonts w:ascii="宋体" w:eastAsia="宋体" w:hAnsi="宋体" w:cs="宋体" w:hint="eastAsia"/>
          <w:kern w:val="0"/>
          <w:sz w:val="28"/>
          <w:szCs w:val="28"/>
        </w:rPr>
        <w:t>-</w:t>
      </w:r>
      <w:r>
        <w:rPr>
          <w:rFonts w:ascii="宋体" w:eastAsia="宋体" w:hAnsi="宋体" w:cs="宋体" w:hint="eastAsia"/>
          <w:kern w:val="0"/>
          <w:sz w:val="28"/>
          <w:szCs w:val="28"/>
        </w:rPr>
        <w:t>赵店公</w:t>
      </w:r>
      <w:r>
        <w:rPr>
          <w:rFonts w:ascii="宋体" w:eastAsia="宋体" w:hAnsi="宋体" w:cs="宋体" w:hint="eastAsia"/>
          <w:kern w:val="0"/>
          <w:sz w:val="28"/>
          <w:szCs w:val="28"/>
        </w:rPr>
        <w:lastRenderedPageBreak/>
        <w:t>路改扩建工程项目</w:t>
      </w:r>
      <w:r>
        <w:rPr>
          <w:rFonts w:ascii="宋体" w:eastAsia="宋体" w:hAnsi="宋体" w:cs="仿宋" w:hint="eastAsia"/>
          <w:sz w:val="28"/>
          <w:szCs w:val="28"/>
        </w:rPr>
        <w:t>的实际情况设置了项目的总目标和阶段性目标，未对项目的决策、过程、产出、效果四方面细化量化阶段性目标得</w:t>
      </w:r>
      <w:r>
        <w:rPr>
          <w:rFonts w:ascii="宋体" w:eastAsia="宋体" w:hAnsi="宋体" w:cs="仿宋" w:hint="eastAsia"/>
          <w:sz w:val="28"/>
          <w:szCs w:val="28"/>
        </w:rPr>
        <w:t>1</w:t>
      </w:r>
      <w:r>
        <w:rPr>
          <w:rFonts w:ascii="宋体" w:eastAsia="宋体" w:hAnsi="宋体" w:cs="仿宋" w:hint="eastAsia"/>
          <w:sz w:val="28"/>
          <w:szCs w:val="28"/>
        </w:rPr>
        <w:t>分；改善沿线居民的出行条件、加快推进旅游产业发展，项目目标与实际工作内容具有相关性得</w:t>
      </w:r>
      <w:r>
        <w:rPr>
          <w:rFonts w:ascii="宋体" w:eastAsia="宋体" w:hAnsi="宋体" w:cs="仿宋" w:hint="eastAsia"/>
          <w:sz w:val="28"/>
          <w:szCs w:val="28"/>
        </w:rPr>
        <w:t>1</w:t>
      </w:r>
      <w:r>
        <w:rPr>
          <w:rFonts w:ascii="宋体" w:eastAsia="宋体" w:hAnsi="宋体" w:cs="仿宋" w:hint="eastAsia"/>
          <w:sz w:val="28"/>
          <w:szCs w:val="28"/>
        </w:rPr>
        <w:t>分；项目预期产出效益和效果符合正常的业绩水平得</w:t>
      </w:r>
      <w:r>
        <w:rPr>
          <w:rFonts w:ascii="宋体" w:eastAsia="宋体" w:hAnsi="宋体" w:cs="仿宋" w:hint="eastAsia"/>
          <w:sz w:val="28"/>
          <w:szCs w:val="28"/>
        </w:rPr>
        <w:t>1</w:t>
      </w:r>
      <w:r>
        <w:rPr>
          <w:rFonts w:ascii="宋体" w:eastAsia="宋体" w:hAnsi="宋体" w:cs="仿宋" w:hint="eastAsia"/>
          <w:sz w:val="28"/>
          <w:szCs w:val="28"/>
        </w:rPr>
        <w:t>分。</w:t>
      </w:r>
    </w:p>
    <w:p w:rsidR="005A1900" w:rsidRDefault="007F11D8">
      <w:pPr>
        <w:adjustRightInd w:val="0"/>
        <w:snapToGrid w:val="0"/>
        <w:spacing w:line="360" w:lineRule="auto"/>
        <w:ind w:firstLineChars="200" w:firstLine="560"/>
        <w:rPr>
          <w:rFonts w:ascii="宋体" w:eastAsia="宋体" w:hAnsi="宋体" w:cs="仿宋"/>
          <w:sz w:val="28"/>
          <w:szCs w:val="28"/>
        </w:rPr>
      </w:pPr>
      <w:r>
        <w:rPr>
          <w:rFonts w:ascii="宋体" w:eastAsia="宋体" w:hAnsi="宋体" w:cs="仿宋" w:hint="eastAsia"/>
          <w:sz w:val="28"/>
          <w:szCs w:val="28"/>
        </w:rPr>
        <w:t>根据指标评分规则，本项得</w:t>
      </w:r>
      <w:r>
        <w:rPr>
          <w:rFonts w:ascii="宋体" w:eastAsia="宋体" w:hAnsi="宋体" w:cs="仿宋" w:hint="eastAsia"/>
          <w:sz w:val="28"/>
          <w:szCs w:val="28"/>
        </w:rPr>
        <w:t>3</w:t>
      </w:r>
      <w:r>
        <w:rPr>
          <w:rFonts w:ascii="宋体" w:eastAsia="宋体" w:hAnsi="宋体" w:cs="仿宋" w:hint="eastAsia"/>
          <w:sz w:val="28"/>
          <w:szCs w:val="28"/>
        </w:rPr>
        <w:t>分。</w:t>
      </w:r>
    </w:p>
    <w:p w:rsidR="005A1900" w:rsidRDefault="007F11D8" w:rsidP="004E0F5A">
      <w:pPr>
        <w:adjustRightInd w:val="0"/>
        <w:snapToGrid w:val="0"/>
        <w:spacing w:line="360" w:lineRule="auto"/>
        <w:ind w:firstLineChars="200" w:firstLine="562"/>
        <w:rPr>
          <w:rFonts w:ascii="宋体" w:eastAsia="宋体" w:hAnsi="宋体" w:cs="仿宋"/>
          <w:b/>
          <w:bCs/>
          <w:sz w:val="28"/>
          <w:szCs w:val="28"/>
        </w:rPr>
      </w:pPr>
      <w:r>
        <w:rPr>
          <w:rFonts w:ascii="宋体" w:eastAsia="宋体" w:hAnsi="宋体" w:cs="仿宋" w:hint="eastAsia"/>
          <w:b/>
          <w:bCs/>
          <w:sz w:val="28"/>
          <w:szCs w:val="28"/>
        </w:rPr>
        <w:t>A31</w:t>
      </w:r>
      <w:r>
        <w:rPr>
          <w:rFonts w:ascii="宋体" w:eastAsia="宋体" w:hAnsi="宋体" w:cs="仿宋" w:hint="eastAsia"/>
          <w:b/>
          <w:bCs/>
          <w:sz w:val="28"/>
          <w:szCs w:val="28"/>
        </w:rPr>
        <w:t>预算执行率：</w:t>
      </w:r>
    </w:p>
    <w:p w:rsidR="005A1900" w:rsidRDefault="007F11D8">
      <w:pPr>
        <w:adjustRightInd w:val="0"/>
        <w:snapToGrid w:val="0"/>
        <w:spacing w:line="360" w:lineRule="auto"/>
        <w:ind w:firstLineChars="200" w:firstLine="560"/>
        <w:rPr>
          <w:rFonts w:ascii="宋体" w:eastAsia="宋体" w:hAnsi="宋体" w:cs="仿宋"/>
          <w:sz w:val="28"/>
          <w:szCs w:val="28"/>
        </w:rPr>
      </w:pPr>
      <w:r>
        <w:rPr>
          <w:rFonts w:ascii="宋体" w:eastAsia="宋体" w:hAnsi="宋体" w:cs="仿宋" w:hint="eastAsia"/>
          <w:sz w:val="28"/>
          <w:szCs w:val="28"/>
        </w:rPr>
        <w:t>项目预算资金是否按照计划执行，用以反映或考核项目预算执行情况。</w:t>
      </w:r>
    </w:p>
    <w:p w:rsidR="005A1900" w:rsidRDefault="007F11D8">
      <w:pPr>
        <w:adjustRightInd w:val="0"/>
        <w:snapToGrid w:val="0"/>
        <w:spacing w:line="360" w:lineRule="auto"/>
        <w:ind w:firstLineChars="200" w:firstLine="560"/>
        <w:rPr>
          <w:rFonts w:ascii="宋体" w:eastAsia="宋体" w:hAnsi="宋体" w:cs="仿宋"/>
          <w:sz w:val="28"/>
          <w:szCs w:val="28"/>
        </w:rPr>
      </w:pPr>
      <w:r>
        <w:rPr>
          <w:rFonts w:ascii="宋体" w:eastAsia="宋体" w:hAnsi="宋体" w:cs="仿宋" w:hint="eastAsia"/>
          <w:sz w:val="28"/>
          <w:szCs w:val="28"/>
        </w:rPr>
        <w:t>评价要点：预算执行率</w:t>
      </w:r>
      <w:r>
        <w:rPr>
          <w:rFonts w:ascii="宋体" w:eastAsia="宋体" w:hAnsi="宋体" w:cs="仿宋" w:hint="eastAsia"/>
          <w:sz w:val="28"/>
          <w:szCs w:val="28"/>
        </w:rPr>
        <w:t>=</w:t>
      </w:r>
      <w:r>
        <w:rPr>
          <w:rFonts w:ascii="宋体" w:eastAsia="宋体" w:hAnsi="宋体" w:cs="仿宋" w:hint="eastAsia"/>
          <w:sz w:val="28"/>
          <w:szCs w:val="28"/>
        </w:rPr>
        <w:t>（实际支出资金</w:t>
      </w:r>
      <w:r>
        <w:rPr>
          <w:rFonts w:ascii="宋体" w:eastAsia="宋体" w:hAnsi="宋体" w:cs="仿宋" w:hint="eastAsia"/>
          <w:sz w:val="28"/>
          <w:szCs w:val="28"/>
        </w:rPr>
        <w:t>/</w:t>
      </w:r>
      <w:r>
        <w:rPr>
          <w:rFonts w:ascii="宋体" w:eastAsia="宋体" w:hAnsi="宋体" w:cs="仿宋" w:hint="eastAsia"/>
          <w:sz w:val="28"/>
          <w:szCs w:val="28"/>
        </w:rPr>
        <w:t>实际到位资金）</w:t>
      </w:r>
      <w:r>
        <w:rPr>
          <w:rFonts w:ascii="宋体" w:eastAsia="宋体" w:hAnsi="宋体" w:cs="仿宋" w:hint="eastAsia"/>
          <w:sz w:val="28"/>
          <w:szCs w:val="28"/>
        </w:rPr>
        <w:t>*1</w:t>
      </w:r>
      <w:r>
        <w:rPr>
          <w:rFonts w:ascii="宋体" w:eastAsia="宋体" w:hAnsi="宋体" w:cs="仿宋" w:hint="eastAsia"/>
          <w:sz w:val="28"/>
          <w:szCs w:val="28"/>
        </w:rPr>
        <w:t>00%</w:t>
      </w:r>
      <w:r>
        <w:rPr>
          <w:rFonts w:ascii="宋体" w:eastAsia="宋体" w:hAnsi="宋体" w:cs="仿宋" w:hint="eastAsia"/>
          <w:sz w:val="28"/>
          <w:szCs w:val="28"/>
        </w:rPr>
        <w:t>。</w:t>
      </w:r>
      <w:r>
        <w:rPr>
          <w:rFonts w:ascii="宋体" w:eastAsia="宋体" w:hAnsi="宋体" w:cs="仿宋" w:hint="eastAsia"/>
          <w:sz w:val="28"/>
          <w:szCs w:val="28"/>
        </w:rPr>
        <w:br/>
      </w:r>
      <w:r>
        <w:rPr>
          <w:rFonts w:ascii="宋体" w:eastAsia="宋体" w:hAnsi="宋体" w:cs="仿宋" w:hint="eastAsia"/>
          <w:sz w:val="28"/>
          <w:szCs w:val="28"/>
        </w:rPr>
        <w:t>实际支出资金：一定时期（本年度或项目期）内项目实际拨付的资金。</w:t>
      </w:r>
    </w:p>
    <w:p w:rsidR="005A1900" w:rsidRDefault="007F11D8">
      <w:pPr>
        <w:adjustRightInd w:val="0"/>
        <w:snapToGrid w:val="0"/>
        <w:spacing w:line="360" w:lineRule="auto"/>
        <w:ind w:firstLineChars="200" w:firstLine="560"/>
        <w:rPr>
          <w:rFonts w:ascii="宋体" w:eastAsia="宋体" w:hAnsi="宋体" w:cs="仿宋"/>
          <w:sz w:val="28"/>
          <w:szCs w:val="28"/>
        </w:rPr>
      </w:pPr>
      <w:r>
        <w:rPr>
          <w:rFonts w:ascii="宋体" w:eastAsia="宋体" w:hAnsi="宋体" w:cs="仿宋" w:hint="eastAsia"/>
          <w:sz w:val="28"/>
          <w:szCs w:val="28"/>
        </w:rPr>
        <w:t>本次绩效评价的对象为</w:t>
      </w:r>
      <w:r>
        <w:rPr>
          <w:rFonts w:ascii="宋体" w:eastAsia="宋体" w:hAnsi="宋体" w:cs="宋体" w:hint="eastAsia"/>
          <w:kern w:val="0"/>
          <w:sz w:val="28"/>
          <w:szCs w:val="28"/>
        </w:rPr>
        <w:t>长财预【</w:t>
      </w:r>
      <w:r>
        <w:rPr>
          <w:rFonts w:ascii="宋体" w:eastAsia="宋体" w:hAnsi="宋体" w:cs="宋体" w:hint="eastAsia"/>
          <w:kern w:val="0"/>
          <w:sz w:val="28"/>
          <w:szCs w:val="28"/>
        </w:rPr>
        <w:t>2019</w:t>
      </w:r>
      <w:r>
        <w:rPr>
          <w:rFonts w:ascii="宋体" w:eastAsia="宋体" w:hAnsi="宋体" w:cs="宋体" w:hint="eastAsia"/>
          <w:kern w:val="0"/>
          <w:sz w:val="28"/>
          <w:szCs w:val="28"/>
        </w:rPr>
        <w:t>】</w:t>
      </w:r>
      <w:r>
        <w:rPr>
          <w:rFonts w:ascii="宋体" w:eastAsia="宋体" w:hAnsi="宋体" w:cs="宋体" w:hint="eastAsia"/>
          <w:kern w:val="0"/>
          <w:sz w:val="28"/>
          <w:szCs w:val="28"/>
        </w:rPr>
        <w:t>98</w:t>
      </w:r>
      <w:r>
        <w:rPr>
          <w:rFonts w:ascii="宋体" w:eastAsia="宋体" w:hAnsi="宋体" w:cs="宋体" w:hint="eastAsia"/>
          <w:kern w:val="0"/>
          <w:sz w:val="28"/>
          <w:szCs w:val="28"/>
        </w:rPr>
        <w:t>号革命老区转移支付补助资金程家山</w:t>
      </w:r>
      <w:r>
        <w:rPr>
          <w:rFonts w:ascii="宋体" w:eastAsia="宋体" w:hAnsi="宋体" w:cs="宋体" w:hint="eastAsia"/>
          <w:kern w:val="0"/>
          <w:sz w:val="28"/>
          <w:szCs w:val="28"/>
        </w:rPr>
        <w:t>-</w:t>
      </w:r>
      <w:r>
        <w:rPr>
          <w:rFonts w:ascii="宋体" w:eastAsia="宋体" w:hAnsi="宋体" w:cs="宋体" w:hint="eastAsia"/>
          <w:kern w:val="0"/>
          <w:sz w:val="28"/>
          <w:szCs w:val="28"/>
        </w:rPr>
        <w:t>赵店公路改扩建工程项目</w:t>
      </w:r>
      <w:r>
        <w:rPr>
          <w:rFonts w:ascii="宋体" w:eastAsia="宋体" w:hAnsi="宋体" w:cs="仿宋" w:hint="eastAsia"/>
          <w:sz w:val="28"/>
          <w:szCs w:val="28"/>
        </w:rPr>
        <w:t>，其中：</w:t>
      </w:r>
      <w:r>
        <w:rPr>
          <w:rFonts w:ascii="宋体" w:eastAsia="宋体" w:hAnsi="宋体" w:cs="仿宋" w:hint="eastAsia"/>
          <w:sz w:val="28"/>
          <w:szCs w:val="28"/>
        </w:rPr>
        <w:t>2020</w:t>
      </w:r>
      <w:r>
        <w:rPr>
          <w:rFonts w:ascii="宋体" w:eastAsia="宋体" w:hAnsi="宋体" w:cs="仿宋" w:hint="eastAsia"/>
          <w:sz w:val="28"/>
          <w:szCs w:val="28"/>
        </w:rPr>
        <w:t>年预算经费</w:t>
      </w:r>
      <w:r>
        <w:rPr>
          <w:rFonts w:ascii="宋体" w:eastAsia="宋体" w:hAnsi="宋体" w:cs="仿宋" w:hint="eastAsia"/>
          <w:sz w:val="28"/>
          <w:szCs w:val="28"/>
        </w:rPr>
        <w:t>397.00</w:t>
      </w:r>
      <w:r>
        <w:rPr>
          <w:rFonts w:ascii="宋体" w:eastAsia="宋体" w:hAnsi="宋体" w:cs="仿宋" w:hint="eastAsia"/>
          <w:sz w:val="28"/>
          <w:szCs w:val="28"/>
        </w:rPr>
        <w:t>万元，用于支付给</w:t>
      </w:r>
      <w:r>
        <w:rPr>
          <w:rFonts w:ascii="宋体" w:eastAsia="宋体" w:hAnsi="宋体" w:cs="宋体" w:hint="eastAsia"/>
          <w:kern w:val="0"/>
          <w:sz w:val="28"/>
          <w:szCs w:val="28"/>
        </w:rPr>
        <w:t>山西隆坤路桥工程有限公司工程款，</w:t>
      </w:r>
      <w:r>
        <w:rPr>
          <w:rFonts w:ascii="宋体" w:eastAsia="宋体" w:hAnsi="宋体" w:cs="仿宋" w:hint="eastAsia"/>
          <w:sz w:val="28"/>
          <w:szCs w:val="28"/>
        </w:rPr>
        <w:t>预算执行率</w:t>
      </w:r>
      <w:r>
        <w:rPr>
          <w:rFonts w:ascii="宋体" w:eastAsia="宋体" w:hAnsi="宋体" w:cs="仿宋" w:hint="eastAsia"/>
          <w:sz w:val="28"/>
          <w:szCs w:val="28"/>
        </w:rPr>
        <w:t>=</w:t>
      </w:r>
      <w:r>
        <w:rPr>
          <w:rFonts w:ascii="宋体" w:eastAsia="宋体" w:hAnsi="宋体" w:cs="仿宋" w:hint="eastAsia"/>
          <w:sz w:val="28"/>
          <w:szCs w:val="28"/>
        </w:rPr>
        <w:t>（实际支出资金</w:t>
      </w:r>
      <w:r>
        <w:rPr>
          <w:rFonts w:ascii="宋体" w:eastAsia="宋体" w:hAnsi="宋体" w:cs="仿宋" w:hint="eastAsia"/>
          <w:sz w:val="28"/>
          <w:szCs w:val="28"/>
        </w:rPr>
        <w:t>/</w:t>
      </w:r>
      <w:r>
        <w:rPr>
          <w:rFonts w:ascii="宋体" w:eastAsia="宋体" w:hAnsi="宋体" w:cs="仿宋" w:hint="eastAsia"/>
          <w:sz w:val="28"/>
          <w:szCs w:val="28"/>
        </w:rPr>
        <w:t>实际到位资金）</w:t>
      </w:r>
      <w:r>
        <w:rPr>
          <w:rFonts w:ascii="宋体" w:eastAsia="宋体" w:hAnsi="宋体" w:cs="仿宋" w:hint="eastAsia"/>
          <w:sz w:val="28"/>
          <w:szCs w:val="28"/>
        </w:rPr>
        <w:t>*100%=</w:t>
      </w:r>
      <w:r>
        <w:rPr>
          <w:rFonts w:ascii="宋体" w:eastAsia="宋体" w:hAnsi="宋体" w:cs="仿宋" w:hint="eastAsia"/>
          <w:sz w:val="28"/>
          <w:szCs w:val="28"/>
        </w:rPr>
        <w:t>（</w:t>
      </w:r>
      <w:r>
        <w:rPr>
          <w:rFonts w:ascii="宋体" w:eastAsia="宋体" w:hAnsi="宋体" w:cs="仿宋" w:hint="eastAsia"/>
          <w:sz w:val="28"/>
          <w:szCs w:val="28"/>
        </w:rPr>
        <w:t>397.00</w:t>
      </w:r>
      <w:r>
        <w:rPr>
          <w:rFonts w:ascii="宋体" w:eastAsia="宋体" w:hAnsi="宋体" w:cs="仿宋" w:hint="eastAsia"/>
          <w:sz w:val="28"/>
          <w:szCs w:val="28"/>
        </w:rPr>
        <w:t>万元</w:t>
      </w:r>
      <w:r>
        <w:rPr>
          <w:rFonts w:ascii="宋体" w:eastAsia="宋体" w:hAnsi="宋体" w:cs="仿宋" w:hint="eastAsia"/>
          <w:sz w:val="28"/>
          <w:szCs w:val="28"/>
        </w:rPr>
        <w:t>/397.00</w:t>
      </w:r>
      <w:r>
        <w:rPr>
          <w:rFonts w:ascii="宋体" w:eastAsia="宋体" w:hAnsi="宋体" w:cs="仿宋" w:hint="eastAsia"/>
          <w:sz w:val="28"/>
          <w:szCs w:val="28"/>
        </w:rPr>
        <w:t>万元）</w:t>
      </w:r>
      <w:r>
        <w:rPr>
          <w:rFonts w:ascii="宋体" w:eastAsia="宋体" w:hAnsi="宋体" w:cs="仿宋" w:hint="eastAsia"/>
          <w:sz w:val="28"/>
          <w:szCs w:val="28"/>
        </w:rPr>
        <w:t>*100%=100%</w:t>
      </w:r>
      <w:r>
        <w:rPr>
          <w:rFonts w:ascii="宋体" w:eastAsia="宋体" w:hAnsi="宋体" w:cs="仿宋" w:hint="eastAsia"/>
          <w:sz w:val="28"/>
          <w:szCs w:val="28"/>
        </w:rPr>
        <w:t>。</w:t>
      </w:r>
    </w:p>
    <w:p w:rsidR="005A1900" w:rsidRDefault="007F11D8">
      <w:pPr>
        <w:adjustRightInd w:val="0"/>
        <w:snapToGrid w:val="0"/>
        <w:spacing w:line="360" w:lineRule="auto"/>
        <w:ind w:firstLineChars="200" w:firstLine="560"/>
        <w:rPr>
          <w:rFonts w:ascii="宋体" w:eastAsia="宋体" w:hAnsi="宋体" w:cs="仿宋"/>
          <w:sz w:val="28"/>
          <w:szCs w:val="28"/>
        </w:rPr>
      </w:pPr>
      <w:r>
        <w:rPr>
          <w:rFonts w:ascii="宋体" w:eastAsia="宋体" w:hAnsi="宋体" w:cs="仿宋" w:hint="eastAsia"/>
          <w:sz w:val="28"/>
          <w:szCs w:val="28"/>
        </w:rPr>
        <w:t>根据指标评分规则，本项得</w:t>
      </w:r>
      <w:r>
        <w:rPr>
          <w:rFonts w:ascii="宋体" w:eastAsia="宋体" w:hAnsi="宋体" w:cs="仿宋" w:hint="eastAsia"/>
          <w:sz w:val="28"/>
          <w:szCs w:val="28"/>
        </w:rPr>
        <w:t>4</w:t>
      </w:r>
      <w:r>
        <w:rPr>
          <w:rFonts w:ascii="宋体" w:eastAsia="宋体" w:hAnsi="宋体" w:cs="仿宋" w:hint="eastAsia"/>
          <w:sz w:val="28"/>
          <w:szCs w:val="28"/>
        </w:rPr>
        <w:t>分。</w:t>
      </w:r>
    </w:p>
    <w:p w:rsidR="005A1900" w:rsidRDefault="007F11D8" w:rsidP="004E0F5A">
      <w:pPr>
        <w:adjustRightInd w:val="0"/>
        <w:snapToGrid w:val="0"/>
        <w:spacing w:line="360" w:lineRule="auto"/>
        <w:ind w:firstLineChars="200" w:firstLine="562"/>
        <w:rPr>
          <w:rFonts w:ascii="宋体" w:eastAsia="宋体" w:hAnsi="宋体" w:cs="仿宋"/>
          <w:b/>
          <w:bCs/>
          <w:sz w:val="28"/>
          <w:szCs w:val="28"/>
        </w:rPr>
      </w:pPr>
      <w:r>
        <w:rPr>
          <w:rFonts w:ascii="宋体" w:eastAsia="宋体" w:hAnsi="宋体" w:cs="仿宋" w:hint="eastAsia"/>
          <w:b/>
          <w:bCs/>
          <w:sz w:val="28"/>
          <w:szCs w:val="28"/>
        </w:rPr>
        <w:t>A32</w:t>
      </w:r>
      <w:r>
        <w:rPr>
          <w:rFonts w:ascii="宋体" w:eastAsia="宋体" w:hAnsi="宋体" w:cs="仿宋" w:hint="eastAsia"/>
          <w:b/>
          <w:bCs/>
          <w:sz w:val="28"/>
          <w:szCs w:val="28"/>
        </w:rPr>
        <w:t>资金到位率：</w:t>
      </w:r>
    </w:p>
    <w:p w:rsidR="005A1900" w:rsidRDefault="007F11D8">
      <w:pPr>
        <w:adjustRightInd w:val="0"/>
        <w:snapToGrid w:val="0"/>
        <w:spacing w:line="360" w:lineRule="auto"/>
        <w:ind w:firstLineChars="200" w:firstLine="560"/>
        <w:rPr>
          <w:rFonts w:ascii="宋体" w:eastAsia="宋体" w:hAnsi="宋体" w:cs="仿宋"/>
          <w:sz w:val="28"/>
          <w:szCs w:val="28"/>
        </w:rPr>
      </w:pPr>
      <w:r>
        <w:rPr>
          <w:rFonts w:ascii="宋体" w:eastAsia="宋体" w:hAnsi="宋体" w:cs="仿宋" w:hint="eastAsia"/>
          <w:sz w:val="28"/>
          <w:szCs w:val="28"/>
        </w:rPr>
        <w:t>实际到位资金与预算资金的比率，用以反映和考核资金落实情况对项目实施的总体保障程度。</w:t>
      </w:r>
    </w:p>
    <w:p w:rsidR="005A1900" w:rsidRDefault="007F11D8">
      <w:pPr>
        <w:adjustRightInd w:val="0"/>
        <w:snapToGrid w:val="0"/>
        <w:spacing w:line="360" w:lineRule="auto"/>
        <w:ind w:firstLineChars="200" w:firstLine="560"/>
        <w:rPr>
          <w:rFonts w:ascii="宋体" w:eastAsia="宋体" w:hAnsi="宋体" w:cs="仿宋"/>
          <w:sz w:val="28"/>
          <w:szCs w:val="28"/>
        </w:rPr>
      </w:pPr>
      <w:r>
        <w:rPr>
          <w:rFonts w:ascii="宋体" w:eastAsia="宋体" w:hAnsi="宋体" w:cs="仿宋" w:hint="eastAsia"/>
          <w:sz w:val="28"/>
          <w:szCs w:val="28"/>
        </w:rPr>
        <w:t>评价要点：资金到位率</w:t>
      </w:r>
      <w:r>
        <w:rPr>
          <w:rFonts w:ascii="宋体" w:eastAsia="宋体" w:hAnsi="宋体" w:cs="仿宋" w:hint="eastAsia"/>
          <w:sz w:val="28"/>
          <w:szCs w:val="28"/>
        </w:rPr>
        <w:t>=</w:t>
      </w:r>
      <w:r>
        <w:rPr>
          <w:rFonts w:ascii="宋体" w:eastAsia="宋体" w:hAnsi="宋体" w:cs="仿宋" w:hint="eastAsia"/>
          <w:sz w:val="28"/>
          <w:szCs w:val="28"/>
        </w:rPr>
        <w:t>（实际到位资金</w:t>
      </w:r>
      <w:r>
        <w:rPr>
          <w:rFonts w:ascii="宋体" w:eastAsia="宋体" w:hAnsi="宋体" w:cs="仿宋" w:hint="eastAsia"/>
          <w:sz w:val="28"/>
          <w:szCs w:val="28"/>
        </w:rPr>
        <w:t>/</w:t>
      </w:r>
      <w:r>
        <w:rPr>
          <w:rFonts w:ascii="宋体" w:eastAsia="宋体" w:hAnsi="宋体" w:cs="仿宋" w:hint="eastAsia"/>
          <w:sz w:val="28"/>
          <w:szCs w:val="28"/>
        </w:rPr>
        <w:t>预算资金）</w:t>
      </w:r>
      <w:r>
        <w:rPr>
          <w:rFonts w:ascii="宋体" w:eastAsia="宋体" w:hAnsi="宋体" w:cs="仿宋" w:hint="eastAsia"/>
          <w:sz w:val="28"/>
          <w:szCs w:val="28"/>
        </w:rPr>
        <w:t>*100%</w:t>
      </w:r>
      <w:r>
        <w:rPr>
          <w:rFonts w:ascii="宋体" w:eastAsia="宋体" w:hAnsi="宋体" w:cs="仿宋" w:hint="eastAsia"/>
          <w:sz w:val="28"/>
          <w:szCs w:val="28"/>
        </w:rPr>
        <w:t>。</w:t>
      </w:r>
      <w:r>
        <w:rPr>
          <w:rFonts w:ascii="宋体" w:eastAsia="宋体" w:hAnsi="宋体" w:cs="仿宋" w:hint="eastAsia"/>
          <w:sz w:val="28"/>
          <w:szCs w:val="28"/>
        </w:rPr>
        <w:br/>
      </w:r>
      <w:r>
        <w:rPr>
          <w:rFonts w:ascii="宋体" w:eastAsia="宋体" w:hAnsi="宋体" w:cs="仿宋" w:hint="eastAsia"/>
          <w:sz w:val="28"/>
          <w:szCs w:val="28"/>
        </w:rPr>
        <w:t>实际到位资金：一定时期（本年度或项目期）内落实到具体项目的资金。</w:t>
      </w:r>
      <w:r>
        <w:rPr>
          <w:rFonts w:ascii="宋体" w:eastAsia="宋体" w:hAnsi="宋体" w:cs="仿宋" w:hint="eastAsia"/>
          <w:sz w:val="28"/>
          <w:szCs w:val="28"/>
        </w:rPr>
        <w:br/>
        <w:t xml:space="preserve">    </w:t>
      </w:r>
      <w:r>
        <w:rPr>
          <w:rFonts w:ascii="宋体" w:eastAsia="宋体" w:hAnsi="宋体" w:cs="仿宋" w:hint="eastAsia"/>
          <w:sz w:val="28"/>
          <w:szCs w:val="28"/>
        </w:rPr>
        <w:t>预算资金：一定时期（本年度或项目期）内预算安排到具体项目的资金。</w:t>
      </w:r>
    </w:p>
    <w:p w:rsidR="005A1900" w:rsidRDefault="007F11D8">
      <w:pPr>
        <w:adjustRightInd w:val="0"/>
        <w:snapToGrid w:val="0"/>
        <w:spacing w:line="360" w:lineRule="auto"/>
        <w:ind w:firstLineChars="200" w:firstLine="560"/>
        <w:rPr>
          <w:rFonts w:ascii="宋体" w:eastAsia="宋体" w:hAnsi="宋体" w:cs="仿宋"/>
          <w:sz w:val="28"/>
          <w:szCs w:val="28"/>
        </w:rPr>
      </w:pPr>
      <w:r>
        <w:rPr>
          <w:rFonts w:ascii="宋体" w:eastAsia="宋体" w:hAnsi="宋体" w:cs="仿宋" w:hint="eastAsia"/>
          <w:sz w:val="28"/>
          <w:szCs w:val="28"/>
        </w:rPr>
        <w:lastRenderedPageBreak/>
        <w:t>本次绩效评价的对象为</w:t>
      </w:r>
      <w:r>
        <w:rPr>
          <w:rFonts w:ascii="宋体" w:eastAsia="宋体" w:hAnsi="宋体" w:cs="宋体" w:hint="eastAsia"/>
          <w:kern w:val="0"/>
          <w:sz w:val="28"/>
          <w:szCs w:val="28"/>
        </w:rPr>
        <w:t>长财预【</w:t>
      </w:r>
      <w:r>
        <w:rPr>
          <w:rFonts w:ascii="宋体" w:eastAsia="宋体" w:hAnsi="宋体" w:cs="宋体" w:hint="eastAsia"/>
          <w:kern w:val="0"/>
          <w:sz w:val="28"/>
          <w:szCs w:val="28"/>
        </w:rPr>
        <w:t>2019</w:t>
      </w:r>
      <w:r>
        <w:rPr>
          <w:rFonts w:ascii="宋体" w:eastAsia="宋体" w:hAnsi="宋体" w:cs="宋体" w:hint="eastAsia"/>
          <w:kern w:val="0"/>
          <w:sz w:val="28"/>
          <w:szCs w:val="28"/>
        </w:rPr>
        <w:t>】</w:t>
      </w:r>
      <w:r>
        <w:rPr>
          <w:rFonts w:ascii="宋体" w:eastAsia="宋体" w:hAnsi="宋体" w:cs="宋体" w:hint="eastAsia"/>
          <w:kern w:val="0"/>
          <w:sz w:val="28"/>
          <w:szCs w:val="28"/>
        </w:rPr>
        <w:t>98</w:t>
      </w:r>
      <w:r>
        <w:rPr>
          <w:rFonts w:ascii="宋体" w:eastAsia="宋体" w:hAnsi="宋体" w:cs="宋体" w:hint="eastAsia"/>
          <w:kern w:val="0"/>
          <w:sz w:val="28"/>
          <w:szCs w:val="28"/>
        </w:rPr>
        <w:t>号革命老区转移支付补助资金程家山</w:t>
      </w:r>
      <w:r>
        <w:rPr>
          <w:rFonts w:ascii="宋体" w:eastAsia="宋体" w:hAnsi="宋体" w:cs="宋体" w:hint="eastAsia"/>
          <w:kern w:val="0"/>
          <w:sz w:val="28"/>
          <w:szCs w:val="28"/>
        </w:rPr>
        <w:t>-</w:t>
      </w:r>
      <w:r>
        <w:rPr>
          <w:rFonts w:ascii="宋体" w:eastAsia="宋体" w:hAnsi="宋体" w:cs="宋体" w:hint="eastAsia"/>
          <w:kern w:val="0"/>
          <w:sz w:val="28"/>
          <w:szCs w:val="28"/>
        </w:rPr>
        <w:t>赵店公路改扩建工程项目</w:t>
      </w:r>
      <w:r>
        <w:rPr>
          <w:rFonts w:ascii="宋体" w:eastAsia="宋体" w:hAnsi="宋体" w:cs="仿宋" w:hint="eastAsia"/>
          <w:sz w:val="28"/>
          <w:szCs w:val="28"/>
        </w:rPr>
        <w:t>，其中：</w:t>
      </w:r>
      <w:r>
        <w:rPr>
          <w:rFonts w:ascii="宋体" w:eastAsia="宋体" w:hAnsi="宋体" w:cs="仿宋" w:hint="eastAsia"/>
          <w:sz w:val="28"/>
          <w:szCs w:val="28"/>
        </w:rPr>
        <w:t>2020</w:t>
      </w:r>
      <w:r>
        <w:rPr>
          <w:rFonts w:ascii="宋体" w:eastAsia="宋体" w:hAnsi="宋体" w:cs="仿宋" w:hint="eastAsia"/>
          <w:sz w:val="28"/>
          <w:szCs w:val="28"/>
        </w:rPr>
        <w:t>年预算经费</w:t>
      </w:r>
      <w:r>
        <w:rPr>
          <w:rFonts w:ascii="宋体" w:eastAsia="宋体" w:hAnsi="宋体" w:cs="仿宋" w:hint="eastAsia"/>
          <w:sz w:val="28"/>
          <w:szCs w:val="28"/>
        </w:rPr>
        <w:t>397.00</w:t>
      </w:r>
      <w:r>
        <w:rPr>
          <w:rFonts w:ascii="宋体" w:eastAsia="宋体" w:hAnsi="宋体" w:cs="仿宋" w:hint="eastAsia"/>
          <w:sz w:val="28"/>
          <w:szCs w:val="28"/>
        </w:rPr>
        <w:t>万元，用于支付给</w:t>
      </w:r>
      <w:r>
        <w:rPr>
          <w:rFonts w:ascii="宋体" w:eastAsia="宋体" w:hAnsi="宋体" w:cs="宋体" w:hint="eastAsia"/>
          <w:kern w:val="0"/>
          <w:sz w:val="28"/>
          <w:szCs w:val="28"/>
        </w:rPr>
        <w:t>山西隆坤路桥工程有限公司</w:t>
      </w:r>
      <w:r>
        <w:rPr>
          <w:rFonts w:ascii="宋体" w:eastAsia="宋体" w:hAnsi="宋体" w:cs="仿宋" w:hint="eastAsia"/>
          <w:sz w:val="28"/>
          <w:szCs w:val="28"/>
        </w:rPr>
        <w:t>工程款，资金到位率</w:t>
      </w:r>
      <w:r>
        <w:rPr>
          <w:rFonts w:ascii="宋体" w:eastAsia="宋体" w:hAnsi="宋体" w:cs="仿宋" w:hint="eastAsia"/>
          <w:sz w:val="28"/>
          <w:szCs w:val="28"/>
        </w:rPr>
        <w:t>=</w:t>
      </w:r>
      <w:r>
        <w:rPr>
          <w:rFonts w:ascii="宋体" w:eastAsia="宋体" w:hAnsi="宋体" w:cs="仿宋" w:hint="eastAsia"/>
          <w:sz w:val="28"/>
          <w:szCs w:val="28"/>
        </w:rPr>
        <w:t>（实际支出资金</w:t>
      </w:r>
      <w:r>
        <w:rPr>
          <w:rFonts w:ascii="宋体" w:eastAsia="宋体" w:hAnsi="宋体" w:cs="仿宋" w:hint="eastAsia"/>
          <w:sz w:val="28"/>
          <w:szCs w:val="28"/>
        </w:rPr>
        <w:t>/</w:t>
      </w:r>
      <w:r>
        <w:rPr>
          <w:rFonts w:ascii="宋体" w:eastAsia="宋体" w:hAnsi="宋体" w:cs="仿宋" w:hint="eastAsia"/>
          <w:sz w:val="28"/>
          <w:szCs w:val="28"/>
        </w:rPr>
        <w:t>实际到位资金）</w:t>
      </w:r>
      <w:r>
        <w:rPr>
          <w:rFonts w:ascii="宋体" w:eastAsia="宋体" w:hAnsi="宋体" w:cs="仿宋" w:hint="eastAsia"/>
          <w:sz w:val="28"/>
          <w:szCs w:val="28"/>
        </w:rPr>
        <w:t>*100%=</w:t>
      </w:r>
      <w:r>
        <w:rPr>
          <w:rFonts w:ascii="宋体" w:eastAsia="宋体" w:hAnsi="宋体" w:cs="仿宋" w:hint="eastAsia"/>
          <w:sz w:val="28"/>
          <w:szCs w:val="28"/>
        </w:rPr>
        <w:t>（</w:t>
      </w:r>
      <w:r>
        <w:rPr>
          <w:rFonts w:ascii="宋体" w:eastAsia="宋体" w:hAnsi="宋体" w:cs="仿宋" w:hint="eastAsia"/>
          <w:sz w:val="28"/>
          <w:szCs w:val="28"/>
        </w:rPr>
        <w:t>397.00</w:t>
      </w:r>
      <w:r>
        <w:rPr>
          <w:rFonts w:ascii="宋体" w:eastAsia="宋体" w:hAnsi="宋体" w:cs="仿宋" w:hint="eastAsia"/>
          <w:sz w:val="28"/>
          <w:szCs w:val="28"/>
        </w:rPr>
        <w:t>万元</w:t>
      </w:r>
      <w:r>
        <w:rPr>
          <w:rFonts w:ascii="宋体" w:eastAsia="宋体" w:hAnsi="宋体" w:cs="仿宋" w:hint="eastAsia"/>
          <w:sz w:val="28"/>
          <w:szCs w:val="28"/>
        </w:rPr>
        <w:t>/397.00</w:t>
      </w:r>
      <w:r>
        <w:rPr>
          <w:rFonts w:ascii="宋体" w:eastAsia="宋体" w:hAnsi="宋体" w:cs="仿宋" w:hint="eastAsia"/>
          <w:sz w:val="28"/>
          <w:szCs w:val="28"/>
        </w:rPr>
        <w:t>万元）</w:t>
      </w:r>
      <w:r>
        <w:rPr>
          <w:rFonts w:ascii="宋体" w:eastAsia="宋体" w:hAnsi="宋体" w:cs="仿宋" w:hint="eastAsia"/>
          <w:sz w:val="28"/>
          <w:szCs w:val="28"/>
        </w:rPr>
        <w:t>*100%=100%</w:t>
      </w:r>
      <w:r>
        <w:rPr>
          <w:rFonts w:ascii="宋体" w:eastAsia="宋体" w:hAnsi="宋体" w:cs="仿宋" w:hint="eastAsia"/>
          <w:sz w:val="28"/>
          <w:szCs w:val="28"/>
        </w:rPr>
        <w:t>。</w:t>
      </w:r>
    </w:p>
    <w:p w:rsidR="005A1900" w:rsidRDefault="007F11D8">
      <w:pPr>
        <w:adjustRightInd w:val="0"/>
        <w:snapToGrid w:val="0"/>
        <w:spacing w:line="360" w:lineRule="auto"/>
        <w:ind w:firstLineChars="200" w:firstLine="560"/>
        <w:rPr>
          <w:rFonts w:ascii="宋体" w:eastAsia="宋体" w:hAnsi="宋体"/>
        </w:rPr>
      </w:pPr>
      <w:r>
        <w:rPr>
          <w:rFonts w:ascii="宋体" w:eastAsia="宋体" w:hAnsi="宋体" w:cs="仿宋" w:hint="eastAsia"/>
          <w:sz w:val="28"/>
          <w:szCs w:val="28"/>
        </w:rPr>
        <w:t>根据指标评</w:t>
      </w:r>
      <w:r>
        <w:rPr>
          <w:rFonts w:ascii="宋体" w:eastAsia="宋体" w:hAnsi="宋体" w:cs="仿宋" w:hint="eastAsia"/>
          <w:sz w:val="28"/>
          <w:szCs w:val="28"/>
        </w:rPr>
        <w:t>分规则，本项得</w:t>
      </w:r>
      <w:r>
        <w:rPr>
          <w:rFonts w:ascii="宋体" w:eastAsia="宋体" w:hAnsi="宋体" w:cs="仿宋" w:hint="eastAsia"/>
          <w:sz w:val="28"/>
          <w:szCs w:val="28"/>
        </w:rPr>
        <w:t>4</w:t>
      </w:r>
      <w:r>
        <w:rPr>
          <w:rFonts w:ascii="宋体" w:eastAsia="宋体" w:hAnsi="宋体" w:cs="仿宋" w:hint="eastAsia"/>
          <w:sz w:val="28"/>
          <w:szCs w:val="28"/>
        </w:rPr>
        <w:t>分。</w:t>
      </w:r>
    </w:p>
    <w:p w:rsidR="005A1900" w:rsidRDefault="007F11D8" w:rsidP="004E0F5A">
      <w:pPr>
        <w:adjustRightInd w:val="0"/>
        <w:snapToGrid w:val="0"/>
        <w:spacing w:line="360" w:lineRule="auto"/>
        <w:ind w:firstLineChars="200" w:firstLine="562"/>
        <w:rPr>
          <w:rFonts w:ascii="宋体" w:eastAsia="宋体" w:hAnsi="宋体" w:cstheme="minorEastAsia"/>
          <w:b/>
          <w:bCs/>
          <w:sz w:val="28"/>
          <w:szCs w:val="28"/>
        </w:rPr>
      </w:pPr>
      <w:r>
        <w:rPr>
          <w:rFonts w:ascii="宋体" w:eastAsia="宋体" w:hAnsi="宋体" w:cstheme="minorEastAsia" w:hint="eastAsia"/>
          <w:b/>
          <w:bCs/>
          <w:sz w:val="28"/>
          <w:szCs w:val="28"/>
        </w:rPr>
        <w:t>2</w:t>
      </w:r>
      <w:r>
        <w:rPr>
          <w:rFonts w:ascii="宋体" w:eastAsia="宋体" w:hAnsi="宋体" w:cstheme="minorEastAsia" w:hint="eastAsia"/>
          <w:b/>
          <w:bCs/>
          <w:sz w:val="28"/>
          <w:szCs w:val="28"/>
        </w:rPr>
        <w:t>、过程</w:t>
      </w:r>
    </w:p>
    <w:p w:rsidR="005A1900" w:rsidRDefault="007F11D8">
      <w:pPr>
        <w:adjustRightInd w:val="0"/>
        <w:snapToGrid w:val="0"/>
        <w:spacing w:line="360" w:lineRule="auto"/>
        <w:ind w:firstLineChars="200" w:firstLine="560"/>
        <w:rPr>
          <w:rFonts w:ascii="宋体" w:eastAsia="宋体" w:hAnsi="宋体" w:cstheme="minorEastAsia"/>
          <w:sz w:val="28"/>
          <w:szCs w:val="28"/>
        </w:rPr>
      </w:pPr>
      <w:r>
        <w:rPr>
          <w:rFonts w:ascii="宋体" w:eastAsia="宋体" w:hAnsi="宋体" w:cstheme="minorEastAsia" w:hint="eastAsia"/>
          <w:sz w:val="28"/>
          <w:szCs w:val="28"/>
        </w:rPr>
        <w:t>过程类指标从财务管理、组织管理</w:t>
      </w:r>
      <w:r>
        <w:rPr>
          <w:rFonts w:ascii="宋体" w:eastAsia="宋体" w:hAnsi="宋体" w:cstheme="minorEastAsia" w:hint="eastAsia"/>
          <w:sz w:val="28"/>
          <w:szCs w:val="28"/>
        </w:rPr>
        <w:t>、绩效管理三</w:t>
      </w:r>
      <w:r>
        <w:rPr>
          <w:rFonts w:ascii="宋体" w:eastAsia="宋体" w:hAnsi="宋体" w:cstheme="minorEastAsia" w:hint="eastAsia"/>
          <w:sz w:val="28"/>
          <w:szCs w:val="28"/>
        </w:rPr>
        <w:t>个方面对项目的过程管理进行考核，项目过程类指标分值</w:t>
      </w:r>
      <w:r>
        <w:rPr>
          <w:rFonts w:ascii="宋体" w:eastAsia="宋体" w:hAnsi="宋体" w:cstheme="minorEastAsia" w:hint="eastAsia"/>
          <w:sz w:val="28"/>
          <w:szCs w:val="28"/>
        </w:rPr>
        <w:t>20.00</w:t>
      </w:r>
      <w:r>
        <w:rPr>
          <w:rFonts w:ascii="宋体" w:eastAsia="宋体" w:hAnsi="宋体" w:cstheme="minorEastAsia" w:hint="eastAsia"/>
          <w:sz w:val="28"/>
          <w:szCs w:val="28"/>
        </w:rPr>
        <w:t>分，实际得分</w:t>
      </w:r>
      <w:r>
        <w:rPr>
          <w:rFonts w:ascii="宋体" w:eastAsia="宋体" w:hAnsi="宋体" w:cstheme="minorEastAsia" w:hint="eastAsia"/>
          <w:sz w:val="28"/>
          <w:szCs w:val="28"/>
        </w:rPr>
        <w:t>1</w:t>
      </w:r>
      <w:r>
        <w:rPr>
          <w:rFonts w:ascii="宋体" w:eastAsia="宋体" w:hAnsi="宋体" w:cstheme="minorEastAsia" w:hint="eastAsia"/>
          <w:sz w:val="28"/>
          <w:szCs w:val="28"/>
        </w:rPr>
        <w:t>6.8</w:t>
      </w:r>
      <w:r>
        <w:rPr>
          <w:rFonts w:ascii="宋体" w:eastAsia="宋体" w:hAnsi="宋体" w:cstheme="minorEastAsia" w:hint="eastAsia"/>
          <w:sz w:val="28"/>
          <w:szCs w:val="28"/>
        </w:rPr>
        <w:t>0</w:t>
      </w:r>
      <w:r>
        <w:rPr>
          <w:rFonts w:ascii="宋体" w:eastAsia="宋体" w:hAnsi="宋体" w:cstheme="minorEastAsia" w:hint="eastAsia"/>
          <w:sz w:val="28"/>
          <w:szCs w:val="28"/>
        </w:rPr>
        <w:t>分。</w:t>
      </w:r>
    </w:p>
    <w:p w:rsidR="005A1900" w:rsidRDefault="007F11D8">
      <w:pPr>
        <w:adjustRightInd w:val="0"/>
        <w:snapToGrid w:val="0"/>
        <w:spacing w:line="360" w:lineRule="auto"/>
        <w:ind w:firstLineChars="200" w:firstLine="560"/>
        <w:rPr>
          <w:rFonts w:ascii="宋体" w:eastAsia="宋体" w:hAnsi="宋体" w:cstheme="minorEastAsia"/>
          <w:sz w:val="28"/>
          <w:szCs w:val="28"/>
        </w:rPr>
      </w:pPr>
      <w:r>
        <w:rPr>
          <w:rFonts w:ascii="宋体" w:eastAsia="宋体" w:hAnsi="宋体" w:cstheme="minorEastAsia" w:hint="eastAsia"/>
          <w:sz w:val="28"/>
          <w:szCs w:val="28"/>
        </w:rPr>
        <w:t>指标的得分情况如下表所示：</w:t>
      </w:r>
    </w:p>
    <w:tbl>
      <w:tblPr>
        <w:tblW w:w="8717" w:type="dxa"/>
        <w:tblLayout w:type="fixed"/>
        <w:tblLook w:val="04A0"/>
      </w:tblPr>
      <w:tblGrid>
        <w:gridCol w:w="1400"/>
        <w:gridCol w:w="2483"/>
        <w:gridCol w:w="910"/>
        <w:gridCol w:w="1018"/>
        <w:gridCol w:w="992"/>
        <w:gridCol w:w="858"/>
        <w:gridCol w:w="1056"/>
      </w:tblGrid>
      <w:tr w:rsidR="005A1900">
        <w:trPr>
          <w:trHeight w:val="500"/>
        </w:trPr>
        <w:tc>
          <w:tcPr>
            <w:tcW w:w="1400" w:type="dxa"/>
            <w:tcBorders>
              <w:top w:val="single" w:sz="8" w:space="0" w:color="C0504D"/>
              <w:left w:val="single" w:sz="8" w:space="0" w:color="C0504D"/>
              <w:bottom w:val="single" w:sz="18" w:space="0" w:color="FFFFFF"/>
              <w:right w:val="single" w:sz="8" w:space="0" w:color="C0504D"/>
            </w:tcBorders>
            <w:shd w:val="clear" w:color="auto" w:fill="C0504D"/>
            <w:vAlign w:val="center"/>
          </w:tcPr>
          <w:p w:rsidR="005A1900" w:rsidRDefault="007F11D8">
            <w:pPr>
              <w:widowControl/>
              <w:jc w:val="center"/>
              <w:textAlignment w:val="center"/>
              <w:rPr>
                <w:rFonts w:ascii="宋体" w:eastAsia="宋体" w:hAnsi="宋体" w:cs="宋体"/>
                <w:b/>
                <w:bCs/>
                <w:sz w:val="24"/>
              </w:rPr>
            </w:pPr>
            <w:r>
              <w:rPr>
                <w:rFonts w:ascii="宋体" w:eastAsia="宋体" w:hAnsi="宋体" w:cs="宋体" w:hint="eastAsia"/>
                <w:b/>
                <w:bCs/>
                <w:kern w:val="0"/>
                <w:sz w:val="24"/>
                <w:lang/>
              </w:rPr>
              <w:t>二级指标</w:t>
            </w:r>
          </w:p>
        </w:tc>
        <w:tc>
          <w:tcPr>
            <w:tcW w:w="2483" w:type="dxa"/>
            <w:tcBorders>
              <w:top w:val="single" w:sz="8" w:space="0" w:color="C0504D"/>
              <w:left w:val="single" w:sz="8" w:space="0" w:color="C0504D"/>
              <w:bottom w:val="single" w:sz="18" w:space="0" w:color="FFFFFF"/>
              <w:right w:val="single" w:sz="8" w:space="0" w:color="C0504D"/>
            </w:tcBorders>
            <w:shd w:val="clear" w:color="auto" w:fill="C0504D"/>
            <w:vAlign w:val="center"/>
          </w:tcPr>
          <w:p w:rsidR="005A1900" w:rsidRDefault="007F11D8">
            <w:pPr>
              <w:widowControl/>
              <w:jc w:val="center"/>
              <w:textAlignment w:val="center"/>
              <w:rPr>
                <w:rFonts w:ascii="宋体" w:eastAsia="宋体" w:hAnsi="宋体" w:cs="宋体"/>
                <w:b/>
                <w:bCs/>
                <w:sz w:val="24"/>
              </w:rPr>
            </w:pPr>
            <w:r>
              <w:rPr>
                <w:rFonts w:ascii="宋体" w:eastAsia="宋体" w:hAnsi="宋体" w:cs="宋体" w:hint="eastAsia"/>
                <w:b/>
                <w:bCs/>
                <w:kern w:val="0"/>
                <w:sz w:val="24"/>
                <w:lang/>
              </w:rPr>
              <w:t>三级指标</w:t>
            </w:r>
          </w:p>
        </w:tc>
        <w:tc>
          <w:tcPr>
            <w:tcW w:w="910" w:type="dxa"/>
            <w:tcBorders>
              <w:top w:val="single" w:sz="8" w:space="0" w:color="C0504D"/>
              <w:left w:val="single" w:sz="8" w:space="0" w:color="C0504D"/>
              <w:bottom w:val="single" w:sz="18" w:space="0" w:color="FFFFFF"/>
              <w:right w:val="single" w:sz="8" w:space="0" w:color="C0504D"/>
            </w:tcBorders>
            <w:shd w:val="clear" w:color="auto" w:fill="C0504D"/>
            <w:vAlign w:val="center"/>
          </w:tcPr>
          <w:p w:rsidR="005A1900" w:rsidRDefault="007F11D8">
            <w:pPr>
              <w:widowControl/>
              <w:jc w:val="center"/>
              <w:textAlignment w:val="center"/>
              <w:rPr>
                <w:rFonts w:ascii="宋体" w:eastAsia="宋体" w:hAnsi="宋体" w:cs="宋体"/>
                <w:b/>
                <w:bCs/>
                <w:sz w:val="24"/>
              </w:rPr>
            </w:pPr>
            <w:r>
              <w:rPr>
                <w:rFonts w:ascii="宋体" w:eastAsia="宋体" w:hAnsi="宋体" w:cs="宋体" w:hint="eastAsia"/>
                <w:b/>
                <w:bCs/>
                <w:kern w:val="0"/>
                <w:sz w:val="24"/>
                <w:lang/>
              </w:rPr>
              <w:t>权重</w:t>
            </w:r>
          </w:p>
        </w:tc>
        <w:tc>
          <w:tcPr>
            <w:tcW w:w="1018" w:type="dxa"/>
            <w:tcBorders>
              <w:top w:val="single" w:sz="8" w:space="0" w:color="C0504D"/>
              <w:left w:val="single" w:sz="8" w:space="0" w:color="C0504D"/>
              <w:bottom w:val="single" w:sz="18" w:space="0" w:color="FFFFFF"/>
              <w:right w:val="single" w:sz="8" w:space="0" w:color="C0504D"/>
            </w:tcBorders>
            <w:shd w:val="clear" w:color="auto" w:fill="C0504D"/>
            <w:vAlign w:val="center"/>
          </w:tcPr>
          <w:p w:rsidR="005A1900" w:rsidRDefault="007F11D8">
            <w:pPr>
              <w:widowControl/>
              <w:jc w:val="center"/>
              <w:textAlignment w:val="center"/>
              <w:rPr>
                <w:rFonts w:ascii="宋体" w:eastAsia="宋体" w:hAnsi="宋体" w:cs="宋体"/>
                <w:b/>
                <w:bCs/>
                <w:sz w:val="24"/>
              </w:rPr>
            </w:pPr>
            <w:r>
              <w:rPr>
                <w:rFonts w:ascii="宋体" w:eastAsia="宋体" w:hAnsi="宋体" w:cs="宋体" w:hint="eastAsia"/>
                <w:b/>
                <w:bCs/>
                <w:kern w:val="0"/>
                <w:sz w:val="24"/>
                <w:lang/>
              </w:rPr>
              <w:t>目标值</w:t>
            </w:r>
          </w:p>
        </w:tc>
        <w:tc>
          <w:tcPr>
            <w:tcW w:w="992" w:type="dxa"/>
            <w:tcBorders>
              <w:top w:val="single" w:sz="8" w:space="0" w:color="C0504D"/>
              <w:left w:val="single" w:sz="8" w:space="0" w:color="C0504D"/>
              <w:bottom w:val="single" w:sz="18" w:space="0" w:color="FFFFFF"/>
              <w:right w:val="single" w:sz="8" w:space="0" w:color="C0504D"/>
            </w:tcBorders>
            <w:shd w:val="clear" w:color="auto" w:fill="C0504D"/>
            <w:vAlign w:val="center"/>
          </w:tcPr>
          <w:p w:rsidR="005A1900" w:rsidRDefault="007F11D8">
            <w:pPr>
              <w:widowControl/>
              <w:jc w:val="center"/>
              <w:textAlignment w:val="center"/>
              <w:rPr>
                <w:rFonts w:ascii="宋体" w:eastAsia="宋体" w:hAnsi="宋体" w:cs="宋体"/>
                <w:b/>
                <w:bCs/>
                <w:sz w:val="24"/>
              </w:rPr>
            </w:pPr>
            <w:r>
              <w:rPr>
                <w:rFonts w:ascii="宋体" w:eastAsia="宋体" w:hAnsi="宋体" w:cs="宋体" w:hint="eastAsia"/>
                <w:b/>
                <w:bCs/>
                <w:kern w:val="0"/>
                <w:sz w:val="24"/>
                <w:lang/>
              </w:rPr>
              <w:t>业绩值</w:t>
            </w:r>
          </w:p>
        </w:tc>
        <w:tc>
          <w:tcPr>
            <w:tcW w:w="858" w:type="dxa"/>
            <w:tcBorders>
              <w:top w:val="single" w:sz="8" w:space="0" w:color="C0504D"/>
              <w:left w:val="single" w:sz="8" w:space="0" w:color="C0504D"/>
              <w:bottom w:val="single" w:sz="18" w:space="0" w:color="FFFFFF"/>
              <w:right w:val="single" w:sz="8" w:space="0" w:color="C0504D"/>
            </w:tcBorders>
            <w:shd w:val="clear" w:color="auto" w:fill="C0504D"/>
            <w:vAlign w:val="center"/>
          </w:tcPr>
          <w:p w:rsidR="005A1900" w:rsidRDefault="007F11D8">
            <w:pPr>
              <w:widowControl/>
              <w:jc w:val="center"/>
              <w:textAlignment w:val="center"/>
              <w:rPr>
                <w:rFonts w:ascii="宋体" w:eastAsia="宋体" w:hAnsi="宋体" w:cs="宋体"/>
                <w:b/>
                <w:bCs/>
                <w:sz w:val="24"/>
              </w:rPr>
            </w:pPr>
            <w:r>
              <w:rPr>
                <w:rFonts w:ascii="宋体" w:eastAsia="宋体" w:hAnsi="宋体" w:cs="宋体" w:hint="eastAsia"/>
                <w:b/>
                <w:bCs/>
                <w:kern w:val="0"/>
                <w:sz w:val="24"/>
                <w:lang/>
              </w:rPr>
              <w:t>得分</w:t>
            </w:r>
          </w:p>
        </w:tc>
        <w:tc>
          <w:tcPr>
            <w:tcW w:w="1056" w:type="dxa"/>
            <w:tcBorders>
              <w:top w:val="single" w:sz="8" w:space="0" w:color="C0504D"/>
              <w:left w:val="single" w:sz="8" w:space="0" w:color="C0504D"/>
              <w:bottom w:val="single" w:sz="18" w:space="0" w:color="FFFFFF"/>
              <w:right w:val="single" w:sz="8" w:space="0" w:color="C0504D"/>
            </w:tcBorders>
            <w:shd w:val="clear" w:color="auto" w:fill="C0504D"/>
            <w:vAlign w:val="center"/>
          </w:tcPr>
          <w:p w:rsidR="005A1900" w:rsidRDefault="007F11D8">
            <w:pPr>
              <w:widowControl/>
              <w:jc w:val="center"/>
              <w:textAlignment w:val="center"/>
              <w:rPr>
                <w:rFonts w:ascii="宋体" w:eastAsia="宋体" w:hAnsi="宋体" w:cs="宋体"/>
                <w:b/>
                <w:bCs/>
                <w:sz w:val="24"/>
              </w:rPr>
            </w:pPr>
            <w:r>
              <w:rPr>
                <w:rFonts w:ascii="宋体" w:eastAsia="宋体" w:hAnsi="宋体" w:cs="宋体" w:hint="eastAsia"/>
                <w:b/>
                <w:bCs/>
                <w:kern w:val="0"/>
                <w:sz w:val="24"/>
                <w:lang/>
              </w:rPr>
              <w:t>得分率</w:t>
            </w:r>
          </w:p>
        </w:tc>
      </w:tr>
      <w:tr w:rsidR="005A1900">
        <w:trPr>
          <w:trHeight w:val="500"/>
        </w:trPr>
        <w:tc>
          <w:tcPr>
            <w:tcW w:w="1400" w:type="dxa"/>
            <w:vMerge w:val="restart"/>
            <w:tcBorders>
              <w:top w:val="single" w:sz="18" w:space="0" w:color="FFFFFF"/>
              <w:left w:val="single" w:sz="8" w:space="0" w:color="C0504D"/>
              <w:bottom w:val="single" w:sz="8" w:space="0" w:color="C0504D"/>
              <w:right w:val="single" w:sz="8" w:space="0" w:color="C0504D"/>
            </w:tcBorders>
            <w:shd w:val="clear" w:color="auto" w:fill="E5B9B7"/>
            <w:vAlign w:val="center"/>
          </w:tcPr>
          <w:p w:rsidR="005A1900" w:rsidRDefault="007F11D8">
            <w:pPr>
              <w:widowControl/>
              <w:jc w:val="center"/>
              <w:textAlignment w:val="center"/>
              <w:rPr>
                <w:rFonts w:ascii="宋体" w:eastAsia="宋体" w:hAnsi="宋体" w:cs="宋体"/>
                <w:sz w:val="24"/>
              </w:rPr>
            </w:pPr>
            <w:r>
              <w:rPr>
                <w:rFonts w:ascii="宋体" w:eastAsia="宋体" w:hAnsi="宋体" w:cs="宋体" w:hint="eastAsia"/>
                <w:kern w:val="0"/>
                <w:sz w:val="24"/>
                <w:lang/>
              </w:rPr>
              <w:t>B1</w:t>
            </w:r>
            <w:r>
              <w:rPr>
                <w:rFonts w:ascii="宋体" w:eastAsia="宋体" w:hAnsi="宋体" w:cs="宋体" w:hint="eastAsia"/>
                <w:kern w:val="0"/>
                <w:sz w:val="24"/>
                <w:lang/>
              </w:rPr>
              <w:t>财务管理（</w:t>
            </w:r>
            <w:r>
              <w:rPr>
                <w:rStyle w:val="font21"/>
                <w:rFonts w:hint="default"/>
                <w:color w:val="auto"/>
                <w:lang/>
              </w:rPr>
              <w:t>8</w:t>
            </w:r>
            <w:r>
              <w:rPr>
                <w:rStyle w:val="font21"/>
                <w:rFonts w:hint="default"/>
                <w:color w:val="auto"/>
                <w:lang/>
              </w:rPr>
              <w:t>分）</w:t>
            </w:r>
          </w:p>
        </w:tc>
        <w:tc>
          <w:tcPr>
            <w:tcW w:w="2483" w:type="dxa"/>
            <w:tcBorders>
              <w:top w:val="single" w:sz="18" w:space="0" w:color="FFFFFF"/>
              <w:left w:val="single" w:sz="8" w:space="0" w:color="C0504D"/>
              <w:bottom w:val="single" w:sz="8" w:space="0" w:color="C0504D"/>
              <w:right w:val="single" w:sz="8" w:space="0" w:color="C0504D"/>
            </w:tcBorders>
            <w:shd w:val="clear" w:color="auto" w:fill="E5B9B7"/>
            <w:vAlign w:val="center"/>
          </w:tcPr>
          <w:p w:rsidR="005A1900" w:rsidRDefault="007F11D8">
            <w:pPr>
              <w:widowControl/>
              <w:jc w:val="center"/>
              <w:textAlignment w:val="center"/>
              <w:rPr>
                <w:rFonts w:ascii="宋体" w:eastAsia="宋体" w:hAnsi="宋体" w:cs="宋体"/>
                <w:sz w:val="24"/>
              </w:rPr>
            </w:pPr>
            <w:r>
              <w:rPr>
                <w:rFonts w:ascii="宋体" w:eastAsia="宋体" w:hAnsi="宋体" w:cs="宋体" w:hint="eastAsia"/>
                <w:kern w:val="0"/>
                <w:sz w:val="24"/>
                <w:lang/>
              </w:rPr>
              <w:t>B11</w:t>
            </w:r>
            <w:r>
              <w:rPr>
                <w:rFonts w:ascii="宋体" w:eastAsia="宋体" w:hAnsi="宋体" w:cs="宋体" w:hint="eastAsia"/>
                <w:kern w:val="0"/>
                <w:sz w:val="24"/>
                <w:lang/>
              </w:rPr>
              <w:t>资金使用合规性</w:t>
            </w:r>
          </w:p>
        </w:tc>
        <w:tc>
          <w:tcPr>
            <w:tcW w:w="910" w:type="dxa"/>
            <w:tcBorders>
              <w:top w:val="single" w:sz="18" w:space="0" w:color="FFFFFF"/>
              <w:left w:val="single" w:sz="8" w:space="0" w:color="C0504D"/>
              <w:bottom w:val="single" w:sz="8" w:space="0" w:color="C0504D"/>
              <w:right w:val="single" w:sz="8" w:space="0" w:color="C0504D"/>
            </w:tcBorders>
            <w:shd w:val="clear" w:color="auto" w:fill="E5B9B7"/>
            <w:vAlign w:val="center"/>
          </w:tcPr>
          <w:p w:rsidR="005A1900" w:rsidRDefault="007F11D8">
            <w:pPr>
              <w:widowControl/>
              <w:jc w:val="center"/>
              <w:textAlignment w:val="center"/>
              <w:rPr>
                <w:rFonts w:ascii="宋体" w:eastAsia="宋体" w:hAnsi="宋体" w:cs="宋体"/>
                <w:sz w:val="24"/>
              </w:rPr>
            </w:pPr>
            <w:r>
              <w:rPr>
                <w:rFonts w:ascii="宋体" w:eastAsia="宋体" w:hAnsi="宋体" w:cs="宋体" w:hint="eastAsia"/>
                <w:kern w:val="0"/>
                <w:sz w:val="24"/>
                <w:lang/>
              </w:rPr>
              <w:t>4.00</w:t>
            </w:r>
          </w:p>
        </w:tc>
        <w:tc>
          <w:tcPr>
            <w:tcW w:w="1018" w:type="dxa"/>
            <w:tcBorders>
              <w:top w:val="single" w:sz="18" w:space="0" w:color="FFFFFF"/>
              <w:left w:val="single" w:sz="8" w:space="0" w:color="C0504D"/>
              <w:bottom w:val="single" w:sz="8" w:space="0" w:color="C0504D"/>
              <w:right w:val="single" w:sz="8" w:space="0" w:color="C0504D"/>
            </w:tcBorders>
            <w:shd w:val="clear" w:color="auto" w:fill="E5B9B7"/>
            <w:vAlign w:val="center"/>
          </w:tcPr>
          <w:p w:rsidR="005A1900" w:rsidRDefault="007F11D8">
            <w:pPr>
              <w:widowControl/>
              <w:jc w:val="center"/>
              <w:textAlignment w:val="center"/>
              <w:rPr>
                <w:rFonts w:ascii="宋体" w:eastAsia="宋体" w:hAnsi="宋体" w:cs="宋体"/>
                <w:sz w:val="24"/>
              </w:rPr>
            </w:pPr>
            <w:r>
              <w:rPr>
                <w:rFonts w:ascii="宋体" w:eastAsia="宋体" w:hAnsi="宋体" w:cs="宋体" w:hint="eastAsia"/>
                <w:kern w:val="0"/>
                <w:sz w:val="24"/>
                <w:lang/>
              </w:rPr>
              <w:t>规范</w:t>
            </w:r>
          </w:p>
        </w:tc>
        <w:tc>
          <w:tcPr>
            <w:tcW w:w="992" w:type="dxa"/>
            <w:tcBorders>
              <w:top w:val="single" w:sz="18" w:space="0" w:color="FFFFFF"/>
              <w:left w:val="single" w:sz="8" w:space="0" w:color="C0504D"/>
              <w:bottom w:val="single" w:sz="8" w:space="0" w:color="C0504D"/>
              <w:right w:val="single" w:sz="8" w:space="0" w:color="C0504D"/>
            </w:tcBorders>
            <w:shd w:val="clear" w:color="auto" w:fill="E5B9B7"/>
            <w:vAlign w:val="center"/>
          </w:tcPr>
          <w:p w:rsidR="005A1900" w:rsidRDefault="007F11D8">
            <w:pPr>
              <w:jc w:val="center"/>
              <w:rPr>
                <w:rFonts w:ascii="宋体" w:eastAsia="宋体" w:hAnsi="宋体" w:cs="宋体"/>
                <w:sz w:val="24"/>
              </w:rPr>
            </w:pPr>
            <w:r>
              <w:rPr>
                <w:rFonts w:ascii="宋体" w:eastAsia="宋体" w:hAnsi="宋体" w:cs="宋体" w:hint="eastAsia"/>
                <w:kern w:val="0"/>
                <w:sz w:val="24"/>
                <w:lang/>
              </w:rPr>
              <w:t>规范</w:t>
            </w:r>
          </w:p>
        </w:tc>
        <w:tc>
          <w:tcPr>
            <w:tcW w:w="858" w:type="dxa"/>
            <w:tcBorders>
              <w:top w:val="single" w:sz="18" w:space="0" w:color="FFFFFF"/>
              <w:left w:val="single" w:sz="8" w:space="0" w:color="C0504D"/>
              <w:bottom w:val="single" w:sz="8" w:space="0" w:color="C0504D"/>
              <w:right w:val="single" w:sz="8" w:space="0" w:color="C0504D"/>
            </w:tcBorders>
            <w:shd w:val="clear" w:color="auto" w:fill="E5B9B7"/>
            <w:vAlign w:val="center"/>
          </w:tcPr>
          <w:p w:rsidR="005A1900" w:rsidRDefault="007F11D8">
            <w:pPr>
              <w:jc w:val="center"/>
              <w:rPr>
                <w:rFonts w:ascii="宋体" w:eastAsia="宋体" w:hAnsi="宋体" w:cs="宋体"/>
                <w:sz w:val="24"/>
              </w:rPr>
            </w:pPr>
            <w:r>
              <w:rPr>
                <w:rFonts w:ascii="宋体" w:eastAsia="宋体" w:hAnsi="宋体" w:cs="宋体" w:hint="eastAsia"/>
                <w:kern w:val="0"/>
                <w:sz w:val="24"/>
                <w:lang/>
              </w:rPr>
              <w:t>4.00</w:t>
            </w:r>
          </w:p>
        </w:tc>
        <w:tc>
          <w:tcPr>
            <w:tcW w:w="1056" w:type="dxa"/>
            <w:tcBorders>
              <w:top w:val="single" w:sz="18" w:space="0" w:color="FFFFFF"/>
              <w:left w:val="single" w:sz="8" w:space="0" w:color="C0504D"/>
              <w:bottom w:val="single" w:sz="8" w:space="0" w:color="C0504D"/>
              <w:right w:val="single" w:sz="8" w:space="0" w:color="C0504D"/>
            </w:tcBorders>
            <w:shd w:val="clear" w:color="auto" w:fill="E5B9B7"/>
            <w:vAlign w:val="center"/>
          </w:tcPr>
          <w:p w:rsidR="005A1900" w:rsidRDefault="007F11D8">
            <w:pPr>
              <w:jc w:val="center"/>
              <w:rPr>
                <w:rFonts w:ascii="宋体" w:eastAsia="宋体" w:hAnsi="宋体" w:cs="宋体"/>
                <w:sz w:val="24"/>
              </w:rPr>
            </w:pPr>
            <w:r>
              <w:rPr>
                <w:rFonts w:ascii="宋体" w:eastAsia="宋体" w:hAnsi="宋体" w:cs="宋体" w:hint="eastAsia"/>
                <w:sz w:val="24"/>
              </w:rPr>
              <w:t>100.00%</w:t>
            </w:r>
          </w:p>
        </w:tc>
      </w:tr>
      <w:tr w:rsidR="005A1900">
        <w:trPr>
          <w:trHeight w:val="500"/>
        </w:trPr>
        <w:tc>
          <w:tcPr>
            <w:tcW w:w="1400" w:type="dxa"/>
            <w:vMerge/>
            <w:tcBorders>
              <w:top w:val="single" w:sz="8" w:space="0" w:color="C0504D"/>
              <w:left w:val="single" w:sz="8" w:space="0" w:color="C0504D"/>
              <w:bottom w:val="single" w:sz="8" w:space="0" w:color="C0504D"/>
              <w:right w:val="single" w:sz="8" w:space="0" w:color="C0504D"/>
            </w:tcBorders>
            <w:shd w:val="clear" w:color="auto" w:fill="FFFFFF"/>
            <w:vAlign w:val="center"/>
          </w:tcPr>
          <w:p w:rsidR="005A1900" w:rsidRDefault="005A1900">
            <w:pPr>
              <w:jc w:val="center"/>
              <w:rPr>
                <w:rFonts w:ascii="宋体" w:eastAsia="宋体" w:hAnsi="宋体" w:cs="宋体"/>
                <w:sz w:val="24"/>
              </w:rPr>
            </w:pPr>
          </w:p>
        </w:tc>
        <w:tc>
          <w:tcPr>
            <w:tcW w:w="2483" w:type="dxa"/>
            <w:tcBorders>
              <w:top w:val="single" w:sz="8" w:space="0" w:color="C0504D"/>
              <w:left w:val="single" w:sz="8" w:space="0" w:color="C0504D"/>
              <w:bottom w:val="single" w:sz="8" w:space="0" w:color="C0504D"/>
              <w:right w:val="single" w:sz="8" w:space="0" w:color="C0504D"/>
            </w:tcBorders>
            <w:shd w:val="clear" w:color="auto" w:fill="FFFFFF"/>
            <w:vAlign w:val="center"/>
          </w:tcPr>
          <w:p w:rsidR="005A1900" w:rsidRDefault="007F11D8">
            <w:pPr>
              <w:widowControl/>
              <w:jc w:val="center"/>
              <w:textAlignment w:val="center"/>
              <w:rPr>
                <w:rFonts w:ascii="宋体" w:eastAsia="宋体" w:hAnsi="宋体" w:cs="宋体"/>
                <w:sz w:val="24"/>
              </w:rPr>
            </w:pPr>
            <w:r>
              <w:rPr>
                <w:rFonts w:ascii="宋体" w:eastAsia="宋体" w:hAnsi="宋体" w:cs="宋体" w:hint="eastAsia"/>
                <w:kern w:val="0"/>
                <w:sz w:val="24"/>
                <w:lang/>
              </w:rPr>
              <w:t>B12</w:t>
            </w:r>
            <w:r>
              <w:rPr>
                <w:rFonts w:ascii="宋体" w:eastAsia="宋体" w:hAnsi="宋体" w:cs="宋体" w:hint="eastAsia"/>
                <w:kern w:val="0"/>
                <w:sz w:val="24"/>
                <w:lang/>
              </w:rPr>
              <w:t>财务管理制度健全性</w:t>
            </w:r>
          </w:p>
        </w:tc>
        <w:tc>
          <w:tcPr>
            <w:tcW w:w="910" w:type="dxa"/>
            <w:tcBorders>
              <w:top w:val="single" w:sz="8" w:space="0" w:color="C0504D"/>
              <w:left w:val="single" w:sz="8" w:space="0" w:color="C0504D"/>
              <w:bottom w:val="single" w:sz="8" w:space="0" w:color="C0504D"/>
              <w:right w:val="single" w:sz="8" w:space="0" w:color="C0504D"/>
            </w:tcBorders>
            <w:shd w:val="clear" w:color="auto" w:fill="FFFFFF"/>
            <w:vAlign w:val="center"/>
          </w:tcPr>
          <w:p w:rsidR="005A1900" w:rsidRDefault="007F11D8">
            <w:pPr>
              <w:widowControl/>
              <w:jc w:val="center"/>
              <w:textAlignment w:val="center"/>
              <w:rPr>
                <w:rFonts w:ascii="宋体" w:eastAsia="宋体" w:hAnsi="宋体" w:cs="宋体"/>
                <w:sz w:val="24"/>
              </w:rPr>
            </w:pPr>
            <w:r>
              <w:rPr>
                <w:rFonts w:ascii="宋体" w:eastAsia="宋体" w:hAnsi="宋体" w:cs="宋体" w:hint="eastAsia"/>
                <w:kern w:val="0"/>
                <w:sz w:val="24"/>
                <w:lang/>
              </w:rPr>
              <w:t>4.00</w:t>
            </w:r>
          </w:p>
        </w:tc>
        <w:tc>
          <w:tcPr>
            <w:tcW w:w="1018" w:type="dxa"/>
            <w:tcBorders>
              <w:top w:val="single" w:sz="8" w:space="0" w:color="C0504D"/>
              <w:left w:val="single" w:sz="8" w:space="0" w:color="C0504D"/>
              <w:bottom w:val="single" w:sz="8" w:space="0" w:color="C0504D"/>
              <w:right w:val="single" w:sz="8" w:space="0" w:color="C0504D"/>
            </w:tcBorders>
            <w:shd w:val="clear" w:color="auto" w:fill="FFFFFF"/>
            <w:vAlign w:val="center"/>
          </w:tcPr>
          <w:p w:rsidR="005A1900" w:rsidRDefault="007F11D8">
            <w:pPr>
              <w:widowControl/>
              <w:jc w:val="center"/>
              <w:textAlignment w:val="center"/>
              <w:rPr>
                <w:rFonts w:ascii="宋体" w:eastAsia="宋体" w:hAnsi="宋体" w:cs="宋体"/>
                <w:sz w:val="24"/>
              </w:rPr>
            </w:pPr>
            <w:r>
              <w:rPr>
                <w:rFonts w:ascii="宋体" w:eastAsia="宋体" w:hAnsi="宋体" w:cs="宋体" w:hint="eastAsia"/>
                <w:kern w:val="0"/>
                <w:sz w:val="24"/>
                <w:lang/>
              </w:rPr>
              <w:t>健全</w:t>
            </w:r>
          </w:p>
        </w:tc>
        <w:tc>
          <w:tcPr>
            <w:tcW w:w="992" w:type="dxa"/>
            <w:tcBorders>
              <w:top w:val="single" w:sz="8" w:space="0" w:color="C0504D"/>
              <w:left w:val="single" w:sz="8" w:space="0" w:color="C0504D"/>
              <w:bottom w:val="single" w:sz="8" w:space="0" w:color="C0504D"/>
              <w:right w:val="single" w:sz="8" w:space="0" w:color="C0504D"/>
            </w:tcBorders>
            <w:shd w:val="clear" w:color="auto" w:fill="FFFFFF"/>
            <w:vAlign w:val="center"/>
          </w:tcPr>
          <w:p w:rsidR="005A1900" w:rsidRDefault="007F11D8">
            <w:pPr>
              <w:jc w:val="center"/>
              <w:rPr>
                <w:rFonts w:ascii="宋体" w:eastAsia="宋体" w:hAnsi="宋体" w:cs="宋体"/>
                <w:sz w:val="24"/>
              </w:rPr>
            </w:pPr>
            <w:r>
              <w:rPr>
                <w:rFonts w:ascii="宋体" w:eastAsia="宋体" w:hAnsi="宋体" w:cs="宋体" w:hint="eastAsia"/>
                <w:sz w:val="24"/>
              </w:rPr>
              <w:t>较</w:t>
            </w:r>
            <w:r>
              <w:rPr>
                <w:rFonts w:ascii="宋体" w:eastAsia="宋体" w:hAnsi="宋体" w:cs="宋体" w:hint="eastAsia"/>
                <w:kern w:val="0"/>
                <w:sz w:val="24"/>
                <w:lang/>
              </w:rPr>
              <w:t>健全</w:t>
            </w:r>
          </w:p>
        </w:tc>
        <w:tc>
          <w:tcPr>
            <w:tcW w:w="858" w:type="dxa"/>
            <w:tcBorders>
              <w:top w:val="single" w:sz="8" w:space="0" w:color="C0504D"/>
              <w:left w:val="single" w:sz="8" w:space="0" w:color="C0504D"/>
              <w:bottom w:val="single" w:sz="8" w:space="0" w:color="C0504D"/>
              <w:right w:val="single" w:sz="8" w:space="0" w:color="C0504D"/>
            </w:tcBorders>
            <w:shd w:val="clear" w:color="auto" w:fill="FFFFFF"/>
            <w:vAlign w:val="center"/>
          </w:tcPr>
          <w:p w:rsidR="005A1900" w:rsidRDefault="007F11D8">
            <w:pPr>
              <w:jc w:val="center"/>
              <w:rPr>
                <w:rFonts w:ascii="宋体" w:eastAsia="宋体" w:hAnsi="宋体" w:cs="宋体"/>
                <w:sz w:val="24"/>
              </w:rPr>
            </w:pPr>
            <w:r>
              <w:rPr>
                <w:rFonts w:ascii="宋体" w:eastAsia="宋体" w:hAnsi="宋体" w:cs="宋体" w:hint="eastAsia"/>
                <w:kern w:val="0"/>
                <w:sz w:val="24"/>
                <w:lang/>
              </w:rPr>
              <w:t>2.80</w:t>
            </w:r>
          </w:p>
        </w:tc>
        <w:tc>
          <w:tcPr>
            <w:tcW w:w="1056" w:type="dxa"/>
            <w:tcBorders>
              <w:top w:val="single" w:sz="8" w:space="0" w:color="C0504D"/>
              <w:left w:val="single" w:sz="8" w:space="0" w:color="C0504D"/>
              <w:bottom w:val="single" w:sz="8" w:space="0" w:color="C0504D"/>
              <w:right w:val="single" w:sz="8" w:space="0" w:color="C0504D"/>
            </w:tcBorders>
            <w:shd w:val="clear" w:color="auto" w:fill="FFFFFF"/>
            <w:vAlign w:val="center"/>
          </w:tcPr>
          <w:p w:rsidR="005A1900" w:rsidRDefault="007F11D8">
            <w:pPr>
              <w:jc w:val="center"/>
              <w:rPr>
                <w:rFonts w:ascii="宋体" w:eastAsia="宋体" w:hAnsi="宋体" w:cs="宋体"/>
                <w:sz w:val="24"/>
              </w:rPr>
            </w:pPr>
            <w:r>
              <w:rPr>
                <w:rFonts w:ascii="宋体" w:eastAsia="宋体" w:hAnsi="宋体" w:cs="宋体" w:hint="eastAsia"/>
                <w:sz w:val="24"/>
              </w:rPr>
              <w:t>70.00%</w:t>
            </w:r>
          </w:p>
        </w:tc>
      </w:tr>
      <w:tr w:rsidR="005A1900">
        <w:trPr>
          <w:trHeight w:val="500"/>
        </w:trPr>
        <w:tc>
          <w:tcPr>
            <w:tcW w:w="1400" w:type="dxa"/>
            <w:vMerge w:val="restart"/>
            <w:tcBorders>
              <w:top w:val="single" w:sz="8" w:space="0" w:color="C0504D"/>
              <w:left w:val="single" w:sz="8" w:space="0" w:color="C0504D"/>
              <w:bottom w:val="single" w:sz="8" w:space="0" w:color="C0504D"/>
              <w:right w:val="single" w:sz="8" w:space="0" w:color="C0504D"/>
            </w:tcBorders>
            <w:shd w:val="clear" w:color="auto" w:fill="E5B9B7"/>
            <w:vAlign w:val="center"/>
          </w:tcPr>
          <w:p w:rsidR="005A1900" w:rsidRDefault="007F11D8">
            <w:pPr>
              <w:widowControl/>
              <w:jc w:val="center"/>
              <w:textAlignment w:val="center"/>
              <w:rPr>
                <w:rFonts w:ascii="宋体" w:eastAsia="宋体" w:hAnsi="宋体" w:cs="宋体"/>
                <w:sz w:val="24"/>
              </w:rPr>
            </w:pPr>
            <w:r>
              <w:rPr>
                <w:rFonts w:ascii="宋体" w:eastAsia="宋体" w:hAnsi="宋体" w:cs="宋体" w:hint="eastAsia"/>
                <w:kern w:val="0"/>
                <w:sz w:val="24"/>
                <w:lang/>
              </w:rPr>
              <w:t>B2</w:t>
            </w:r>
            <w:r>
              <w:rPr>
                <w:rFonts w:ascii="宋体" w:eastAsia="宋体" w:hAnsi="宋体" w:cs="宋体" w:hint="eastAsia"/>
                <w:kern w:val="0"/>
                <w:sz w:val="24"/>
                <w:lang/>
              </w:rPr>
              <w:t>组织管理（</w:t>
            </w:r>
            <w:r>
              <w:rPr>
                <w:rFonts w:ascii="宋体" w:eastAsia="宋体" w:hAnsi="宋体" w:cs="宋体" w:hint="eastAsia"/>
                <w:kern w:val="0"/>
                <w:sz w:val="24"/>
                <w:lang/>
              </w:rPr>
              <w:t>10</w:t>
            </w:r>
            <w:r>
              <w:rPr>
                <w:rFonts w:ascii="宋体" w:eastAsia="宋体" w:hAnsi="宋体" w:cs="宋体" w:hint="eastAsia"/>
                <w:kern w:val="0"/>
                <w:sz w:val="24"/>
                <w:lang/>
              </w:rPr>
              <w:t>分）</w:t>
            </w:r>
          </w:p>
        </w:tc>
        <w:tc>
          <w:tcPr>
            <w:tcW w:w="2483" w:type="dxa"/>
            <w:tcBorders>
              <w:top w:val="single" w:sz="8" w:space="0" w:color="C0504D"/>
              <w:left w:val="single" w:sz="8" w:space="0" w:color="C0504D"/>
              <w:bottom w:val="single" w:sz="8" w:space="0" w:color="C0504D"/>
              <w:right w:val="single" w:sz="8" w:space="0" w:color="C0504D"/>
            </w:tcBorders>
            <w:shd w:val="clear" w:color="auto" w:fill="E5B9B7"/>
            <w:vAlign w:val="center"/>
          </w:tcPr>
          <w:p w:rsidR="005A1900" w:rsidRDefault="007F11D8">
            <w:pPr>
              <w:widowControl/>
              <w:jc w:val="center"/>
              <w:textAlignment w:val="center"/>
              <w:rPr>
                <w:rFonts w:ascii="宋体" w:eastAsia="宋体" w:hAnsi="宋体" w:cs="宋体"/>
                <w:sz w:val="24"/>
              </w:rPr>
            </w:pPr>
            <w:r>
              <w:rPr>
                <w:rFonts w:ascii="宋体" w:eastAsia="宋体" w:hAnsi="宋体" w:cs="宋体" w:hint="eastAsia"/>
                <w:kern w:val="0"/>
                <w:sz w:val="24"/>
                <w:lang/>
              </w:rPr>
              <w:t>B21</w:t>
            </w:r>
            <w:r>
              <w:rPr>
                <w:rFonts w:ascii="宋体" w:eastAsia="宋体" w:hAnsi="宋体" w:cs="宋体" w:hint="eastAsia"/>
                <w:kern w:val="0"/>
                <w:sz w:val="24"/>
                <w:lang/>
              </w:rPr>
              <w:t>管理制度健全性</w:t>
            </w:r>
          </w:p>
        </w:tc>
        <w:tc>
          <w:tcPr>
            <w:tcW w:w="910" w:type="dxa"/>
            <w:tcBorders>
              <w:top w:val="single" w:sz="8" w:space="0" w:color="C0504D"/>
              <w:left w:val="single" w:sz="8" w:space="0" w:color="C0504D"/>
              <w:bottom w:val="single" w:sz="8" w:space="0" w:color="C0504D"/>
              <w:right w:val="single" w:sz="8" w:space="0" w:color="C0504D"/>
            </w:tcBorders>
            <w:shd w:val="clear" w:color="auto" w:fill="E5B9B7"/>
            <w:vAlign w:val="center"/>
          </w:tcPr>
          <w:p w:rsidR="005A1900" w:rsidRDefault="007F11D8">
            <w:pPr>
              <w:widowControl/>
              <w:jc w:val="center"/>
              <w:textAlignment w:val="center"/>
              <w:rPr>
                <w:rFonts w:ascii="宋体" w:eastAsia="宋体" w:hAnsi="宋体" w:cs="宋体"/>
                <w:sz w:val="24"/>
              </w:rPr>
            </w:pPr>
            <w:r>
              <w:rPr>
                <w:rFonts w:ascii="宋体" w:eastAsia="宋体" w:hAnsi="宋体" w:cs="宋体" w:hint="eastAsia"/>
                <w:kern w:val="0"/>
                <w:sz w:val="24"/>
                <w:lang/>
              </w:rPr>
              <w:t>2.00</w:t>
            </w:r>
          </w:p>
        </w:tc>
        <w:tc>
          <w:tcPr>
            <w:tcW w:w="1018" w:type="dxa"/>
            <w:tcBorders>
              <w:top w:val="single" w:sz="8" w:space="0" w:color="C0504D"/>
              <w:left w:val="single" w:sz="8" w:space="0" w:color="C0504D"/>
              <w:bottom w:val="single" w:sz="8" w:space="0" w:color="C0504D"/>
              <w:right w:val="single" w:sz="8" w:space="0" w:color="C0504D"/>
            </w:tcBorders>
            <w:shd w:val="clear" w:color="auto" w:fill="E5B9B7"/>
            <w:vAlign w:val="center"/>
          </w:tcPr>
          <w:p w:rsidR="005A1900" w:rsidRDefault="007F11D8">
            <w:pPr>
              <w:widowControl/>
              <w:jc w:val="center"/>
              <w:textAlignment w:val="center"/>
              <w:rPr>
                <w:rFonts w:ascii="宋体" w:eastAsia="宋体" w:hAnsi="宋体" w:cs="宋体"/>
                <w:sz w:val="24"/>
              </w:rPr>
            </w:pPr>
            <w:r>
              <w:rPr>
                <w:rFonts w:ascii="宋体" w:eastAsia="宋体" w:hAnsi="宋体" w:cs="宋体" w:hint="eastAsia"/>
                <w:kern w:val="0"/>
                <w:sz w:val="24"/>
                <w:lang/>
              </w:rPr>
              <w:t>健全</w:t>
            </w:r>
          </w:p>
        </w:tc>
        <w:tc>
          <w:tcPr>
            <w:tcW w:w="992" w:type="dxa"/>
            <w:tcBorders>
              <w:top w:val="single" w:sz="8" w:space="0" w:color="C0504D"/>
              <w:left w:val="single" w:sz="8" w:space="0" w:color="C0504D"/>
              <w:bottom w:val="single" w:sz="8" w:space="0" w:color="C0504D"/>
              <w:right w:val="single" w:sz="8" w:space="0" w:color="C0504D"/>
            </w:tcBorders>
            <w:shd w:val="clear" w:color="auto" w:fill="E5B9B7"/>
            <w:vAlign w:val="center"/>
          </w:tcPr>
          <w:p w:rsidR="005A1900" w:rsidRDefault="007F11D8">
            <w:pPr>
              <w:jc w:val="center"/>
              <w:rPr>
                <w:rFonts w:ascii="宋体" w:eastAsia="宋体" w:hAnsi="宋体" w:cs="宋体"/>
                <w:sz w:val="24"/>
              </w:rPr>
            </w:pPr>
            <w:r>
              <w:rPr>
                <w:rFonts w:ascii="宋体" w:eastAsia="宋体" w:hAnsi="宋体" w:cs="宋体" w:hint="eastAsia"/>
                <w:sz w:val="24"/>
              </w:rPr>
              <w:t>较健全</w:t>
            </w:r>
          </w:p>
        </w:tc>
        <w:tc>
          <w:tcPr>
            <w:tcW w:w="858" w:type="dxa"/>
            <w:tcBorders>
              <w:top w:val="single" w:sz="8" w:space="0" w:color="C0504D"/>
              <w:left w:val="single" w:sz="8" w:space="0" w:color="C0504D"/>
              <w:bottom w:val="single" w:sz="8" w:space="0" w:color="C0504D"/>
              <w:right w:val="single" w:sz="8" w:space="0" w:color="C0504D"/>
            </w:tcBorders>
            <w:shd w:val="clear" w:color="auto" w:fill="E5B9B7"/>
            <w:vAlign w:val="center"/>
          </w:tcPr>
          <w:p w:rsidR="005A1900" w:rsidRDefault="007F11D8">
            <w:pPr>
              <w:jc w:val="center"/>
              <w:rPr>
                <w:rFonts w:ascii="宋体" w:eastAsia="宋体" w:hAnsi="宋体" w:cs="宋体"/>
                <w:sz w:val="24"/>
              </w:rPr>
            </w:pPr>
            <w:r>
              <w:rPr>
                <w:rFonts w:ascii="宋体" w:eastAsia="宋体" w:hAnsi="宋体" w:cs="宋体" w:hint="eastAsia"/>
                <w:sz w:val="24"/>
              </w:rPr>
              <w:t>1.00</w:t>
            </w:r>
          </w:p>
        </w:tc>
        <w:tc>
          <w:tcPr>
            <w:tcW w:w="1056" w:type="dxa"/>
            <w:tcBorders>
              <w:top w:val="single" w:sz="8" w:space="0" w:color="C0504D"/>
              <w:left w:val="single" w:sz="8" w:space="0" w:color="C0504D"/>
              <w:bottom w:val="single" w:sz="8" w:space="0" w:color="C0504D"/>
              <w:right w:val="single" w:sz="8" w:space="0" w:color="C0504D"/>
            </w:tcBorders>
            <w:shd w:val="clear" w:color="auto" w:fill="E5B9B7"/>
            <w:vAlign w:val="center"/>
          </w:tcPr>
          <w:p w:rsidR="005A1900" w:rsidRDefault="007F11D8">
            <w:pPr>
              <w:jc w:val="center"/>
              <w:rPr>
                <w:rFonts w:ascii="宋体" w:eastAsia="宋体" w:hAnsi="宋体" w:cs="宋体"/>
                <w:sz w:val="24"/>
              </w:rPr>
            </w:pPr>
            <w:r>
              <w:rPr>
                <w:rFonts w:ascii="宋体" w:eastAsia="宋体" w:hAnsi="宋体" w:cs="宋体" w:hint="eastAsia"/>
                <w:sz w:val="24"/>
              </w:rPr>
              <w:t>50.00%</w:t>
            </w:r>
          </w:p>
        </w:tc>
      </w:tr>
      <w:tr w:rsidR="005A1900">
        <w:trPr>
          <w:trHeight w:val="500"/>
        </w:trPr>
        <w:tc>
          <w:tcPr>
            <w:tcW w:w="1400" w:type="dxa"/>
            <w:vMerge/>
            <w:tcBorders>
              <w:top w:val="single" w:sz="8" w:space="0" w:color="C0504D"/>
              <w:left w:val="single" w:sz="8" w:space="0" w:color="C0504D"/>
              <w:bottom w:val="single" w:sz="8" w:space="0" w:color="C0504D"/>
              <w:right w:val="single" w:sz="8" w:space="0" w:color="C0504D"/>
            </w:tcBorders>
            <w:shd w:val="clear" w:color="auto" w:fill="FFFFFF"/>
            <w:vAlign w:val="center"/>
          </w:tcPr>
          <w:p w:rsidR="005A1900" w:rsidRDefault="005A1900">
            <w:pPr>
              <w:jc w:val="center"/>
              <w:rPr>
                <w:rFonts w:ascii="宋体" w:eastAsia="宋体" w:hAnsi="宋体" w:cs="宋体"/>
                <w:sz w:val="24"/>
              </w:rPr>
            </w:pPr>
          </w:p>
        </w:tc>
        <w:tc>
          <w:tcPr>
            <w:tcW w:w="2483" w:type="dxa"/>
            <w:tcBorders>
              <w:top w:val="single" w:sz="8" w:space="0" w:color="C0504D"/>
              <w:left w:val="single" w:sz="8" w:space="0" w:color="C0504D"/>
              <w:bottom w:val="single" w:sz="8" w:space="0" w:color="C0504D"/>
              <w:right w:val="single" w:sz="8" w:space="0" w:color="C0504D"/>
            </w:tcBorders>
            <w:shd w:val="clear" w:color="auto" w:fill="FFFFFF"/>
            <w:vAlign w:val="center"/>
          </w:tcPr>
          <w:p w:rsidR="005A1900" w:rsidRDefault="007F11D8">
            <w:pPr>
              <w:widowControl/>
              <w:jc w:val="center"/>
              <w:textAlignment w:val="center"/>
              <w:rPr>
                <w:rFonts w:ascii="宋体" w:eastAsia="宋体" w:hAnsi="宋体" w:cs="宋体"/>
                <w:sz w:val="24"/>
              </w:rPr>
            </w:pPr>
            <w:r>
              <w:rPr>
                <w:rFonts w:ascii="宋体" w:eastAsia="宋体" w:hAnsi="宋体" w:cs="宋体" w:hint="eastAsia"/>
                <w:kern w:val="0"/>
                <w:sz w:val="24"/>
                <w:lang/>
              </w:rPr>
              <w:t>B22</w:t>
            </w:r>
            <w:r>
              <w:rPr>
                <w:rFonts w:ascii="宋体" w:eastAsia="宋体" w:hAnsi="宋体" w:cs="宋体" w:hint="eastAsia"/>
                <w:kern w:val="0"/>
                <w:sz w:val="24"/>
                <w:lang/>
              </w:rPr>
              <w:t>招标程序规范性</w:t>
            </w:r>
          </w:p>
        </w:tc>
        <w:tc>
          <w:tcPr>
            <w:tcW w:w="910" w:type="dxa"/>
            <w:tcBorders>
              <w:top w:val="single" w:sz="8" w:space="0" w:color="C0504D"/>
              <w:left w:val="single" w:sz="8" w:space="0" w:color="C0504D"/>
              <w:bottom w:val="single" w:sz="8" w:space="0" w:color="C0504D"/>
              <w:right w:val="single" w:sz="8" w:space="0" w:color="C0504D"/>
            </w:tcBorders>
            <w:shd w:val="clear" w:color="auto" w:fill="FFFFFF"/>
            <w:vAlign w:val="center"/>
          </w:tcPr>
          <w:p w:rsidR="005A1900" w:rsidRDefault="007F11D8">
            <w:pPr>
              <w:widowControl/>
              <w:jc w:val="center"/>
              <w:textAlignment w:val="center"/>
              <w:rPr>
                <w:rFonts w:ascii="宋体" w:eastAsia="宋体" w:hAnsi="宋体" w:cs="宋体"/>
                <w:sz w:val="24"/>
              </w:rPr>
            </w:pPr>
            <w:r>
              <w:rPr>
                <w:rFonts w:ascii="宋体" w:eastAsia="宋体" w:hAnsi="宋体" w:cs="宋体" w:hint="eastAsia"/>
                <w:kern w:val="0"/>
                <w:sz w:val="24"/>
                <w:lang/>
              </w:rPr>
              <w:t>2.00</w:t>
            </w:r>
          </w:p>
        </w:tc>
        <w:tc>
          <w:tcPr>
            <w:tcW w:w="1018" w:type="dxa"/>
            <w:tcBorders>
              <w:top w:val="single" w:sz="8" w:space="0" w:color="C0504D"/>
              <w:left w:val="single" w:sz="8" w:space="0" w:color="C0504D"/>
              <w:bottom w:val="single" w:sz="8" w:space="0" w:color="C0504D"/>
              <w:right w:val="single" w:sz="8" w:space="0" w:color="C0504D"/>
            </w:tcBorders>
            <w:shd w:val="clear" w:color="auto" w:fill="FFFFFF"/>
            <w:vAlign w:val="center"/>
          </w:tcPr>
          <w:p w:rsidR="005A1900" w:rsidRDefault="007F11D8">
            <w:pPr>
              <w:widowControl/>
              <w:jc w:val="center"/>
              <w:textAlignment w:val="center"/>
              <w:rPr>
                <w:rFonts w:ascii="宋体" w:eastAsia="宋体" w:hAnsi="宋体" w:cs="宋体"/>
                <w:sz w:val="24"/>
              </w:rPr>
            </w:pPr>
            <w:r>
              <w:rPr>
                <w:rFonts w:ascii="宋体" w:eastAsia="宋体" w:hAnsi="宋体" w:cs="宋体" w:hint="eastAsia"/>
                <w:kern w:val="0"/>
                <w:sz w:val="24"/>
                <w:lang/>
              </w:rPr>
              <w:t>规范</w:t>
            </w:r>
          </w:p>
        </w:tc>
        <w:tc>
          <w:tcPr>
            <w:tcW w:w="992" w:type="dxa"/>
            <w:tcBorders>
              <w:top w:val="single" w:sz="8" w:space="0" w:color="C0504D"/>
              <w:left w:val="single" w:sz="8" w:space="0" w:color="C0504D"/>
              <w:bottom w:val="single" w:sz="8" w:space="0" w:color="C0504D"/>
              <w:right w:val="single" w:sz="8" w:space="0" w:color="C0504D"/>
            </w:tcBorders>
            <w:shd w:val="clear" w:color="auto" w:fill="FFFFFF"/>
            <w:vAlign w:val="center"/>
          </w:tcPr>
          <w:p w:rsidR="005A1900" w:rsidRDefault="007F11D8">
            <w:pPr>
              <w:jc w:val="center"/>
              <w:rPr>
                <w:rFonts w:ascii="宋体" w:eastAsia="宋体" w:hAnsi="宋体" w:cs="宋体"/>
                <w:sz w:val="24"/>
              </w:rPr>
            </w:pPr>
            <w:r>
              <w:rPr>
                <w:rFonts w:ascii="宋体" w:eastAsia="宋体" w:hAnsi="宋体" w:cs="宋体" w:hint="eastAsia"/>
                <w:sz w:val="24"/>
              </w:rPr>
              <w:t>较规范</w:t>
            </w:r>
          </w:p>
        </w:tc>
        <w:tc>
          <w:tcPr>
            <w:tcW w:w="858" w:type="dxa"/>
            <w:tcBorders>
              <w:top w:val="single" w:sz="8" w:space="0" w:color="C0504D"/>
              <w:left w:val="single" w:sz="8" w:space="0" w:color="C0504D"/>
              <w:bottom w:val="single" w:sz="8" w:space="0" w:color="C0504D"/>
              <w:right w:val="single" w:sz="8" w:space="0" w:color="C0504D"/>
            </w:tcBorders>
            <w:shd w:val="clear" w:color="auto" w:fill="FFFFFF"/>
            <w:vAlign w:val="center"/>
          </w:tcPr>
          <w:p w:rsidR="005A1900" w:rsidRDefault="007F11D8">
            <w:pPr>
              <w:jc w:val="center"/>
              <w:rPr>
                <w:rFonts w:ascii="宋体" w:eastAsia="宋体" w:hAnsi="宋体" w:cs="宋体"/>
                <w:sz w:val="24"/>
              </w:rPr>
            </w:pPr>
            <w:r>
              <w:rPr>
                <w:rFonts w:ascii="宋体" w:eastAsia="宋体" w:hAnsi="宋体" w:cs="宋体" w:hint="eastAsia"/>
                <w:sz w:val="24"/>
              </w:rPr>
              <w:t>1.00</w:t>
            </w:r>
          </w:p>
        </w:tc>
        <w:tc>
          <w:tcPr>
            <w:tcW w:w="1056" w:type="dxa"/>
            <w:tcBorders>
              <w:top w:val="single" w:sz="8" w:space="0" w:color="C0504D"/>
              <w:left w:val="single" w:sz="8" w:space="0" w:color="C0504D"/>
              <w:bottom w:val="single" w:sz="8" w:space="0" w:color="C0504D"/>
              <w:right w:val="single" w:sz="8" w:space="0" w:color="C0504D"/>
            </w:tcBorders>
            <w:shd w:val="clear" w:color="auto" w:fill="FFFFFF"/>
            <w:vAlign w:val="center"/>
          </w:tcPr>
          <w:p w:rsidR="005A1900" w:rsidRDefault="007F11D8">
            <w:pPr>
              <w:jc w:val="center"/>
              <w:rPr>
                <w:rFonts w:ascii="宋体" w:eastAsia="宋体" w:hAnsi="宋体" w:cs="宋体"/>
                <w:sz w:val="24"/>
              </w:rPr>
            </w:pPr>
            <w:r>
              <w:rPr>
                <w:rFonts w:ascii="宋体" w:eastAsia="宋体" w:hAnsi="宋体" w:cs="宋体" w:hint="eastAsia"/>
                <w:sz w:val="24"/>
              </w:rPr>
              <w:t>50.00%</w:t>
            </w:r>
          </w:p>
        </w:tc>
      </w:tr>
      <w:tr w:rsidR="005A1900">
        <w:trPr>
          <w:trHeight w:val="500"/>
        </w:trPr>
        <w:tc>
          <w:tcPr>
            <w:tcW w:w="1400" w:type="dxa"/>
            <w:vMerge/>
            <w:tcBorders>
              <w:top w:val="single" w:sz="8" w:space="0" w:color="C0504D"/>
              <w:left w:val="single" w:sz="8" w:space="0" w:color="C0504D"/>
              <w:bottom w:val="single" w:sz="8" w:space="0" w:color="C0504D"/>
              <w:right w:val="single" w:sz="8" w:space="0" w:color="C0504D"/>
            </w:tcBorders>
            <w:shd w:val="clear" w:color="auto" w:fill="E5B9B7"/>
            <w:vAlign w:val="center"/>
          </w:tcPr>
          <w:p w:rsidR="005A1900" w:rsidRDefault="005A1900">
            <w:pPr>
              <w:jc w:val="center"/>
              <w:rPr>
                <w:rFonts w:ascii="宋体" w:eastAsia="宋体" w:hAnsi="宋体" w:cs="宋体"/>
                <w:sz w:val="24"/>
              </w:rPr>
            </w:pPr>
          </w:p>
        </w:tc>
        <w:tc>
          <w:tcPr>
            <w:tcW w:w="2483" w:type="dxa"/>
            <w:tcBorders>
              <w:top w:val="single" w:sz="8" w:space="0" w:color="C0504D"/>
              <w:left w:val="single" w:sz="8" w:space="0" w:color="C0504D"/>
              <w:bottom w:val="single" w:sz="8" w:space="0" w:color="C0504D"/>
              <w:right w:val="single" w:sz="8" w:space="0" w:color="C0504D"/>
            </w:tcBorders>
            <w:shd w:val="clear" w:color="auto" w:fill="E5B9B7"/>
            <w:vAlign w:val="center"/>
          </w:tcPr>
          <w:p w:rsidR="005A1900" w:rsidRDefault="007F11D8">
            <w:pPr>
              <w:widowControl/>
              <w:jc w:val="center"/>
              <w:textAlignment w:val="center"/>
              <w:rPr>
                <w:rFonts w:ascii="宋体" w:eastAsia="宋体" w:hAnsi="宋体" w:cs="宋体"/>
                <w:sz w:val="24"/>
              </w:rPr>
            </w:pPr>
            <w:r>
              <w:rPr>
                <w:rFonts w:ascii="宋体" w:eastAsia="宋体" w:hAnsi="宋体" w:cs="宋体" w:hint="eastAsia"/>
                <w:kern w:val="0"/>
                <w:sz w:val="24"/>
                <w:lang/>
              </w:rPr>
              <w:t>B23</w:t>
            </w:r>
            <w:r>
              <w:rPr>
                <w:rFonts w:ascii="宋体" w:eastAsia="宋体" w:hAnsi="宋体" w:cs="宋体" w:hint="eastAsia"/>
                <w:kern w:val="0"/>
                <w:sz w:val="24"/>
                <w:lang/>
              </w:rPr>
              <w:t>项目档案管完整性</w:t>
            </w:r>
          </w:p>
        </w:tc>
        <w:tc>
          <w:tcPr>
            <w:tcW w:w="910" w:type="dxa"/>
            <w:tcBorders>
              <w:top w:val="single" w:sz="8" w:space="0" w:color="C0504D"/>
              <w:left w:val="single" w:sz="8" w:space="0" w:color="C0504D"/>
              <w:bottom w:val="single" w:sz="8" w:space="0" w:color="C0504D"/>
              <w:right w:val="single" w:sz="8" w:space="0" w:color="C0504D"/>
            </w:tcBorders>
            <w:shd w:val="clear" w:color="auto" w:fill="E5B9B7"/>
            <w:vAlign w:val="center"/>
          </w:tcPr>
          <w:p w:rsidR="005A1900" w:rsidRDefault="007F11D8">
            <w:pPr>
              <w:widowControl/>
              <w:jc w:val="center"/>
              <w:textAlignment w:val="center"/>
              <w:rPr>
                <w:rFonts w:ascii="宋体" w:eastAsia="宋体" w:hAnsi="宋体" w:cs="宋体"/>
                <w:sz w:val="24"/>
              </w:rPr>
            </w:pPr>
            <w:r>
              <w:rPr>
                <w:rFonts w:ascii="宋体" w:eastAsia="宋体" w:hAnsi="宋体" w:cs="宋体" w:hint="eastAsia"/>
                <w:kern w:val="0"/>
                <w:sz w:val="24"/>
                <w:lang/>
              </w:rPr>
              <w:t>2.00</w:t>
            </w:r>
          </w:p>
        </w:tc>
        <w:tc>
          <w:tcPr>
            <w:tcW w:w="1018" w:type="dxa"/>
            <w:tcBorders>
              <w:top w:val="single" w:sz="8" w:space="0" w:color="C0504D"/>
              <w:left w:val="single" w:sz="8" w:space="0" w:color="C0504D"/>
              <w:bottom w:val="single" w:sz="8" w:space="0" w:color="C0504D"/>
              <w:right w:val="single" w:sz="8" w:space="0" w:color="C0504D"/>
            </w:tcBorders>
            <w:shd w:val="clear" w:color="auto" w:fill="E5B9B7"/>
            <w:vAlign w:val="center"/>
          </w:tcPr>
          <w:p w:rsidR="005A1900" w:rsidRDefault="007F11D8">
            <w:pPr>
              <w:widowControl/>
              <w:jc w:val="center"/>
              <w:textAlignment w:val="center"/>
              <w:rPr>
                <w:rFonts w:ascii="宋体" w:eastAsia="宋体" w:hAnsi="宋体" w:cs="宋体"/>
                <w:sz w:val="24"/>
              </w:rPr>
            </w:pPr>
            <w:r>
              <w:rPr>
                <w:rFonts w:ascii="宋体" w:eastAsia="宋体" w:hAnsi="宋体" w:cs="宋体" w:hint="eastAsia"/>
                <w:kern w:val="0"/>
                <w:sz w:val="24"/>
                <w:lang/>
              </w:rPr>
              <w:t>完整</w:t>
            </w:r>
          </w:p>
        </w:tc>
        <w:tc>
          <w:tcPr>
            <w:tcW w:w="992" w:type="dxa"/>
            <w:tcBorders>
              <w:top w:val="single" w:sz="8" w:space="0" w:color="C0504D"/>
              <w:left w:val="single" w:sz="8" w:space="0" w:color="C0504D"/>
              <w:bottom w:val="single" w:sz="8" w:space="0" w:color="C0504D"/>
              <w:right w:val="single" w:sz="8" w:space="0" w:color="C0504D"/>
            </w:tcBorders>
            <w:shd w:val="clear" w:color="auto" w:fill="E5B9B7"/>
            <w:vAlign w:val="center"/>
          </w:tcPr>
          <w:p w:rsidR="005A1900" w:rsidRDefault="007F11D8">
            <w:pPr>
              <w:jc w:val="center"/>
              <w:rPr>
                <w:rFonts w:ascii="宋体" w:eastAsia="宋体" w:hAnsi="宋体" w:cs="宋体"/>
                <w:sz w:val="24"/>
              </w:rPr>
            </w:pPr>
            <w:r>
              <w:rPr>
                <w:rFonts w:ascii="宋体" w:eastAsia="宋体" w:hAnsi="宋体" w:cs="宋体" w:hint="eastAsia"/>
                <w:sz w:val="24"/>
              </w:rPr>
              <w:t>完整</w:t>
            </w:r>
          </w:p>
        </w:tc>
        <w:tc>
          <w:tcPr>
            <w:tcW w:w="858" w:type="dxa"/>
            <w:tcBorders>
              <w:top w:val="single" w:sz="8" w:space="0" w:color="C0504D"/>
              <w:left w:val="single" w:sz="8" w:space="0" w:color="C0504D"/>
              <w:bottom w:val="single" w:sz="8" w:space="0" w:color="C0504D"/>
              <w:right w:val="single" w:sz="8" w:space="0" w:color="C0504D"/>
            </w:tcBorders>
            <w:shd w:val="clear" w:color="auto" w:fill="E5B9B7"/>
            <w:vAlign w:val="center"/>
          </w:tcPr>
          <w:p w:rsidR="005A1900" w:rsidRDefault="007F11D8">
            <w:pPr>
              <w:jc w:val="center"/>
              <w:rPr>
                <w:rFonts w:ascii="宋体" w:eastAsia="宋体" w:hAnsi="宋体" w:cs="宋体"/>
                <w:sz w:val="24"/>
              </w:rPr>
            </w:pPr>
            <w:r>
              <w:rPr>
                <w:rFonts w:ascii="宋体" w:eastAsia="宋体" w:hAnsi="宋体" w:cs="宋体" w:hint="eastAsia"/>
                <w:sz w:val="24"/>
              </w:rPr>
              <w:t>2.00</w:t>
            </w:r>
          </w:p>
        </w:tc>
        <w:tc>
          <w:tcPr>
            <w:tcW w:w="1056" w:type="dxa"/>
            <w:tcBorders>
              <w:top w:val="single" w:sz="8" w:space="0" w:color="C0504D"/>
              <w:left w:val="single" w:sz="8" w:space="0" w:color="C0504D"/>
              <w:bottom w:val="single" w:sz="8" w:space="0" w:color="C0504D"/>
              <w:right w:val="single" w:sz="8" w:space="0" w:color="C0504D"/>
            </w:tcBorders>
            <w:shd w:val="clear" w:color="auto" w:fill="E5B9B7"/>
            <w:vAlign w:val="center"/>
          </w:tcPr>
          <w:p w:rsidR="005A1900" w:rsidRDefault="007F11D8">
            <w:pPr>
              <w:jc w:val="center"/>
              <w:rPr>
                <w:rFonts w:ascii="宋体" w:eastAsia="宋体" w:hAnsi="宋体" w:cs="宋体"/>
                <w:sz w:val="24"/>
              </w:rPr>
            </w:pPr>
            <w:r>
              <w:rPr>
                <w:rFonts w:ascii="宋体" w:eastAsia="宋体" w:hAnsi="宋体" w:cs="宋体" w:hint="eastAsia"/>
                <w:sz w:val="24"/>
              </w:rPr>
              <w:t>100.00%</w:t>
            </w:r>
          </w:p>
        </w:tc>
      </w:tr>
      <w:tr w:rsidR="005A1900">
        <w:trPr>
          <w:trHeight w:val="500"/>
        </w:trPr>
        <w:tc>
          <w:tcPr>
            <w:tcW w:w="1400" w:type="dxa"/>
            <w:vMerge/>
            <w:tcBorders>
              <w:top w:val="single" w:sz="8" w:space="0" w:color="C0504D"/>
              <w:left w:val="single" w:sz="8" w:space="0" w:color="C0504D"/>
              <w:bottom w:val="single" w:sz="8" w:space="0" w:color="C0504D"/>
              <w:right w:val="single" w:sz="8" w:space="0" w:color="C0504D"/>
            </w:tcBorders>
            <w:shd w:val="clear" w:color="auto" w:fill="FFFFFF"/>
            <w:vAlign w:val="center"/>
          </w:tcPr>
          <w:p w:rsidR="005A1900" w:rsidRDefault="005A1900">
            <w:pPr>
              <w:jc w:val="center"/>
              <w:rPr>
                <w:rFonts w:ascii="宋体" w:eastAsia="宋体" w:hAnsi="宋体" w:cs="宋体"/>
                <w:sz w:val="24"/>
              </w:rPr>
            </w:pPr>
          </w:p>
        </w:tc>
        <w:tc>
          <w:tcPr>
            <w:tcW w:w="2483" w:type="dxa"/>
            <w:tcBorders>
              <w:top w:val="single" w:sz="8" w:space="0" w:color="C0504D"/>
              <w:left w:val="single" w:sz="8" w:space="0" w:color="C0504D"/>
              <w:bottom w:val="single" w:sz="8" w:space="0" w:color="C0504D"/>
              <w:right w:val="single" w:sz="8" w:space="0" w:color="C0504D"/>
            </w:tcBorders>
            <w:shd w:val="clear" w:color="auto" w:fill="FFFFFF"/>
            <w:vAlign w:val="center"/>
          </w:tcPr>
          <w:p w:rsidR="005A1900" w:rsidRDefault="007F11D8">
            <w:pPr>
              <w:widowControl/>
              <w:jc w:val="center"/>
              <w:textAlignment w:val="center"/>
              <w:rPr>
                <w:rFonts w:ascii="宋体" w:eastAsia="宋体" w:hAnsi="宋体" w:cs="宋体"/>
                <w:sz w:val="24"/>
              </w:rPr>
            </w:pPr>
            <w:r>
              <w:rPr>
                <w:rFonts w:ascii="宋体" w:eastAsia="宋体" w:hAnsi="宋体" w:cs="宋体" w:hint="eastAsia"/>
                <w:kern w:val="0"/>
                <w:sz w:val="24"/>
                <w:lang/>
              </w:rPr>
              <w:t>B24</w:t>
            </w:r>
            <w:r>
              <w:rPr>
                <w:rFonts w:ascii="宋体" w:eastAsia="宋体" w:hAnsi="宋体" w:cs="宋体" w:hint="eastAsia"/>
                <w:kern w:val="0"/>
                <w:sz w:val="24"/>
                <w:lang/>
              </w:rPr>
              <w:t>项目质量可控性</w:t>
            </w:r>
          </w:p>
        </w:tc>
        <w:tc>
          <w:tcPr>
            <w:tcW w:w="910" w:type="dxa"/>
            <w:tcBorders>
              <w:top w:val="single" w:sz="8" w:space="0" w:color="C0504D"/>
              <w:left w:val="single" w:sz="8" w:space="0" w:color="C0504D"/>
              <w:bottom w:val="single" w:sz="8" w:space="0" w:color="C0504D"/>
              <w:right w:val="single" w:sz="8" w:space="0" w:color="C0504D"/>
            </w:tcBorders>
            <w:shd w:val="clear" w:color="auto" w:fill="FFFFFF"/>
            <w:vAlign w:val="center"/>
          </w:tcPr>
          <w:p w:rsidR="005A1900" w:rsidRDefault="007F11D8">
            <w:pPr>
              <w:widowControl/>
              <w:jc w:val="center"/>
              <w:textAlignment w:val="center"/>
              <w:rPr>
                <w:rFonts w:ascii="宋体" w:eastAsia="宋体" w:hAnsi="宋体" w:cs="宋体"/>
                <w:sz w:val="24"/>
              </w:rPr>
            </w:pPr>
            <w:r>
              <w:rPr>
                <w:rFonts w:ascii="宋体" w:eastAsia="宋体" w:hAnsi="宋体" w:cs="宋体" w:hint="eastAsia"/>
                <w:kern w:val="0"/>
                <w:sz w:val="24"/>
                <w:lang/>
              </w:rPr>
              <w:t>4.00</w:t>
            </w:r>
          </w:p>
        </w:tc>
        <w:tc>
          <w:tcPr>
            <w:tcW w:w="1018" w:type="dxa"/>
            <w:tcBorders>
              <w:top w:val="single" w:sz="8" w:space="0" w:color="C0504D"/>
              <w:left w:val="single" w:sz="8" w:space="0" w:color="C0504D"/>
              <w:bottom w:val="single" w:sz="8" w:space="0" w:color="C0504D"/>
              <w:right w:val="single" w:sz="8" w:space="0" w:color="C0504D"/>
            </w:tcBorders>
            <w:shd w:val="clear" w:color="auto" w:fill="FFFFFF"/>
            <w:vAlign w:val="center"/>
          </w:tcPr>
          <w:p w:rsidR="005A1900" w:rsidRDefault="007F11D8">
            <w:pPr>
              <w:widowControl/>
              <w:jc w:val="center"/>
              <w:textAlignment w:val="center"/>
              <w:rPr>
                <w:rFonts w:ascii="宋体" w:eastAsia="宋体" w:hAnsi="宋体" w:cs="宋体"/>
                <w:sz w:val="24"/>
              </w:rPr>
            </w:pPr>
            <w:r>
              <w:rPr>
                <w:rFonts w:ascii="宋体" w:eastAsia="宋体" w:hAnsi="宋体" w:cs="宋体" w:hint="eastAsia"/>
                <w:kern w:val="0"/>
                <w:sz w:val="24"/>
                <w:lang/>
              </w:rPr>
              <w:t>可控</w:t>
            </w:r>
          </w:p>
        </w:tc>
        <w:tc>
          <w:tcPr>
            <w:tcW w:w="992" w:type="dxa"/>
            <w:tcBorders>
              <w:top w:val="single" w:sz="8" w:space="0" w:color="C0504D"/>
              <w:left w:val="single" w:sz="8" w:space="0" w:color="C0504D"/>
              <w:bottom w:val="single" w:sz="8" w:space="0" w:color="C0504D"/>
              <w:right w:val="single" w:sz="8" w:space="0" w:color="C0504D"/>
            </w:tcBorders>
            <w:shd w:val="clear" w:color="auto" w:fill="FFFFFF"/>
            <w:vAlign w:val="center"/>
          </w:tcPr>
          <w:p w:rsidR="005A1900" w:rsidRDefault="007F11D8">
            <w:pPr>
              <w:jc w:val="center"/>
              <w:rPr>
                <w:rFonts w:ascii="宋体" w:eastAsia="宋体" w:hAnsi="宋体" w:cs="宋体"/>
                <w:sz w:val="24"/>
              </w:rPr>
            </w:pPr>
            <w:r>
              <w:rPr>
                <w:rFonts w:ascii="宋体" w:eastAsia="宋体" w:hAnsi="宋体" w:cs="宋体" w:hint="eastAsia"/>
                <w:sz w:val="24"/>
              </w:rPr>
              <w:t>可控</w:t>
            </w:r>
          </w:p>
        </w:tc>
        <w:tc>
          <w:tcPr>
            <w:tcW w:w="858" w:type="dxa"/>
            <w:tcBorders>
              <w:top w:val="single" w:sz="8" w:space="0" w:color="C0504D"/>
              <w:left w:val="single" w:sz="8" w:space="0" w:color="C0504D"/>
              <w:bottom w:val="single" w:sz="8" w:space="0" w:color="C0504D"/>
              <w:right w:val="single" w:sz="8" w:space="0" w:color="C0504D"/>
            </w:tcBorders>
            <w:shd w:val="clear" w:color="auto" w:fill="FFFFFF"/>
            <w:vAlign w:val="center"/>
          </w:tcPr>
          <w:p w:rsidR="005A1900" w:rsidRDefault="007F11D8">
            <w:pPr>
              <w:jc w:val="center"/>
              <w:rPr>
                <w:rFonts w:ascii="宋体" w:eastAsia="宋体" w:hAnsi="宋体" w:cs="宋体"/>
                <w:sz w:val="24"/>
              </w:rPr>
            </w:pPr>
            <w:r>
              <w:rPr>
                <w:rFonts w:ascii="宋体" w:eastAsia="宋体" w:hAnsi="宋体" w:cs="宋体" w:hint="eastAsia"/>
                <w:sz w:val="24"/>
              </w:rPr>
              <w:t>4.00</w:t>
            </w:r>
          </w:p>
        </w:tc>
        <w:tc>
          <w:tcPr>
            <w:tcW w:w="1056" w:type="dxa"/>
            <w:tcBorders>
              <w:top w:val="single" w:sz="8" w:space="0" w:color="C0504D"/>
              <w:left w:val="single" w:sz="8" w:space="0" w:color="C0504D"/>
              <w:bottom w:val="single" w:sz="8" w:space="0" w:color="C0504D"/>
              <w:right w:val="single" w:sz="8" w:space="0" w:color="C0504D"/>
            </w:tcBorders>
            <w:shd w:val="clear" w:color="auto" w:fill="FFFFFF"/>
            <w:vAlign w:val="center"/>
          </w:tcPr>
          <w:p w:rsidR="005A1900" w:rsidRDefault="007F11D8">
            <w:pPr>
              <w:jc w:val="center"/>
              <w:rPr>
                <w:rFonts w:ascii="宋体" w:eastAsia="宋体" w:hAnsi="宋体" w:cs="宋体"/>
                <w:sz w:val="24"/>
              </w:rPr>
            </w:pPr>
            <w:r>
              <w:rPr>
                <w:rFonts w:ascii="宋体" w:eastAsia="宋体" w:hAnsi="宋体" w:cs="宋体" w:hint="eastAsia"/>
                <w:sz w:val="24"/>
              </w:rPr>
              <w:t>100.00%</w:t>
            </w:r>
          </w:p>
        </w:tc>
      </w:tr>
      <w:tr w:rsidR="005A1900">
        <w:trPr>
          <w:trHeight w:val="500"/>
        </w:trPr>
        <w:tc>
          <w:tcPr>
            <w:tcW w:w="1400" w:type="dxa"/>
            <w:tcBorders>
              <w:top w:val="single" w:sz="8" w:space="0" w:color="C0504D"/>
              <w:left w:val="single" w:sz="8" w:space="0" w:color="C0504D"/>
              <w:bottom w:val="single" w:sz="8" w:space="0" w:color="C0504D"/>
              <w:right w:val="single" w:sz="8" w:space="0" w:color="C0504D"/>
            </w:tcBorders>
            <w:shd w:val="clear" w:color="auto" w:fill="E5B9B7"/>
            <w:vAlign w:val="center"/>
          </w:tcPr>
          <w:p w:rsidR="005A1900" w:rsidRDefault="007F11D8">
            <w:pPr>
              <w:widowControl/>
              <w:jc w:val="center"/>
              <w:textAlignment w:val="center"/>
              <w:rPr>
                <w:rFonts w:ascii="宋体" w:eastAsia="宋体" w:hAnsi="宋体" w:cs="宋体"/>
                <w:sz w:val="24"/>
              </w:rPr>
            </w:pPr>
            <w:r>
              <w:rPr>
                <w:rFonts w:ascii="宋体" w:eastAsia="宋体" w:hAnsi="宋体" w:cs="宋体" w:hint="eastAsia"/>
                <w:kern w:val="0"/>
                <w:sz w:val="24"/>
                <w:lang/>
              </w:rPr>
              <w:t>B3</w:t>
            </w:r>
            <w:r>
              <w:rPr>
                <w:rFonts w:ascii="宋体" w:eastAsia="宋体" w:hAnsi="宋体" w:cs="宋体" w:hint="eastAsia"/>
                <w:kern w:val="0"/>
                <w:sz w:val="24"/>
                <w:lang/>
              </w:rPr>
              <w:t>绩效管理（</w:t>
            </w:r>
            <w:r>
              <w:rPr>
                <w:rFonts w:ascii="宋体" w:eastAsia="宋体" w:hAnsi="宋体" w:cs="宋体" w:hint="eastAsia"/>
                <w:kern w:val="0"/>
                <w:sz w:val="24"/>
                <w:lang/>
              </w:rPr>
              <w:t>2</w:t>
            </w:r>
            <w:r>
              <w:rPr>
                <w:rFonts w:ascii="宋体" w:eastAsia="宋体" w:hAnsi="宋体" w:cs="宋体" w:hint="eastAsia"/>
                <w:kern w:val="0"/>
                <w:sz w:val="24"/>
                <w:lang/>
              </w:rPr>
              <w:t>分）</w:t>
            </w:r>
          </w:p>
        </w:tc>
        <w:tc>
          <w:tcPr>
            <w:tcW w:w="2483" w:type="dxa"/>
            <w:tcBorders>
              <w:top w:val="single" w:sz="8" w:space="0" w:color="C0504D"/>
              <w:left w:val="single" w:sz="8" w:space="0" w:color="C0504D"/>
              <w:bottom w:val="single" w:sz="8" w:space="0" w:color="C0504D"/>
              <w:right w:val="single" w:sz="8" w:space="0" w:color="C0504D"/>
            </w:tcBorders>
            <w:shd w:val="clear" w:color="auto" w:fill="E5B9B7"/>
            <w:vAlign w:val="center"/>
          </w:tcPr>
          <w:p w:rsidR="005A1900" w:rsidRDefault="007F11D8">
            <w:pPr>
              <w:widowControl/>
              <w:jc w:val="center"/>
              <w:textAlignment w:val="center"/>
              <w:rPr>
                <w:rFonts w:ascii="宋体" w:eastAsia="宋体" w:hAnsi="宋体" w:cs="宋体"/>
                <w:sz w:val="24"/>
              </w:rPr>
            </w:pPr>
            <w:r>
              <w:rPr>
                <w:rFonts w:ascii="宋体" w:eastAsia="宋体" w:hAnsi="宋体" w:cs="宋体" w:hint="eastAsia"/>
                <w:kern w:val="0"/>
                <w:sz w:val="24"/>
                <w:lang/>
              </w:rPr>
              <w:t>B31</w:t>
            </w:r>
            <w:r>
              <w:rPr>
                <w:rFonts w:ascii="宋体" w:eastAsia="宋体" w:hAnsi="宋体" w:cs="宋体" w:hint="eastAsia"/>
                <w:kern w:val="0"/>
                <w:sz w:val="24"/>
                <w:lang/>
              </w:rPr>
              <w:t>自评真实合理性</w:t>
            </w:r>
          </w:p>
        </w:tc>
        <w:tc>
          <w:tcPr>
            <w:tcW w:w="910" w:type="dxa"/>
            <w:tcBorders>
              <w:top w:val="single" w:sz="8" w:space="0" w:color="C0504D"/>
              <w:left w:val="single" w:sz="8" w:space="0" w:color="C0504D"/>
              <w:bottom w:val="single" w:sz="8" w:space="0" w:color="C0504D"/>
              <w:right w:val="single" w:sz="8" w:space="0" w:color="C0504D"/>
            </w:tcBorders>
            <w:shd w:val="clear" w:color="auto" w:fill="E5B9B7"/>
            <w:vAlign w:val="center"/>
          </w:tcPr>
          <w:p w:rsidR="005A1900" w:rsidRDefault="007F11D8">
            <w:pPr>
              <w:widowControl/>
              <w:jc w:val="center"/>
              <w:textAlignment w:val="center"/>
              <w:rPr>
                <w:rFonts w:ascii="宋体" w:eastAsia="宋体" w:hAnsi="宋体" w:cs="宋体"/>
                <w:sz w:val="24"/>
              </w:rPr>
            </w:pPr>
            <w:r>
              <w:rPr>
                <w:rFonts w:ascii="宋体" w:eastAsia="宋体" w:hAnsi="宋体" w:cs="宋体" w:hint="eastAsia"/>
                <w:kern w:val="0"/>
                <w:sz w:val="24"/>
                <w:lang/>
              </w:rPr>
              <w:t>2.00</w:t>
            </w:r>
          </w:p>
        </w:tc>
        <w:tc>
          <w:tcPr>
            <w:tcW w:w="1018" w:type="dxa"/>
            <w:tcBorders>
              <w:top w:val="single" w:sz="8" w:space="0" w:color="C0504D"/>
              <w:left w:val="single" w:sz="8" w:space="0" w:color="C0504D"/>
              <w:bottom w:val="single" w:sz="8" w:space="0" w:color="C0504D"/>
              <w:right w:val="single" w:sz="8" w:space="0" w:color="C0504D"/>
            </w:tcBorders>
            <w:shd w:val="clear" w:color="auto" w:fill="E5B9B7"/>
            <w:vAlign w:val="center"/>
          </w:tcPr>
          <w:p w:rsidR="005A1900" w:rsidRDefault="007F11D8">
            <w:pPr>
              <w:widowControl/>
              <w:jc w:val="center"/>
              <w:textAlignment w:val="center"/>
              <w:rPr>
                <w:rFonts w:ascii="宋体" w:eastAsia="宋体" w:hAnsi="宋体" w:cs="宋体"/>
                <w:sz w:val="24"/>
              </w:rPr>
            </w:pPr>
            <w:r>
              <w:rPr>
                <w:rFonts w:ascii="宋体" w:eastAsia="宋体" w:hAnsi="宋体" w:cs="宋体" w:hint="eastAsia"/>
                <w:kern w:val="0"/>
                <w:sz w:val="24"/>
                <w:lang/>
              </w:rPr>
              <w:t>合理</w:t>
            </w:r>
          </w:p>
        </w:tc>
        <w:tc>
          <w:tcPr>
            <w:tcW w:w="992" w:type="dxa"/>
            <w:tcBorders>
              <w:top w:val="single" w:sz="8" w:space="0" w:color="C0504D"/>
              <w:left w:val="single" w:sz="8" w:space="0" w:color="C0504D"/>
              <w:bottom w:val="single" w:sz="8" w:space="0" w:color="C0504D"/>
              <w:right w:val="single" w:sz="8" w:space="0" w:color="C0504D"/>
            </w:tcBorders>
            <w:shd w:val="clear" w:color="auto" w:fill="E5B9B7"/>
            <w:vAlign w:val="center"/>
          </w:tcPr>
          <w:p w:rsidR="005A1900" w:rsidRDefault="007F11D8">
            <w:pPr>
              <w:rPr>
                <w:rFonts w:ascii="宋体" w:eastAsia="宋体" w:hAnsi="宋体" w:cs="宋体"/>
                <w:sz w:val="24"/>
              </w:rPr>
            </w:pPr>
            <w:r>
              <w:rPr>
                <w:rFonts w:ascii="宋体" w:eastAsia="宋体" w:hAnsi="宋体" w:cs="宋体" w:hint="eastAsia"/>
                <w:sz w:val="24"/>
              </w:rPr>
              <w:t>合理</w:t>
            </w:r>
          </w:p>
        </w:tc>
        <w:tc>
          <w:tcPr>
            <w:tcW w:w="858" w:type="dxa"/>
            <w:tcBorders>
              <w:top w:val="single" w:sz="8" w:space="0" w:color="C0504D"/>
              <w:left w:val="single" w:sz="8" w:space="0" w:color="C0504D"/>
              <w:bottom w:val="single" w:sz="8" w:space="0" w:color="C0504D"/>
              <w:right w:val="single" w:sz="8" w:space="0" w:color="C0504D"/>
            </w:tcBorders>
            <w:shd w:val="clear" w:color="auto" w:fill="E5B9B7"/>
            <w:vAlign w:val="center"/>
          </w:tcPr>
          <w:p w:rsidR="005A1900" w:rsidRDefault="007F11D8">
            <w:pPr>
              <w:jc w:val="center"/>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.00</w:t>
            </w:r>
          </w:p>
        </w:tc>
        <w:tc>
          <w:tcPr>
            <w:tcW w:w="1056" w:type="dxa"/>
            <w:tcBorders>
              <w:top w:val="single" w:sz="8" w:space="0" w:color="C0504D"/>
              <w:left w:val="single" w:sz="8" w:space="0" w:color="C0504D"/>
              <w:bottom w:val="single" w:sz="8" w:space="0" w:color="C0504D"/>
              <w:right w:val="single" w:sz="8" w:space="0" w:color="C0504D"/>
            </w:tcBorders>
            <w:shd w:val="clear" w:color="auto" w:fill="E5B9B7"/>
            <w:vAlign w:val="center"/>
          </w:tcPr>
          <w:p w:rsidR="005A1900" w:rsidRDefault="007F11D8">
            <w:pPr>
              <w:jc w:val="center"/>
              <w:rPr>
                <w:rFonts w:ascii="宋体" w:eastAsia="宋体" w:hAnsi="宋体" w:cs="宋体"/>
                <w:sz w:val="24"/>
              </w:rPr>
            </w:pPr>
            <w:r>
              <w:rPr>
                <w:rFonts w:ascii="宋体" w:eastAsia="宋体" w:hAnsi="宋体" w:cs="宋体" w:hint="eastAsia"/>
                <w:sz w:val="24"/>
              </w:rPr>
              <w:t>10</w:t>
            </w:r>
            <w:r>
              <w:rPr>
                <w:rFonts w:ascii="宋体" w:eastAsia="宋体" w:hAnsi="宋体" w:cs="宋体" w:hint="eastAsia"/>
                <w:sz w:val="24"/>
              </w:rPr>
              <w:t>0.00%</w:t>
            </w:r>
          </w:p>
        </w:tc>
      </w:tr>
      <w:tr w:rsidR="005A1900">
        <w:trPr>
          <w:trHeight w:val="500"/>
        </w:trPr>
        <w:tc>
          <w:tcPr>
            <w:tcW w:w="3883" w:type="dxa"/>
            <w:gridSpan w:val="2"/>
            <w:tcBorders>
              <w:top w:val="single" w:sz="8" w:space="0" w:color="C0504D"/>
              <w:left w:val="single" w:sz="8" w:space="0" w:color="C0504D"/>
              <w:bottom w:val="single" w:sz="8" w:space="0" w:color="C0504D"/>
              <w:right w:val="single" w:sz="8" w:space="0" w:color="C0504D"/>
            </w:tcBorders>
            <w:shd w:val="clear" w:color="auto" w:fill="FFFFFF"/>
            <w:vAlign w:val="center"/>
          </w:tcPr>
          <w:p w:rsidR="005A1900" w:rsidRDefault="007F11D8">
            <w:pPr>
              <w:widowControl/>
              <w:jc w:val="center"/>
              <w:textAlignment w:val="center"/>
              <w:rPr>
                <w:rFonts w:ascii="宋体" w:eastAsia="宋体" w:hAnsi="宋体" w:cs="宋体"/>
                <w:b/>
                <w:bCs/>
                <w:sz w:val="24"/>
              </w:rPr>
            </w:pPr>
            <w:r>
              <w:rPr>
                <w:rFonts w:ascii="宋体" w:eastAsia="宋体" w:hAnsi="宋体" w:cs="宋体" w:hint="eastAsia"/>
                <w:b/>
                <w:bCs/>
                <w:kern w:val="0"/>
                <w:sz w:val="24"/>
                <w:lang/>
              </w:rPr>
              <w:t>合</w:t>
            </w:r>
            <w:r>
              <w:rPr>
                <w:rFonts w:ascii="宋体" w:eastAsia="宋体" w:hAnsi="宋体" w:cs="宋体" w:hint="eastAsia"/>
                <w:b/>
                <w:bCs/>
                <w:kern w:val="0"/>
                <w:sz w:val="24"/>
                <w:lang/>
              </w:rPr>
              <w:t xml:space="preserve">  </w:t>
            </w:r>
            <w:r>
              <w:rPr>
                <w:rFonts w:ascii="宋体" w:eastAsia="宋体" w:hAnsi="宋体" w:cs="宋体" w:hint="eastAsia"/>
                <w:b/>
                <w:bCs/>
                <w:kern w:val="0"/>
                <w:sz w:val="24"/>
                <w:lang/>
              </w:rPr>
              <w:t>计</w:t>
            </w:r>
          </w:p>
        </w:tc>
        <w:tc>
          <w:tcPr>
            <w:tcW w:w="910" w:type="dxa"/>
            <w:tcBorders>
              <w:top w:val="single" w:sz="8" w:space="0" w:color="C0504D"/>
              <w:left w:val="single" w:sz="8" w:space="0" w:color="C0504D"/>
              <w:bottom w:val="single" w:sz="8" w:space="0" w:color="C0504D"/>
              <w:right w:val="single" w:sz="8" w:space="0" w:color="C0504D"/>
            </w:tcBorders>
            <w:shd w:val="clear" w:color="auto" w:fill="FFFFFF"/>
            <w:vAlign w:val="center"/>
          </w:tcPr>
          <w:p w:rsidR="005A1900" w:rsidRDefault="007F11D8">
            <w:pPr>
              <w:widowControl/>
              <w:jc w:val="center"/>
              <w:textAlignment w:val="center"/>
              <w:rPr>
                <w:rFonts w:ascii="宋体" w:eastAsia="宋体" w:hAnsi="宋体" w:cs="宋体"/>
                <w:b/>
                <w:bCs/>
                <w:sz w:val="24"/>
              </w:rPr>
            </w:pPr>
            <w:r>
              <w:rPr>
                <w:rFonts w:ascii="宋体" w:eastAsia="宋体" w:hAnsi="宋体" w:cs="宋体" w:hint="eastAsia"/>
                <w:b/>
                <w:bCs/>
                <w:kern w:val="0"/>
                <w:sz w:val="24"/>
                <w:lang/>
              </w:rPr>
              <w:t>20</w:t>
            </w:r>
          </w:p>
        </w:tc>
        <w:tc>
          <w:tcPr>
            <w:tcW w:w="1018" w:type="dxa"/>
            <w:tcBorders>
              <w:top w:val="single" w:sz="8" w:space="0" w:color="C0504D"/>
              <w:left w:val="single" w:sz="8" w:space="0" w:color="C0504D"/>
              <w:bottom w:val="single" w:sz="8" w:space="0" w:color="C0504D"/>
              <w:right w:val="single" w:sz="8" w:space="0" w:color="C0504D"/>
            </w:tcBorders>
            <w:shd w:val="clear" w:color="auto" w:fill="FFFFFF"/>
            <w:vAlign w:val="center"/>
          </w:tcPr>
          <w:p w:rsidR="005A1900" w:rsidRDefault="005A1900">
            <w:pPr>
              <w:jc w:val="center"/>
              <w:rPr>
                <w:rFonts w:ascii="宋体" w:eastAsia="宋体" w:hAnsi="宋体" w:cs="宋体"/>
                <w:b/>
                <w:bCs/>
                <w:sz w:val="24"/>
              </w:rPr>
            </w:pPr>
          </w:p>
        </w:tc>
        <w:tc>
          <w:tcPr>
            <w:tcW w:w="992" w:type="dxa"/>
            <w:tcBorders>
              <w:top w:val="single" w:sz="8" w:space="0" w:color="C0504D"/>
              <w:left w:val="single" w:sz="8" w:space="0" w:color="C0504D"/>
              <w:bottom w:val="single" w:sz="8" w:space="0" w:color="C0504D"/>
              <w:right w:val="single" w:sz="8" w:space="0" w:color="C0504D"/>
            </w:tcBorders>
            <w:shd w:val="clear" w:color="auto" w:fill="FFFFFF"/>
            <w:vAlign w:val="center"/>
          </w:tcPr>
          <w:p w:rsidR="005A1900" w:rsidRDefault="005A1900">
            <w:pPr>
              <w:jc w:val="center"/>
              <w:rPr>
                <w:rFonts w:ascii="宋体" w:eastAsia="宋体" w:hAnsi="宋体" w:cs="宋体"/>
                <w:b/>
                <w:bCs/>
                <w:sz w:val="24"/>
              </w:rPr>
            </w:pPr>
          </w:p>
        </w:tc>
        <w:tc>
          <w:tcPr>
            <w:tcW w:w="858" w:type="dxa"/>
            <w:tcBorders>
              <w:top w:val="single" w:sz="8" w:space="0" w:color="C0504D"/>
              <w:left w:val="single" w:sz="8" w:space="0" w:color="C0504D"/>
              <w:bottom w:val="single" w:sz="8" w:space="0" w:color="C0504D"/>
              <w:right w:val="single" w:sz="8" w:space="0" w:color="C0504D"/>
            </w:tcBorders>
            <w:shd w:val="clear" w:color="auto" w:fill="FFFFFF"/>
            <w:vAlign w:val="center"/>
          </w:tcPr>
          <w:p w:rsidR="005A1900" w:rsidRDefault="007F11D8">
            <w:pPr>
              <w:widowControl/>
              <w:jc w:val="center"/>
              <w:textAlignment w:val="center"/>
              <w:rPr>
                <w:rFonts w:ascii="宋体" w:eastAsia="宋体" w:hAnsi="宋体" w:cs="宋体"/>
                <w:b/>
                <w:bCs/>
                <w:kern w:val="0"/>
                <w:sz w:val="24"/>
                <w:lang/>
              </w:rPr>
            </w:pPr>
            <w:r>
              <w:rPr>
                <w:rFonts w:ascii="宋体" w:eastAsia="宋体" w:hAnsi="宋体" w:cs="宋体" w:hint="eastAsia"/>
                <w:b/>
                <w:bCs/>
                <w:kern w:val="0"/>
                <w:sz w:val="24"/>
                <w:lang/>
              </w:rPr>
              <w:t>1</w:t>
            </w:r>
            <w:r>
              <w:rPr>
                <w:rFonts w:ascii="宋体" w:eastAsia="宋体" w:hAnsi="宋体" w:cs="宋体" w:hint="eastAsia"/>
                <w:b/>
                <w:bCs/>
                <w:kern w:val="0"/>
                <w:sz w:val="24"/>
                <w:lang/>
              </w:rPr>
              <w:t>6</w:t>
            </w:r>
            <w:r>
              <w:rPr>
                <w:rFonts w:ascii="宋体" w:eastAsia="宋体" w:hAnsi="宋体" w:cs="宋体" w:hint="eastAsia"/>
                <w:b/>
                <w:bCs/>
                <w:kern w:val="0"/>
                <w:sz w:val="24"/>
                <w:lang/>
              </w:rPr>
              <w:t>.80</w:t>
            </w:r>
          </w:p>
        </w:tc>
        <w:tc>
          <w:tcPr>
            <w:tcW w:w="1056" w:type="dxa"/>
            <w:tcBorders>
              <w:top w:val="single" w:sz="8" w:space="0" w:color="C0504D"/>
              <w:left w:val="single" w:sz="8" w:space="0" w:color="C0504D"/>
              <w:bottom w:val="single" w:sz="8" w:space="0" w:color="C0504D"/>
              <w:right w:val="single" w:sz="8" w:space="0" w:color="C0504D"/>
            </w:tcBorders>
            <w:shd w:val="clear" w:color="auto" w:fill="FFFFFF"/>
            <w:noWrap/>
            <w:vAlign w:val="center"/>
          </w:tcPr>
          <w:p w:rsidR="005A1900" w:rsidRDefault="007F11D8">
            <w:pPr>
              <w:widowControl/>
              <w:jc w:val="center"/>
              <w:textAlignment w:val="center"/>
              <w:rPr>
                <w:rFonts w:ascii="宋体" w:eastAsia="宋体" w:hAnsi="宋体" w:cs="宋体"/>
                <w:b/>
                <w:bCs/>
                <w:kern w:val="0"/>
                <w:sz w:val="24"/>
                <w:lang/>
              </w:rPr>
            </w:pPr>
            <w:r>
              <w:rPr>
                <w:rFonts w:ascii="宋体" w:eastAsia="宋体" w:hAnsi="宋体" w:cs="宋体" w:hint="eastAsia"/>
                <w:b/>
                <w:bCs/>
                <w:kern w:val="0"/>
                <w:sz w:val="24"/>
                <w:lang/>
              </w:rPr>
              <w:t>8</w:t>
            </w:r>
            <w:r>
              <w:rPr>
                <w:rFonts w:ascii="宋体" w:eastAsia="宋体" w:hAnsi="宋体" w:cs="宋体" w:hint="eastAsia"/>
                <w:b/>
                <w:bCs/>
                <w:kern w:val="0"/>
                <w:sz w:val="24"/>
                <w:lang/>
              </w:rPr>
              <w:t>4.00%</w:t>
            </w:r>
          </w:p>
        </w:tc>
      </w:tr>
    </w:tbl>
    <w:p w:rsidR="005A1900" w:rsidRDefault="005A1900">
      <w:pPr>
        <w:snapToGrid w:val="0"/>
        <w:spacing w:line="360" w:lineRule="auto"/>
        <w:rPr>
          <w:rFonts w:ascii="宋体" w:eastAsia="宋体" w:hAnsi="宋体" w:cstheme="minorEastAsia"/>
          <w:b/>
          <w:bCs/>
          <w:color w:val="0000FF"/>
          <w:sz w:val="28"/>
          <w:szCs w:val="28"/>
        </w:rPr>
      </w:pPr>
    </w:p>
    <w:p w:rsidR="005A1900" w:rsidRDefault="007F11D8" w:rsidP="004E0F5A">
      <w:pPr>
        <w:adjustRightInd w:val="0"/>
        <w:snapToGrid w:val="0"/>
        <w:spacing w:line="360" w:lineRule="auto"/>
        <w:ind w:leftChars="67" w:left="141" w:firstLineChars="200" w:firstLine="562"/>
        <w:rPr>
          <w:rFonts w:ascii="宋体" w:eastAsia="宋体" w:hAnsi="宋体" w:cstheme="minorEastAsia"/>
          <w:b/>
          <w:bCs/>
          <w:sz w:val="28"/>
          <w:szCs w:val="28"/>
        </w:rPr>
      </w:pPr>
      <w:r>
        <w:rPr>
          <w:rFonts w:ascii="宋体" w:eastAsia="宋体" w:hAnsi="宋体" w:cstheme="minorEastAsia" w:hint="eastAsia"/>
          <w:b/>
          <w:bCs/>
          <w:sz w:val="28"/>
          <w:szCs w:val="28"/>
        </w:rPr>
        <w:t>指标分析：</w:t>
      </w:r>
    </w:p>
    <w:p w:rsidR="005A1900" w:rsidRDefault="007F11D8" w:rsidP="004E0F5A">
      <w:pPr>
        <w:adjustRightInd w:val="0"/>
        <w:snapToGrid w:val="0"/>
        <w:spacing w:line="360" w:lineRule="auto"/>
        <w:ind w:firstLineChars="200" w:firstLine="562"/>
        <w:rPr>
          <w:rFonts w:ascii="宋体" w:eastAsia="宋体" w:hAnsi="宋体" w:cs="仿宋"/>
          <w:b/>
          <w:bCs/>
          <w:sz w:val="28"/>
          <w:szCs w:val="28"/>
        </w:rPr>
      </w:pPr>
      <w:bookmarkStart w:id="218" w:name="_Toc11110_WPSOffice_Level3"/>
      <w:r>
        <w:rPr>
          <w:rFonts w:ascii="宋体" w:eastAsia="宋体" w:hAnsi="宋体" w:cs="仿宋" w:hint="eastAsia"/>
          <w:b/>
          <w:bCs/>
          <w:sz w:val="28"/>
          <w:szCs w:val="28"/>
        </w:rPr>
        <w:t>B11</w:t>
      </w:r>
      <w:r>
        <w:rPr>
          <w:rFonts w:ascii="宋体" w:eastAsia="宋体" w:hAnsi="宋体" w:cs="仿宋" w:hint="eastAsia"/>
          <w:b/>
          <w:bCs/>
          <w:sz w:val="28"/>
          <w:szCs w:val="28"/>
        </w:rPr>
        <w:t>资金使用合规性</w:t>
      </w:r>
      <w:r>
        <w:rPr>
          <w:rFonts w:ascii="宋体" w:eastAsia="宋体" w:hAnsi="宋体" w:cs="仿宋" w:hint="eastAsia"/>
          <w:b/>
          <w:bCs/>
          <w:sz w:val="28"/>
          <w:szCs w:val="28"/>
        </w:rPr>
        <w:t>:</w:t>
      </w:r>
    </w:p>
    <w:p w:rsidR="005A1900" w:rsidRDefault="007F11D8">
      <w:pPr>
        <w:adjustRightInd w:val="0"/>
        <w:snapToGrid w:val="0"/>
        <w:spacing w:line="360" w:lineRule="auto"/>
        <w:ind w:firstLineChars="200" w:firstLine="560"/>
        <w:rPr>
          <w:rFonts w:ascii="宋体" w:eastAsia="宋体" w:hAnsi="宋体" w:cs="仿宋"/>
          <w:sz w:val="28"/>
          <w:szCs w:val="28"/>
        </w:rPr>
      </w:pPr>
      <w:r>
        <w:rPr>
          <w:rFonts w:ascii="宋体" w:eastAsia="宋体" w:hAnsi="宋体" w:cs="仿宋" w:hint="eastAsia"/>
          <w:sz w:val="28"/>
          <w:szCs w:val="28"/>
        </w:rPr>
        <w:t>项目资金使用是否符合相关的财务管理制度规定，用以反映和考</w:t>
      </w:r>
      <w:r>
        <w:rPr>
          <w:rFonts w:ascii="宋体" w:eastAsia="宋体" w:hAnsi="宋体" w:cs="仿宋" w:hint="eastAsia"/>
          <w:sz w:val="28"/>
          <w:szCs w:val="28"/>
        </w:rPr>
        <w:lastRenderedPageBreak/>
        <w:t>核项目资金的规范运行情况。</w:t>
      </w:r>
    </w:p>
    <w:p w:rsidR="005A1900" w:rsidRDefault="007F11D8">
      <w:pPr>
        <w:adjustRightInd w:val="0"/>
        <w:snapToGrid w:val="0"/>
        <w:spacing w:line="360" w:lineRule="auto"/>
        <w:ind w:firstLineChars="200" w:firstLine="560"/>
        <w:rPr>
          <w:rFonts w:ascii="宋体" w:eastAsia="宋体" w:hAnsi="宋体" w:cs="仿宋"/>
          <w:sz w:val="28"/>
          <w:szCs w:val="28"/>
        </w:rPr>
      </w:pPr>
      <w:r>
        <w:rPr>
          <w:rFonts w:ascii="宋体" w:eastAsia="宋体" w:hAnsi="宋体" w:cs="仿宋" w:hint="eastAsia"/>
          <w:sz w:val="28"/>
          <w:szCs w:val="28"/>
        </w:rPr>
        <w:t>评价要点：①是否符合国家财经法规和财务管理制度以及有关专项资金管理办法的规定；②资金的拨付是否有完整的审批程序和手续；③是否符合项目预算批复或合同规定的用途；④是否存在截留、挤占、挪用、虚列支出等情况。以上评价要点各占</w:t>
      </w:r>
      <w:r>
        <w:rPr>
          <w:rFonts w:ascii="宋体" w:eastAsia="宋体" w:hAnsi="宋体" w:cs="仿宋" w:hint="eastAsia"/>
          <w:sz w:val="28"/>
          <w:szCs w:val="28"/>
        </w:rPr>
        <w:t>25%</w:t>
      </w:r>
      <w:r>
        <w:rPr>
          <w:rFonts w:ascii="宋体" w:eastAsia="宋体" w:hAnsi="宋体" w:cs="仿宋" w:hint="eastAsia"/>
          <w:sz w:val="28"/>
          <w:szCs w:val="28"/>
        </w:rPr>
        <w:t>权重分，符合得相应的分值。</w:t>
      </w:r>
    </w:p>
    <w:p w:rsidR="005A1900" w:rsidRDefault="007F11D8">
      <w:pPr>
        <w:adjustRightInd w:val="0"/>
        <w:snapToGrid w:val="0"/>
        <w:spacing w:line="360" w:lineRule="auto"/>
        <w:ind w:firstLineChars="200" w:firstLine="560"/>
        <w:rPr>
          <w:rFonts w:ascii="宋体" w:eastAsia="宋体" w:hAnsi="宋体" w:cs="仿宋"/>
          <w:sz w:val="28"/>
          <w:szCs w:val="28"/>
        </w:rPr>
      </w:pPr>
      <w:r>
        <w:rPr>
          <w:rFonts w:ascii="宋体" w:eastAsia="宋体" w:hAnsi="宋体" w:cs="仿宋" w:hint="eastAsia"/>
          <w:sz w:val="28"/>
          <w:szCs w:val="28"/>
        </w:rPr>
        <w:t>经对长治市黎城县交通运输局的财务资料的核查，</w:t>
      </w:r>
      <w:r>
        <w:rPr>
          <w:rFonts w:ascii="宋体" w:eastAsia="宋体" w:hAnsi="宋体" w:cs="宋体" w:hint="eastAsia"/>
          <w:kern w:val="0"/>
          <w:sz w:val="28"/>
          <w:szCs w:val="28"/>
        </w:rPr>
        <w:t>长财预【</w:t>
      </w:r>
      <w:r>
        <w:rPr>
          <w:rFonts w:ascii="宋体" w:eastAsia="宋体" w:hAnsi="宋体" w:cs="宋体" w:hint="eastAsia"/>
          <w:kern w:val="0"/>
          <w:sz w:val="28"/>
          <w:szCs w:val="28"/>
        </w:rPr>
        <w:t>2019</w:t>
      </w:r>
      <w:r>
        <w:rPr>
          <w:rFonts w:ascii="宋体" w:eastAsia="宋体" w:hAnsi="宋体" w:cs="宋体" w:hint="eastAsia"/>
          <w:kern w:val="0"/>
          <w:sz w:val="28"/>
          <w:szCs w:val="28"/>
        </w:rPr>
        <w:t>】</w:t>
      </w:r>
      <w:r>
        <w:rPr>
          <w:rFonts w:ascii="宋体" w:eastAsia="宋体" w:hAnsi="宋体" w:cs="宋体" w:hint="eastAsia"/>
          <w:kern w:val="0"/>
          <w:sz w:val="28"/>
          <w:szCs w:val="28"/>
        </w:rPr>
        <w:t>98</w:t>
      </w:r>
      <w:r>
        <w:rPr>
          <w:rFonts w:ascii="宋体" w:eastAsia="宋体" w:hAnsi="宋体" w:cs="宋体" w:hint="eastAsia"/>
          <w:kern w:val="0"/>
          <w:sz w:val="28"/>
          <w:szCs w:val="28"/>
        </w:rPr>
        <w:t>号革命老区转移支付补助资金程家山</w:t>
      </w:r>
      <w:r>
        <w:rPr>
          <w:rFonts w:ascii="宋体" w:eastAsia="宋体" w:hAnsi="宋体" w:cs="宋体" w:hint="eastAsia"/>
          <w:kern w:val="0"/>
          <w:sz w:val="28"/>
          <w:szCs w:val="28"/>
        </w:rPr>
        <w:t>-</w:t>
      </w:r>
      <w:r>
        <w:rPr>
          <w:rFonts w:ascii="宋体" w:eastAsia="宋体" w:hAnsi="宋体" w:cs="宋体" w:hint="eastAsia"/>
          <w:kern w:val="0"/>
          <w:sz w:val="28"/>
          <w:szCs w:val="28"/>
        </w:rPr>
        <w:t>赵店公路改扩建工程项目</w:t>
      </w:r>
      <w:r>
        <w:rPr>
          <w:rFonts w:ascii="宋体" w:eastAsia="宋体" w:hAnsi="宋体" w:cs="仿宋" w:hint="eastAsia"/>
          <w:sz w:val="28"/>
          <w:szCs w:val="28"/>
        </w:rPr>
        <w:t>资金的财务凭证，资金支付凭证等，资金支出均经过会议研究同意，上述资金使用基本符合国家财经法规和财务管理制度及有关专项资金管理办法的规定；支出均有对应凭证，各项经费审批流程完整，资金能够做到专款专用，不存在截留、挤占、挪用、虚列支出等情况。</w:t>
      </w:r>
    </w:p>
    <w:p w:rsidR="005A1900" w:rsidRDefault="007F11D8">
      <w:pPr>
        <w:adjustRightInd w:val="0"/>
        <w:snapToGrid w:val="0"/>
        <w:spacing w:line="360" w:lineRule="auto"/>
        <w:ind w:firstLineChars="200" w:firstLine="560"/>
        <w:rPr>
          <w:rFonts w:ascii="宋体" w:eastAsia="宋体" w:hAnsi="宋体" w:cs="仿宋"/>
          <w:sz w:val="28"/>
          <w:szCs w:val="28"/>
        </w:rPr>
      </w:pPr>
      <w:r>
        <w:rPr>
          <w:rFonts w:ascii="宋体" w:eastAsia="宋体" w:hAnsi="宋体" w:cs="仿宋" w:hint="eastAsia"/>
          <w:sz w:val="28"/>
          <w:szCs w:val="28"/>
        </w:rPr>
        <w:t>根据指标评分规则，本项得</w:t>
      </w:r>
      <w:r>
        <w:rPr>
          <w:rFonts w:ascii="宋体" w:eastAsia="宋体" w:hAnsi="宋体" w:cs="仿宋" w:hint="eastAsia"/>
          <w:sz w:val="28"/>
          <w:szCs w:val="28"/>
        </w:rPr>
        <w:t>4</w:t>
      </w:r>
      <w:r>
        <w:rPr>
          <w:rFonts w:ascii="宋体" w:eastAsia="宋体" w:hAnsi="宋体" w:cs="仿宋" w:hint="eastAsia"/>
          <w:sz w:val="28"/>
          <w:szCs w:val="28"/>
        </w:rPr>
        <w:t>分。</w:t>
      </w:r>
    </w:p>
    <w:p w:rsidR="005A1900" w:rsidRDefault="007F11D8" w:rsidP="004E0F5A">
      <w:pPr>
        <w:adjustRightInd w:val="0"/>
        <w:snapToGrid w:val="0"/>
        <w:spacing w:line="360" w:lineRule="auto"/>
        <w:ind w:firstLineChars="200" w:firstLine="562"/>
        <w:rPr>
          <w:rFonts w:ascii="宋体" w:eastAsia="宋体" w:hAnsi="宋体" w:cs="仿宋"/>
          <w:b/>
          <w:bCs/>
          <w:sz w:val="28"/>
          <w:szCs w:val="28"/>
        </w:rPr>
      </w:pPr>
      <w:r>
        <w:rPr>
          <w:rFonts w:ascii="宋体" w:eastAsia="宋体" w:hAnsi="宋体" w:cs="仿宋" w:hint="eastAsia"/>
          <w:b/>
          <w:bCs/>
          <w:sz w:val="28"/>
          <w:szCs w:val="28"/>
        </w:rPr>
        <w:t>B12</w:t>
      </w:r>
      <w:r>
        <w:rPr>
          <w:rFonts w:ascii="宋体" w:eastAsia="宋体" w:hAnsi="宋体" w:cs="仿宋" w:hint="eastAsia"/>
          <w:b/>
          <w:bCs/>
          <w:sz w:val="28"/>
          <w:szCs w:val="28"/>
        </w:rPr>
        <w:t>财务管理制度健全性</w:t>
      </w:r>
      <w:r>
        <w:rPr>
          <w:rFonts w:ascii="宋体" w:eastAsia="宋体" w:hAnsi="宋体" w:cs="仿宋" w:hint="eastAsia"/>
          <w:b/>
          <w:bCs/>
          <w:sz w:val="28"/>
          <w:szCs w:val="28"/>
        </w:rPr>
        <w:t>:</w:t>
      </w:r>
    </w:p>
    <w:p w:rsidR="005A1900" w:rsidRDefault="007F11D8">
      <w:pPr>
        <w:adjustRightInd w:val="0"/>
        <w:snapToGrid w:val="0"/>
        <w:spacing w:line="360" w:lineRule="auto"/>
        <w:ind w:firstLineChars="200" w:firstLine="560"/>
        <w:rPr>
          <w:rFonts w:ascii="宋体" w:eastAsia="宋体" w:hAnsi="宋体" w:cs="仿宋"/>
          <w:sz w:val="28"/>
          <w:szCs w:val="28"/>
        </w:rPr>
      </w:pPr>
      <w:r>
        <w:rPr>
          <w:rFonts w:ascii="宋体" w:eastAsia="宋体" w:hAnsi="宋体" w:cs="仿宋" w:hint="eastAsia"/>
          <w:sz w:val="28"/>
          <w:szCs w:val="28"/>
        </w:rPr>
        <w:t>项目主管单位为加强预算管理、规范财务行为而制定的管理制度是否健全完整，用以反映财务管理制度健全性。</w:t>
      </w:r>
    </w:p>
    <w:p w:rsidR="005A1900" w:rsidRDefault="007F11D8">
      <w:pPr>
        <w:adjustRightInd w:val="0"/>
        <w:snapToGrid w:val="0"/>
        <w:spacing w:line="360" w:lineRule="auto"/>
        <w:ind w:firstLineChars="200" w:firstLine="560"/>
        <w:rPr>
          <w:rFonts w:ascii="宋体" w:eastAsia="宋体" w:hAnsi="宋体" w:cs="仿宋"/>
          <w:sz w:val="28"/>
          <w:szCs w:val="28"/>
        </w:rPr>
      </w:pPr>
      <w:r>
        <w:rPr>
          <w:rFonts w:ascii="宋体" w:eastAsia="宋体" w:hAnsi="宋体" w:cs="仿宋" w:hint="eastAsia"/>
          <w:sz w:val="28"/>
          <w:szCs w:val="28"/>
        </w:rPr>
        <w:t>评价要点：①是否制定财务管理、预算管理制度；②财务管理是否有收入、支出制度；③财务管理制度是否有明确的采购管理；</w:t>
      </w:r>
      <w:r>
        <w:rPr>
          <w:rFonts w:ascii="宋体" w:eastAsia="宋体" w:hAnsi="宋体" w:cs="仿宋" w:hint="eastAsia"/>
          <w:sz w:val="28"/>
          <w:szCs w:val="28"/>
        </w:rPr>
        <w:t>④财务管制度是否有财务监督管理；⑤财务管理制度是否有明确的现金、银行存款制度。以上评价要点各占</w:t>
      </w:r>
      <w:r>
        <w:rPr>
          <w:rFonts w:ascii="宋体" w:eastAsia="宋体" w:hAnsi="宋体" w:cs="仿宋" w:hint="eastAsia"/>
          <w:sz w:val="28"/>
          <w:szCs w:val="28"/>
        </w:rPr>
        <w:t>20%</w:t>
      </w:r>
      <w:r>
        <w:rPr>
          <w:rFonts w:ascii="宋体" w:eastAsia="宋体" w:hAnsi="宋体" w:cs="仿宋" w:hint="eastAsia"/>
          <w:sz w:val="28"/>
          <w:szCs w:val="28"/>
        </w:rPr>
        <w:t>的权重分，符合得相应的分值，否则相应扣分。</w:t>
      </w:r>
    </w:p>
    <w:p w:rsidR="005A1900" w:rsidRDefault="007F11D8">
      <w:pPr>
        <w:adjustRightInd w:val="0"/>
        <w:snapToGrid w:val="0"/>
        <w:spacing w:line="360" w:lineRule="auto"/>
        <w:ind w:firstLineChars="200" w:firstLine="560"/>
        <w:rPr>
          <w:rFonts w:ascii="宋体" w:eastAsia="宋体" w:hAnsi="宋体" w:cs="仿宋"/>
          <w:sz w:val="28"/>
          <w:szCs w:val="28"/>
        </w:rPr>
      </w:pPr>
      <w:r>
        <w:rPr>
          <w:rFonts w:ascii="宋体" w:eastAsia="宋体" w:hAnsi="宋体" w:cs="仿宋" w:hint="eastAsia"/>
          <w:sz w:val="28"/>
          <w:szCs w:val="28"/>
        </w:rPr>
        <w:t>经查看长治市黎城县交通运输局的《管理手册》和《行政事业单位财务管理制度》，财务管理制度对预算管理的简单规定得</w:t>
      </w:r>
      <w:r>
        <w:rPr>
          <w:rFonts w:ascii="宋体" w:eastAsia="宋体" w:hAnsi="宋体" w:cs="仿宋" w:hint="eastAsia"/>
          <w:sz w:val="28"/>
          <w:szCs w:val="28"/>
        </w:rPr>
        <w:t>0.8</w:t>
      </w:r>
      <w:r>
        <w:rPr>
          <w:rFonts w:ascii="宋体" w:eastAsia="宋体" w:hAnsi="宋体" w:cs="仿宋" w:hint="eastAsia"/>
          <w:sz w:val="28"/>
          <w:szCs w:val="28"/>
        </w:rPr>
        <w:t>分；制定了支出管理的规定得</w:t>
      </w:r>
      <w:r>
        <w:rPr>
          <w:rFonts w:ascii="宋体" w:eastAsia="宋体" w:hAnsi="宋体" w:cs="仿宋" w:hint="eastAsia"/>
          <w:sz w:val="28"/>
          <w:szCs w:val="28"/>
        </w:rPr>
        <w:t>0.4</w:t>
      </w:r>
      <w:r>
        <w:rPr>
          <w:rFonts w:ascii="宋体" w:eastAsia="宋体" w:hAnsi="宋体" w:cs="仿宋" w:hint="eastAsia"/>
          <w:sz w:val="28"/>
          <w:szCs w:val="28"/>
        </w:rPr>
        <w:t>分；财务监督管理规定得</w:t>
      </w:r>
      <w:r>
        <w:rPr>
          <w:rFonts w:ascii="宋体" w:eastAsia="宋体" w:hAnsi="宋体" w:cs="仿宋" w:hint="eastAsia"/>
          <w:sz w:val="28"/>
          <w:szCs w:val="28"/>
        </w:rPr>
        <w:t>0.8</w:t>
      </w:r>
      <w:r>
        <w:rPr>
          <w:rFonts w:ascii="宋体" w:eastAsia="宋体" w:hAnsi="宋体" w:cs="仿宋" w:hint="eastAsia"/>
          <w:sz w:val="28"/>
          <w:szCs w:val="28"/>
        </w:rPr>
        <w:t>分；明确的采购管理规定得</w:t>
      </w:r>
      <w:r>
        <w:rPr>
          <w:rFonts w:ascii="宋体" w:eastAsia="宋体" w:hAnsi="宋体" w:cs="仿宋" w:hint="eastAsia"/>
          <w:sz w:val="28"/>
          <w:szCs w:val="28"/>
        </w:rPr>
        <w:t>0.8</w:t>
      </w:r>
      <w:r>
        <w:rPr>
          <w:rFonts w:ascii="宋体" w:eastAsia="宋体" w:hAnsi="宋体" w:cs="仿宋" w:hint="eastAsia"/>
          <w:sz w:val="28"/>
          <w:szCs w:val="28"/>
        </w:rPr>
        <w:t>分；未涉及现金、银行存款和收入管理的相关</w:t>
      </w:r>
      <w:r>
        <w:rPr>
          <w:rFonts w:ascii="宋体" w:eastAsia="宋体" w:hAnsi="宋体" w:cs="仿宋" w:hint="eastAsia"/>
          <w:sz w:val="28"/>
          <w:szCs w:val="28"/>
        </w:rPr>
        <w:lastRenderedPageBreak/>
        <w:t>条款，根据指标评分规则，本项得</w:t>
      </w:r>
      <w:r>
        <w:rPr>
          <w:rFonts w:ascii="宋体" w:eastAsia="宋体" w:hAnsi="宋体" w:cs="仿宋" w:hint="eastAsia"/>
          <w:sz w:val="28"/>
          <w:szCs w:val="28"/>
        </w:rPr>
        <w:t>2.8</w:t>
      </w:r>
      <w:r>
        <w:rPr>
          <w:rFonts w:ascii="宋体" w:eastAsia="宋体" w:hAnsi="宋体" w:cs="仿宋" w:hint="eastAsia"/>
          <w:sz w:val="28"/>
          <w:szCs w:val="28"/>
        </w:rPr>
        <w:t>分。</w:t>
      </w:r>
    </w:p>
    <w:p w:rsidR="005A1900" w:rsidRDefault="007F11D8" w:rsidP="004E0F5A">
      <w:pPr>
        <w:adjustRightInd w:val="0"/>
        <w:snapToGrid w:val="0"/>
        <w:spacing w:line="360" w:lineRule="auto"/>
        <w:ind w:firstLineChars="200" w:firstLine="562"/>
        <w:rPr>
          <w:rFonts w:ascii="宋体" w:eastAsia="宋体" w:hAnsi="宋体" w:cs="仿宋"/>
          <w:b/>
          <w:bCs/>
          <w:sz w:val="28"/>
          <w:szCs w:val="28"/>
        </w:rPr>
      </w:pPr>
      <w:r>
        <w:rPr>
          <w:rFonts w:ascii="宋体" w:eastAsia="宋体" w:hAnsi="宋体" w:cs="仿宋" w:hint="eastAsia"/>
          <w:b/>
          <w:bCs/>
          <w:sz w:val="28"/>
          <w:szCs w:val="28"/>
        </w:rPr>
        <w:t>B21</w:t>
      </w:r>
      <w:r>
        <w:rPr>
          <w:rFonts w:ascii="宋体" w:eastAsia="宋体" w:hAnsi="宋体" w:cs="仿宋" w:hint="eastAsia"/>
          <w:b/>
          <w:bCs/>
          <w:sz w:val="28"/>
          <w:szCs w:val="28"/>
        </w:rPr>
        <w:t>管理制度健全性</w:t>
      </w:r>
      <w:r>
        <w:rPr>
          <w:rFonts w:ascii="宋体" w:eastAsia="宋体" w:hAnsi="宋体" w:cs="仿宋" w:hint="eastAsia"/>
          <w:b/>
          <w:bCs/>
          <w:sz w:val="28"/>
          <w:szCs w:val="28"/>
        </w:rPr>
        <w:t>:</w:t>
      </w:r>
    </w:p>
    <w:p w:rsidR="005A1900" w:rsidRDefault="007F11D8">
      <w:pPr>
        <w:adjustRightInd w:val="0"/>
        <w:snapToGrid w:val="0"/>
        <w:spacing w:line="360" w:lineRule="auto"/>
        <w:ind w:firstLineChars="200" w:firstLine="560"/>
        <w:rPr>
          <w:rFonts w:ascii="宋体" w:eastAsia="宋体" w:hAnsi="宋体" w:cs="仿宋"/>
          <w:sz w:val="28"/>
          <w:szCs w:val="28"/>
        </w:rPr>
      </w:pPr>
      <w:r>
        <w:rPr>
          <w:rFonts w:ascii="宋体" w:eastAsia="宋体" w:hAnsi="宋体" w:cs="仿宋" w:hint="eastAsia"/>
          <w:sz w:val="28"/>
          <w:szCs w:val="28"/>
        </w:rPr>
        <w:t>项目主管单位的财务和业务管理制度是否健全，用以反映和考核财</w:t>
      </w:r>
      <w:r>
        <w:rPr>
          <w:rFonts w:ascii="宋体" w:eastAsia="宋体" w:hAnsi="宋体" w:cs="仿宋" w:hint="eastAsia"/>
          <w:sz w:val="28"/>
          <w:szCs w:val="28"/>
        </w:rPr>
        <w:t>务和业务管理制度对项目顺利实施的保障情况。</w:t>
      </w:r>
    </w:p>
    <w:p w:rsidR="005A1900" w:rsidRDefault="007F11D8">
      <w:pPr>
        <w:adjustRightInd w:val="0"/>
        <w:snapToGrid w:val="0"/>
        <w:spacing w:line="360" w:lineRule="auto"/>
        <w:ind w:firstLineChars="200" w:firstLine="560"/>
        <w:rPr>
          <w:rFonts w:ascii="宋体" w:eastAsia="宋体" w:hAnsi="宋体" w:cs="仿宋"/>
          <w:sz w:val="28"/>
          <w:szCs w:val="28"/>
        </w:rPr>
      </w:pPr>
      <w:r>
        <w:rPr>
          <w:rFonts w:ascii="宋体" w:eastAsia="宋体" w:hAnsi="宋体" w:cs="仿宋" w:hint="eastAsia"/>
          <w:sz w:val="28"/>
          <w:szCs w:val="28"/>
        </w:rPr>
        <w:t>评价要点：①是否已制定或具有相应的业务管理制度；②业务管理制度是否合法、合规、完整。</w:t>
      </w:r>
    </w:p>
    <w:p w:rsidR="005A1900" w:rsidRDefault="007F11D8">
      <w:pPr>
        <w:adjustRightInd w:val="0"/>
        <w:snapToGrid w:val="0"/>
        <w:spacing w:line="360" w:lineRule="auto"/>
        <w:ind w:firstLineChars="200" w:firstLine="560"/>
        <w:rPr>
          <w:rFonts w:ascii="宋体" w:eastAsia="宋体" w:hAnsi="宋体" w:cs="仿宋"/>
          <w:sz w:val="28"/>
          <w:szCs w:val="28"/>
        </w:rPr>
      </w:pPr>
      <w:r>
        <w:rPr>
          <w:rFonts w:ascii="宋体" w:eastAsia="宋体" w:hAnsi="宋体" w:cs="仿宋" w:hint="eastAsia"/>
          <w:sz w:val="28"/>
          <w:szCs w:val="28"/>
        </w:rPr>
        <w:t>经查看</w:t>
      </w:r>
      <w:r>
        <w:rPr>
          <w:rFonts w:ascii="宋体" w:eastAsia="宋体" w:hAnsi="宋体" w:cs="宋体" w:hint="eastAsia"/>
          <w:kern w:val="0"/>
          <w:sz w:val="28"/>
          <w:szCs w:val="28"/>
        </w:rPr>
        <w:t>长财预【</w:t>
      </w:r>
      <w:r>
        <w:rPr>
          <w:rFonts w:ascii="宋体" w:eastAsia="宋体" w:hAnsi="宋体" w:cs="宋体" w:hint="eastAsia"/>
          <w:kern w:val="0"/>
          <w:sz w:val="28"/>
          <w:szCs w:val="28"/>
        </w:rPr>
        <w:t>2019</w:t>
      </w:r>
      <w:r>
        <w:rPr>
          <w:rFonts w:ascii="宋体" w:eastAsia="宋体" w:hAnsi="宋体" w:cs="宋体" w:hint="eastAsia"/>
          <w:kern w:val="0"/>
          <w:sz w:val="28"/>
          <w:szCs w:val="28"/>
        </w:rPr>
        <w:t>】</w:t>
      </w:r>
      <w:r>
        <w:rPr>
          <w:rFonts w:ascii="宋体" w:eastAsia="宋体" w:hAnsi="宋体" w:cs="宋体" w:hint="eastAsia"/>
          <w:kern w:val="0"/>
          <w:sz w:val="28"/>
          <w:szCs w:val="28"/>
        </w:rPr>
        <w:t>98</w:t>
      </w:r>
      <w:r>
        <w:rPr>
          <w:rFonts w:ascii="宋体" w:eastAsia="宋体" w:hAnsi="宋体" w:cs="宋体" w:hint="eastAsia"/>
          <w:kern w:val="0"/>
          <w:sz w:val="28"/>
          <w:szCs w:val="28"/>
        </w:rPr>
        <w:t>号革命老区转移支付补助资金程家山</w:t>
      </w:r>
      <w:r>
        <w:rPr>
          <w:rFonts w:ascii="宋体" w:eastAsia="宋体" w:hAnsi="宋体" w:cs="宋体" w:hint="eastAsia"/>
          <w:kern w:val="0"/>
          <w:sz w:val="28"/>
          <w:szCs w:val="28"/>
        </w:rPr>
        <w:t>-</w:t>
      </w:r>
      <w:r>
        <w:rPr>
          <w:rFonts w:ascii="宋体" w:eastAsia="宋体" w:hAnsi="宋体" w:cs="宋体" w:hint="eastAsia"/>
          <w:kern w:val="0"/>
          <w:sz w:val="28"/>
          <w:szCs w:val="28"/>
        </w:rPr>
        <w:t>赵店公路改扩建工程项目</w:t>
      </w:r>
      <w:r>
        <w:rPr>
          <w:rFonts w:ascii="宋体" w:eastAsia="宋体" w:hAnsi="宋体" w:cs="仿宋" w:hint="eastAsia"/>
          <w:sz w:val="28"/>
          <w:szCs w:val="28"/>
        </w:rPr>
        <w:t>资金相关的财务资料，长治市黎城县交通运输管理局未设置专项资金管理办法，仅参照财政部关于印发《革命老区转移支付资金管理办法》来规范</w:t>
      </w:r>
      <w:r>
        <w:rPr>
          <w:rFonts w:ascii="宋体" w:eastAsia="宋体" w:hAnsi="宋体" w:cs="宋体" w:hint="eastAsia"/>
          <w:kern w:val="0"/>
          <w:sz w:val="28"/>
          <w:szCs w:val="28"/>
        </w:rPr>
        <w:t>长财预【</w:t>
      </w:r>
      <w:r>
        <w:rPr>
          <w:rFonts w:ascii="宋体" w:eastAsia="宋体" w:hAnsi="宋体" w:cs="宋体" w:hint="eastAsia"/>
          <w:kern w:val="0"/>
          <w:sz w:val="28"/>
          <w:szCs w:val="28"/>
        </w:rPr>
        <w:t>2019</w:t>
      </w:r>
      <w:r>
        <w:rPr>
          <w:rFonts w:ascii="宋体" w:eastAsia="宋体" w:hAnsi="宋体" w:cs="宋体" w:hint="eastAsia"/>
          <w:kern w:val="0"/>
          <w:sz w:val="28"/>
          <w:szCs w:val="28"/>
        </w:rPr>
        <w:t>】</w:t>
      </w:r>
      <w:r>
        <w:rPr>
          <w:rFonts w:ascii="宋体" w:eastAsia="宋体" w:hAnsi="宋体" w:cs="宋体" w:hint="eastAsia"/>
          <w:kern w:val="0"/>
          <w:sz w:val="28"/>
          <w:szCs w:val="28"/>
        </w:rPr>
        <w:t>98</w:t>
      </w:r>
      <w:r>
        <w:rPr>
          <w:rFonts w:ascii="宋体" w:eastAsia="宋体" w:hAnsi="宋体" w:cs="宋体" w:hint="eastAsia"/>
          <w:kern w:val="0"/>
          <w:sz w:val="28"/>
          <w:szCs w:val="28"/>
        </w:rPr>
        <w:t>号革命老区转移支付补助资金程家山</w:t>
      </w:r>
      <w:r>
        <w:rPr>
          <w:rFonts w:ascii="宋体" w:eastAsia="宋体" w:hAnsi="宋体" w:cs="宋体" w:hint="eastAsia"/>
          <w:kern w:val="0"/>
          <w:sz w:val="28"/>
          <w:szCs w:val="28"/>
        </w:rPr>
        <w:t>-</w:t>
      </w:r>
      <w:r>
        <w:rPr>
          <w:rFonts w:ascii="宋体" w:eastAsia="宋体" w:hAnsi="宋体" w:cs="宋体" w:hint="eastAsia"/>
          <w:kern w:val="0"/>
          <w:sz w:val="28"/>
          <w:szCs w:val="28"/>
        </w:rPr>
        <w:t>赵店公路改扩建工程项目</w:t>
      </w:r>
      <w:r>
        <w:rPr>
          <w:rFonts w:ascii="宋体" w:eastAsia="宋体" w:hAnsi="宋体" w:cs="仿宋" w:hint="eastAsia"/>
          <w:sz w:val="28"/>
          <w:szCs w:val="28"/>
        </w:rPr>
        <w:t>资金的使用。</w:t>
      </w:r>
    </w:p>
    <w:p w:rsidR="005A1900" w:rsidRDefault="007F11D8">
      <w:pPr>
        <w:adjustRightInd w:val="0"/>
        <w:snapToGrid w:val="0"/>
        <w:spacing w:line="360" w:lineRule="auto"/>
        <w:ind w:firstLineChars="200" w:firstLine="560"/>
        <w:rPr>
          <w:rFonts w:ascii="宋体" w:eastAsia="宋体" w:hAnsi="宋体"/>
        </w:rPr>
      </w:pPr>
      <w:r>
        <w:rPr>
          <w:rFonts w:ascii="宋体" w:eastAsia="宋体" w:hAnsi="宋体" w:cs="仿宋" w:hint="eastAsia"/>
          <w:sz w:val="28"/>
          <w:szCs w:val="28"/>
        </w:rPr>
        <w:t>根据评分细则，长治市黎城县交通运输管理局未专门制定专项资金管理办法，但有专项资</w:t>
      </w:r>
      <w:r>
        <w:rPr>
          <w:rFonts w:ascii="宋体" w:eastAsia="宋体" w:hAnsi="宋体" w:cs="仿宋" w:hint="eastAsia"/>
          <w:sz w:val="28"/>
          <w:szCs w:val="28"/>
        </w:rPr>
        <w:t>金管理办法的文件，故该项扣</w:t>
      </w:r>
      <w:r>
        <w:rPr>
          <w:rFonts w:ascii="宋体" w:eastAsia="宋体" w:hAnsi="宋体" w:cs="仿宋" w:hint="eastAsia"/>
          <w:sz w:val="28"/>
          <w:szCs w:val="28"/>
        </w:rPr>
        <w:t>50%</w:t>
      </w:r>
      <w:r>
        <w:rPr>
          <w:rFonts w:ascii="宋体" w:eastAsia="宋体" w:hAnsi="宋体" w:cs="仿宋" w:hint="eastAsia"/>
          <w:sz w:val="28"/>
          <w:szCs w:val="28"/>
        </w:rPr>
        <w:t>的权重分，本项得</w:t>
      </w:r>
      <w:r>
        <w:rPr>
          <w:rFonts w:ascii="宋体" w:eastAsia="宋体" w:hAnsi="宋体" w:cs="仿宋" w:hint="eastAsia"/>
          <w:sz w:val="28"/>
          <w:szCs w:val="28"/>
        </w:rPr>
        <w:t>1</w:t>
      </w:r>
      <w:r>
        <w:rPr>
          <w:rFonts w:ascii="宋体" w:eastAsia="宋体" w:hAnsi="宋体" w:cs="仿宋" w:hint="eastAsia"/>
          <w:sz w:val="28"/>
          <w:szCs w:val="28"/>
        </w:rPr>
        <w:t>分。</w:t>
      </w:r>
    </w:p>
    <w:p w:rsidR="005A1900" w:rsidRDefault="007F11D8" w:rsidP="004E0F5A">
      <w:pPr>
        <w:adjustRightInd w:val="0"/>
        <w:snapToGrid w:val="0"/>
        <w:spacing w:line="360" w:lineRule="auto"/>
        <w:ind w:firstLineChars="200" w:firstLine="562"/>
        <w:rPr>
          <w:rFonts w:ascii="宋体" w:eastAsia="宋体" w:hAnsi="宋体" w:cs="仿宋"/>
          <w:b/>
          <w:bCs/>
          <w:sz w:val="28"/>
          <w:szCs w:val="28"/>
        </w:rPr>
      </w:pPr>
      <w:r>
        <w:rPr>
          <w:rFonts w:ascii="宋体" w:eastAsia="宋体" w:hAnsi="宋体" w:cs="仿宋" w:hint="eastAsia"/>
          <w:b/>
          <w:bCs/>
          <w:sz w:val="28"/>
          <w:szCs w:val="28"/>
        </w:rPr>
        <w:t>B22</w:t>
      </w:r>
      <w:r>
        <w:rPr>
          <w:rFonts w:ascii="宋体" w:eastAsia="宋体" w:hAnsi="宋体" w:cs="仿宋" w:hint="eastAsia"/>
          <w:b/>
          <w:bCs/>
          <w:sz w:val="28"/>
          <w:szCs w:val="28"/>
        </w:rPr>
        <w:t>招标程序规范性</w:t>
      </w:r>
      <w:r>
        <w:rPr>
          <w:rFonts w:ascii="宋体" w:eastAsia="宋体" w:hAnsi="宋体" w:cs="仿宋" w:hint="eastAsia"/>
          <w:b/>
          <w:bCs/>
          <w:sz w:val="28"/>
          <w:szCs w:val="28"/>
        </w:rPr>
        <w:t>:</w:t>
      </w:r>
    </w:p>
    <w:p w:rsidR="005A1900" w:rsidRDefault="007F11D8">
      <w:pPr>
        <w:adjustRightInd w:val="0"/>
        <w:snapToGrid w:val="0"/>
        <w:spacing w:line="360" w:lineRule="auto"/>
        <w:ind w:firstLineChars="200" w:firstLine="560"/>
        <w:rPr>
          <w:rFonts w:ascii="宋体" w:eastAsia="宋体" w:hAnsi="宋体" w:cs="仿宋"/>
          <w:sz w:val="28"/>
          <w:szCs w:val="28"/>
        </w:rPr>
      </w:pPr>
      <w:r>
        <w:rPr>
          <w:rFonts w:ascii="宋体" w:eastAsia="宋体" w:hAnsi="宋体" w:cs="仿宋" w:hint="eastAsia"/>
          <w:sz w:val="28"/>
          <w:szCs w:val="28"/>
        </w:rPr>
        <w:t>项目对施工单位是否进行招投标，用以反映和考核项目招标程序规范情况。</w:t>
      </w:r>
    </w:p>
    <w:p w:rsidR="005A1900" w:rsidRDefault="007F11D8">
      <w:pPr>
        <w:adjustRightInd w:val="0"/>
        <w:snapToGrid w:val="0"/>
        <w:spacing w:line="360" w:lineRule="auto"/>
        <w:ind w:firstLineChars="200" w:firstLine="560"/>
        <w:rPr>
          <w:rFonts w:ascii="宋体" w:eastAsia="宋体" w:hAnsi="宋体" w:cs="仿宋"/>
          <w:sz w:val="28"/>
          <w:szCs w:val="28"/>
        </w:rPr>
      </w:pPr>
      <w:r>
        <w:rPr>
          <w:rFonts w:ascii="宋体" w:eastAsia="宋体" w:hAnsi="宋体" w:cs="仿宋" w:hint="eastAsia"/>
          <w:sz w:val="28"/>
          <w:szCs w:val="28"/>
        </w:rPr>
        <w:t>评价要点：①项目是否在进行招投标得</w:t>
      </w:r>
      <w:r>
        <w:rPr>
          <w:rFonts w:ascii="宋体" w:eastAsia="宋体" w:hAnsi="宋体" w:cs="仿宋" w:hint="eastAsia"/>
          <w:sz w:val="28"/>
          <w:szCs w:val="28"/>
        </w:rPr>
        <w:t>1</w:t>
      </w:r>
      <w:r>
        <w:rPr>
          <w:rFonts w:ascii="宋体" w:eastAsia="宋体" w:hAnsi="宋体" w:cs="仿宋" w:hint="eastAsia"/>
          <w:sz w:val="28"/>
          <w:szCs w:val="28"/>
        </w:rPr>
        <w:t>分；②项目招标的流程是否规范得</w:t>
      </w:r>
      <w:r>
        <w:rPr>
          <w:rFonts w:ascii="宋体" w:eastAsia="宋体" w:hAnsi="宋体" w:cs="仿宋" w:hint="eastAsia"/>
          <w:sz w:val="28"/>
          <w:szCs w:val="28"/>
        </w:rPr>
        <w:t>1</w:t>
      </w:r>
      <w:r>
        <w:rPr>
          <w:rFonts w:ascii="宋体" w:eastAsia="宋体" w:hAnsi="宋体" w:cs="仿宋" w:hint="eastAsia"/>
          <w:sz w:val="28"/>
          <w:szCs w:val="28"/>
        </w:rPr>
        <w:t>分。</w:t>
      </w:r>
    </w:p>
    <w:p w:rsidR="005A1900" w:rsidRDefault="007F11D8">
      <w:pPr>
        <w:adjustRightInd w:val="0"/>
        <w:snapToGrid w:val="0"/>
        <w:spacing w:line="360" w:lineRule="auto"/>
        <w:ind w:firstLineChars="200" w:firstLine="560"/>
        <w:rPr>
          <w:rFonts w:ascii="宋体" w:eastAsia="宋体" w:hAnsi="宋体" w:cs="仿宋"/>
          <w:sz w:val="28"/>
          <w:szCs w:val="28"/>
        </w:rPr>
      </w:pPr>
      <w:r>
        <w:rPr>
          <w:rFonts w:ascii="宋体" w:eastAsia="宋体" w:hAnsi="宋体" w:cs="仿宋" w:hint="eastAsia"/>
          <w:sz w:val="28"/>
          <w:szCs w:val="28"/>
        </w:rPr>
        <w:t>2017</w:t>
      </w:r>
      <w:r>
        <w:rPr>
          <w:rFonts w:ascii="宋体" w:eastAsia="宋体" w:hAnsi="宋体" w:cs="仿宋" w:hint="eastAsia"/>
          <w:sz w:val="28"/>
          <w:szCs w:val="28"/>
        </w:rPr>
        <w:t>年</w:t>
      </w:r>
      <w:r>
        <w:rPr>
          <w:rFonts w:ascii="宋体" w:eastAsia="宋体" w:hAnsi="宋体" w:cs="仿宋" w:hint="eastAsia"/>
          <w:sz w:val="28"/>
          <w:szCs w:val="28"/>
        </w:rPr>
        <w:t>7</w:t>
      </w:r>
      <w:r>
        <w:rPr>
          <w:rFonts w:ascii="宋体" w:eastAsia="宋体" w:hAnsi="宋体" w:cs="仿宋" w:hint="eastAsia"/>
          <w:sz w:val="28"/>
          <w:szCs w:val="28"/>
        </w:rPr>
        <w:t>月</w:t>
      </w:r>
      <w:r>
        <w:rPr>
          <w:rFonts w:ascii="宋体" w:eastAsia="宋体" w:hAnsi="宋体" w:cs="仿宋" w:hint="eastAsia"/>
          <w:sz w:val="28"/>
          <w:szCs w:val="28"/>
        </w:rPr>
        <w:t>27</w:t>
      </w:r>
      <w:r>
        <w:rPr>
          <w:rFonts w:ascii="宋体" w:eastAsia="宋体" w:hAnsi="宋体" w:cs="仿宋" w:hint="eastAsia"/>
          <w:sz w:val="28"/>
          <w:szCs w:val="28"/>
        </w:rPr>
        <w:t>日黎城县交通运输局通过竞争性磋商方式对</w:t>
      </w:r>
      <w:r>
        <w:rPr>
          <w:rFonts w:ascii="宋体" w:eastAsia="宋体" w:hAnsi="宋体" w:cs="宋体" w:hint="eastAsia"/>
          <w:kern w:val="0"/>
          <w:sz w:val="28"/>
          <w:szCs w:val="28"/>
        </w:rPr>
        <w:t>程家山</w:t>
      </w:r>
      <w:r>
        <w:rPr>
          <w:rFonts w:ascii="宋体" w:eastAsia="宋体" w:hAnsi="宋体" w:cs="宋体" w:hint="eastAsia"/>
          <w:kern w:val="0"/>
          <w:sz w:val="28"/>
          <w:szCs w:val="28"/>
        </w:rPr>
        <w:t>-</w:t>
      </w:r>
      <w:r>
        <w:rPr>
          <w:rFonts w:ascii="宋体" w:eastAsia="宋体" w:hAnsi="宋体" w:cs="宋体" w:hint="eastAsia"/>
          <w:kern w:val="0"/>
          <w:sz w:val="28"/>
          <w:szCs w:val="28"/>
        </w:rPr>
        <w:t>赵店公路改扩建工程</w:t>
      </w:r>
      <w:r>
        <w:rPr>
          <w:rFonts w:ascii="宋体" w:eastAsia="宋体" w:hAnsi="宋体" w:cs="仿宋" w:hint="eastAsia"/>
          <w:sz w:val="28"/>
          <w:szCs w:val="28"/>
        </w:rPr>
        <w:t>施工单位进行招标，最终确定山西隆坤路桥工程有限公司为中标单位，并于</w:t>
      </w:r>
      <w:r>
        <w:rPr>
          <w:rFonts w:ascii="宋体" w:eastAsia="宋体" w:hAnsi="宋体" w:cs="仿宋" w:hint="eastAsia"/>
          <w:sz w:val="28"/>
          <w:szCs w:val="28"/>
        </w:rPr>
        <w:t>2017</w:t>
      </w:r>
      <w:r>
        <w:rPr>
          <w:rFonts w:ascii="宋体" w:eastAsia="宋体" w:hAnsi="宋体" w:cs="仿宋" w:hint="eastAsia"/>
          <w:sz w:val="28"/>
          <w:szCs w:val="28"/>
        </w:rPr>
        <w:t>年</w:t>
      </w:r>
      <w:r>
        <w:rPr>
          <w:rFonts w:ascii="宋体" w:eastAsia="宋体" w:hAnsi="宋体" w:cs="仿宋" w:hint="eastAsia"/>
          <w:sz w:val="28"/>
          <w:szCs w:val="28"/>
        </w:rPr>
        <w:t>7</w:t>
      </w:r>
      <w:r>
        <w:rPr>
          <w:rFonts w:ascii="宋体" w:eastAsia="宋体" w:hAnsi="宋体" w:cs="仿宋" w:hint="eastAsia"/>
          <w:sz w:val="28"/>
          <w:szCs w:val="28"/>
        </w:rPr>
        <w:t>月</w:t>
      </w:r>
      <w:r>
        <w:rPr>
          <w:rFonts w:ascii="宋体" w:eastAsia="宋体" w:hAnsi="宋体" w:cs="仿宋" w:hint="eastAsia"/>
          <w:sz w:val="28"/>
          <w:szCs w:val="28"/>
        </w:rPr>
        <w:t>31</w:t>
      </w:r>
      <w:r>
        <w:rPr>
          <w:rFonts w:ascii="宋体" w:eastAsia="宋体" w:hAnsi="宋体" w:cs="仿宋" w:hint="eastAsia"/>
          <w:sz w:val="28"/>
          <w:szCs w:val="28"/>
        </w:rPr>
        <w:t>日签订工程施工合同协议书；</w:t>
      </w:r>
      <w:r>
        <w:rPr>
          <w:rFonts w:ascii="宋体" w:eastAsia="宋体" w:hAnsi="宋体" w:cs="仿宋" w:hint="eastAsia"/>
          <w:sz w:val="28"/>
          <w:szCs w:val="28"/>
        </w:rPr>
        <w:t>2017</w:t>
      </w:r>
      <w:r>
        <w:rPr>
          <w:rFonts w:ascii="宋体" w:eastAsia="宋体" w:hAnsi="宋体" w:cs="仿宋" w:hint="eastAsia"/>
          <w:sz w:val="28"/>
          <w:szCs w:val="28"/>
        </w:rPr>
        <w:t>年</w:t>
      </w:r>
      <w:r>
        <w:rPr>
          <w:rFonts w:ascii="宋体" w:eastAsia="宋体" w:hAnsi="宋体" w:cs="仿宋" w:hint="eastAsia"/>
          <w:sz w:val="28"/>
          <w:szCs w:val="28"/>
        </w:rPr>
        <w:t>7</w:t>
      </w:r>
      <w:r>
        <w:rPr>
          <w:rFonts w:ascii="宋体" w:eastAsia="宋体" w:hAnsi="宋体" w:cs="仿宋" w:hint="eastAsia"/>
          <w:sz w:val="28"/>
          <w:szCs w:val="28"/>
        </w:rPr>
        <w:t>月</w:t>
      </w:r>
      <w:r>
        <w:rPr>
          <w:rFonts w:ascii="宋体" w:eastAsia="宋体" w:hAnsi="宋体" w:cs="仿宋" w:hint="eastAsia"/>
          <w:sz w:val="28"/>
          <w:szCs w:val="28"/>
        </w:rPr>
        <w:t>17</w:t>
      </w:r>
      <w:r>
        <w:rPr>
          <w:rFonts w:ascii="宋体" w:eastAsia="宋体" w:hAnsi="宋体" w:cs="仿宋" w:hint="eastAsia"/>
          <w:sz w:val="28"/>
          <w:szCs w:val="28"/>
        </w:rPr>
        <w:t>日在山西省政府采购网对项目工程施工监理发布公告进行竞争性谈判采购，最终确定山西嘉</w:t>
      </w:r>
      <w:r>
        <w:rPr>
          <w:rFonts w:ascii="宋体" w:eastAsia="宋体" w:hAnsi="宋体" w:cs="仿宋" w:hint="eastAsia"/>
          <w:sz w:val="28"/>
          <w:szCs w:val="28"/>
        </w:rPr>
        <w:t>英华土木工程咨询有限公司为成交单位；未对勘察、设计进行公开招标。</w:t>
      </w:r>
    </w:p>
    <w:p w:rsidR="005A1900" w:rsidRDefault="007F11D8">
      <w:pPr>
        <w:adjustRightInd w:val="0"/>
        <w:snapToGrid w:val="0"/>
        <w:spacing w:line="360" w:lineRule="auto"/>
        <w:ind w:firstLineChars="200" w:firstLine="560"/>
        <w:rPr>
          <w:rFonts w:ascii="宋体" w:eastAsia="宋体" w:hAnsi="宋体"/>
        </w:rPr>
      </w:pPr>
      <w:r>
        <w:rPr>
          <w:rFonts w:ascii="宋体" w:eastAsia="宋体" w:hAnsi="宋体" w:cs="仿宋" w:hint="eastAsia"/>
          <w:sz w:val="28"/>
          <w:szCs w:val="28"/>
        </w:rPr>
        <w:lastRenderedPageBreak/>
        <w:t>根据指标评分规则，本项得</w:t>
      </w:r>
      <w:r>
        <w:rPr>
          <w:rFonts w:ascii="宋体" w:eastAsia="宋体" w:hAnsi="宋体" w:cs="仿宋" w:hint="eastAsia"/>
          <w:sz w:val="28"/>
          <w:szCs w:val="28"/>
        </w:rPr>
        <w:t>1</w:t>
      </w:r>
      <w:r>
        <w:rPr>
          <w:rFonts w:ascii="宋体" w:eastAsia="宋体" w:hAnsi="宋体" w:cs="仿宋" w:hint="eastAsia"/>
          <w:sz w:val="28"/>
          <w:szCs w:val="28"/>
        </w:rPr>
        <w:t>分。</w:t>
      </w:r>
    </w:p>
    <w:p w:rsidR="005A1900" w:rsidRDefault="007F11D8" w:rsidP="004E0F5A">
      <w:pPr>
        <w:adjustRightInd w:val="0"/>
        <w:snapToGrid w:val="0"/>
        <w:spacing w:line="360" w:lineRule="auto"/>
        <w:ind w:firstLineChars="200" w:firstLine="562"/>
        <w:rPr>
          <w:rFonts w:ascii="宋体" w:eastAsia="宋体" w:hAnsi="宋体" w:cs="仿宋"/>
          <w:b/>
          <w:bCs/>
          <w:sz w:val="28"/>
          <w:szCs w:val="28"/>
        </w:rPr>
      </w:pPr>
      <w:r>
        <w:rPr>
          <w:rFonts w:ascii="宋体" w:eastAsia="宋体" w:hAnsi="宋体" w:cs="仿宋" w:hint="eastAsia"/>
          <w:b/>
          <w:bCs/>
          <w:sz w:val="28"/>
          <w:szCs w:val="28"/>
        </w:rPr>
        <w:t>B23</w:t>
      </w:r>
      <w:r>
        <w:rPr>
          <w:rFonts w:ascii="宋体" w:eastAsia="宋体" w:hAnsi="宋体" w:cs="仿宋" w:hint="eastAsia"/>
          <w:b/>
          <w:bCs/>
          <w:sz w:val="28"/>
          <w:szCs w:val="28"/>
        </w:rPr>
        <w:t>项目档案管完整性</w:t>
      </w:r>
      <w:r>
        <w:rPr>
          <w:rFonts w:ascii="宋体" w:eastAsia="宋体" w:hAnsi="宋体" w:cs="仿宋" w:hint="eastAsia"/>
          <w:b/>
          <w:bCs/>
          <w:sz w:val="28"/>
          <w:szCs w:val="28"/>
        </w:rPr>
        <w:t>:</w:t>
      </w:r>
    </w:p>
    <w:p w:rsidR="005A1900" w:rsidRDefault="007F11D8">
      <w:pPr>
        <w:adjustRightInd w:val="0"/>
        <w:snapToGrid w:val="0"/>
        <w:spacing w:line="360" w:lineRule="auto"/>
        <w:ind w:firstLineChars="200" w:firstLine="560"/>
        <w:rPr>
          <w:rFonts w:ascii="宋体" w:eastAsia="宋体" w:hAnsi="宋体" w:cs="仿宋"/>
          <w:sz w:val="28"/>
          <w:szCs w:val="28"/>
        </w:rPr>
      </w:pPr>
      <w:r>
        <w:rPr>
          <w:rFonts w:ascii="宋体" w:eastAsia="宋体" w:hAnsi="宋体" w:cs="仿宋" w:hint="eastAsia"/>
          <w:sz w:val="28"/>
          <w:szCs w:val="28"/>
        </w:rPr>
        <w:t>项目的资料完整性。</w:t>
      </w:r>
    </w:p>
    <w:p w:rsidR="005A1900" w:rsidRDefault="007F11D8">
      <w:pPr>
        <w:adjustRightInd w:val="0"/>
        <w:snapToGrid w:val="0"/>
        <w:spacing w:line="360" w:lineRule="auto"/>
        <w:ind w:firstLineChars="200" w:firstLine="560"/>
        <w:rPr>
          <w:rFonts w:ascii="宋体" w:eastAsia="宋体" w:hAnsi="宋体" w:cs="仿宋"/>
          <w:sz w:val="28"/>
          <w:szCs w:val="28"/>
        </w:rPr>
      </w:pPr>
      <w:r>
        <w:rPr>
          <w:rFonts w:ascii="宋体" w:eastAsia="宋体" w:hAnsi="宋体" w:cs="仿宋" w:hint="eastAsia"/>
          <w:sz w:val="28"/>
          <w:szCs w:val="28"/>
        </w:rPr>
        <w:t>评分要点：实施方案、初设图纸、施工合同、</w:t>
      </w:r>
      <w:r>
        <w:rPr>
          <w:rFonts w:ascii="宋体" w:eastAsia="宋体" w:hAnsi="宋体" w:cs="仿宋" w:hint="eastAsia"/>
          <w:sz w:val="28"/>
          <w:szCs w:val="28"/>
        </w:rPr>
        <w:t xml:space="preserve"> </w:t>
      </w:r>
      <w:r>
        <w:rPr>
          <w:rFonts w:ascii="宋体" w:eastAsia="宋体" w:hAnsi="宋体" w:cs="仿宋" w:hint="eastAsia"/>
          <w:sz w:val="28"/>
          <w:szCs w:val="28"/>
        </w:rPr>
        <w:t>验收报告等项目资料齐全，每缺失一项扣除</w:t>
      </w:r>
      <w:r>
        <w:rPr>
          <w:rFonts w:ascii="宋体" w:eastAsia="宋体" w:hAnsi="宋体" w:cs="仿宋" w:hint="eastAsia"/>
          <w:sz w:val="28"/>
          <w:szCs w:val="28"/>
        </w:rPr>
        <w:t>25%</w:t>
      </w:r>
      <w:r>
        <w:rPr>
          <w:rFonts w:ascii="宋体" w:eastAsia="宋体" w:hAnsi="宋体" w:cs="仿宋" w:hint="eastAsia"/>
          <w:sz w:val="28"/>
          <w:szCs w:val="28"/>
        </w:rPr>
        <w:t>的分值。</w:t>
      </w:r>
    </w:p>
    <w:p w:rsidR="005A1900" w:rsidRDefault="007F11D8">
      <w:pPr>
        <w:adjustRightInd w:val="0"/>
        <w:snapToGrid w:val="0"/>
        <w:spacing w:line="360" w:lineRule="auto"/>
        <w:ind w:firstLineChars="200" w:firstLine="560"/>
        <w:rPr>
          <w:rFonts w:ascii="宋体" w:eastAsia="宋体" w:hAnsi="宋体" w:cs="仿宋"/>
          <w:sz w:val="28"/>
          <w:szCs w:val="28"/>
        </w:rPr>
      </w:pPr>
      <w:r>
        <w:rPr>
          <w:rFonts w:ascii="宋体" w:eastAsia="宋体" w:hAnsi="宋体" w:cs="仿宋" w:hint="eastAsia"/>
          <w:sz w:val="28"/>
          <w:szCs w:val="28"/>
        </w:rPr>
        <w:t>经查看</w:t>
      </w:r>
      <w:r>
        <w:rPr>
          <w:rFonts w:ascii="宋体" w:eastAsia="宋体" w:hAnsi="宋体" w:cs="宋体" w:hint="eastAsia"/>
          <w:kern w:val="0"/>
          <w:sz w:val="28"/>
          <w:szCs w:val="28"/>
        </w:rPr>
        <w:t>长财预【</w:t>
      </w:r>
      <w:r>
        <w:rPr>
          <w:rFonts w:ascii="宋体" w:eastAsia="宋体" w:hAnsi="宋体" w:cs="宋体" w:hint="eastAsia"/>
          <w:kern w:val="0"/>
          <w:sz w:val="28"/>
          <w:szCs w:val="28"/>
        </w:rPr>
        <w:t>2019</w:t>
      </w:r>
      <w:r>
        <w:rPr>
          <w:rFonts w:ascii="宋体" w:eastAsia="宋体" w:hAnsi="宋体" w:cs="宋体" w:hint="eastAsia"/>
          <w:kern w:val="0"/>
          <w:sz w:val="28"/>
          <w:szCs w:val="28"/>
        </w:rPr>
        <w:t>】</w:t>
      </w:r>
      <w:r>
        <w:rPr>
          <w:rFonts w:ascii="宋体" w:eastAsia="宋体" w:hAnsi="宋体" w:cs="宋体" w:hint="eastAsia"/>
          <w:kern w:val="0"/>
          <w:sz w:val="28"/>
          <w:szCs w:val="28"/>
        </w:rPr>
        <w:t>98</w:t>
      </w:r>
      <w:r>
        <w:rPr>
          <w:rFonts w:ascii="宋体" w:eastAsia="宋体" w:hAnsi="宋体" w:cs="宋体" w:hint="eastAsia"/>
          <w:kern w:val="0"/>
          <w:sz w:val="28"/>
          <w:szCs w:val="28"/>
        </w:rPr>
        <w:t>号革命老区转移支付补助资金程家山</w:t>
      </w:r>
      <w:r>
        <w:rPr>
          <w:rFonts w:ascii="宋体" w:eastAsia="宋体" w:hAnsi="宋体" w:cs="宋体" w:hint="eastAsia"/>
          <w:kern w:val="0"/>
          <w:sz w:val="28"/>
          <w:szCs w:val="28"/>
        </w:rPr>
        <w:t>-</w:t>
      </w:r>
      <w:r>
        <w:rPr>
          <w:rFonts w:ascii="宋体" w:eastAsia="宋体" w:hAnsi="宋体" w:cs="宋体" w:hint="eastAsia"/>
          <w:kern w:val="0"/>
          <w:sz w:val="28"/>
          <w:szCs w:val="28"/>
        </w:rPr>
        <w:t>赵店公路改扩建工程项目</w:t>
      </w:r>
      <w:r>
        <w:rPr>
          <w:rFonts w:ascii="宋体" w:eastAsia="宋体" w:hAnsi="宋体" w:cs="仿宋" w:hint="eastAsia"/>
          <w:sz w:val="28"/>
          <w:szCs w:val="28"/>
        </w:rPr>
        <w:t>的项目资料，按年限分项目分别把项目的实施方案、初设图纸、施工合同、交工验收证书的纸质版与电子版归档。</w:t>
      </w:r>
    </w:p>
    <w:p w:rsidR="005A1900" w:rsidRDefault="007F11D8">
      <w:pPr>
        <w:pStyle w:val="a0"/>
        <w:adjustRightInd w:val="0"/>
        <w:snapToGrid w:val="0"/>
        <w:spacing w:line="360" w:lineRule="auto"/>
        <w:ind w:firstLineChars="200" w:firstLine="560"/>
        <w:rPr>
          <w:rFonts w:ascii="宋体" w:eastAsia="宋体" w:hAnsi="宋体"/>
        </w:rPr>
      </w:pPr>
      <w:r>
        <w:rPr>
          <w:rFonts w:ascii="宋体" w:eastAsia="宋体" w:hAnsi="宋体" w:cs="仿宋" w:hint="eastAsia"/>
          <w:sz w:val="28"/>
          <w:szCs w:val="28"/>
        </w:rPr>
        <w:t>根据指标评分规则，本项得</w:t>
      </w:r>
      <w:r>
        <w:rPr>
          <w:rFonts w:ascii="宋体" w:eastAsia="宋体" w:hAnsi="宋体" w:cs="仿宋" w:hint="eastAsia"/>
          <w:sz w:val="28"/>
          <w:szCs w:val="28"/>
        </w:rPr>
        <w:t>2</w:t>
      </w:r>
      <w:r>
        <w:rPr>
          <w:rFonts w:ascii="宋体" w:eastAsia="宋体" w:hAnsi="宋体" w:cs="仿宋" w:hint="eastAsia"/>
          <w:sz w:val="28"/>
          <w:szCs w:val="28"/>
        </w:rPr>
        <w:t>分。</w:t>
      </w:r>
    </w:p>
    <w:p w:rsidR="005A1900" w:rsidRDefault="007F11D8" w:rsidP="004E0F5A">
      <w:pPr>
        <w:adjustRightInd w:val="0"/>
        <w:snapToGrid w:val="0"/>
        <w:spacing w:line="360" w:lineRule="auto"/>
        <w:ind w:firstLineChars="200" w:firstLine="562"/>
        <w:rPr>
          <w:rFonts w:ascii="宋体" w:eastAsia="宋体" w:hAnsi="宋体" w:cs="仿宋"/>
          <w:b/>
          <w:bCs/>
          <w:sz w:val="28"/>
          <w:szCs w:val="28"/>
        </w:rPr>
      </w:pPr>
      <w:r>
        <w:rPr>
          <w:rFonts w:ascii="宋体" w:eastAsia="宋体" w:hAnsi="宋体" w:cs="仿宋" w:hint="eastAsia"/>
          <w:b/>
          <w:bCs/>
          <w:sz w:val="28"/>
          <w:szCs w:val="28"/>
        </w:rPr>
        <w:t>B24</w:t>
      </w:r>
      <w:r>
        <w:rPr>
          <w:rFonts w:ascii="宋体" w:eastAsia="宋体" w:hAnsi="宋体" w:cs="仿宋" w:hint="eastAsia"/>
          <w:b/>
          <w:bCs/>
          <w:sz w:val="28"/>
          <w:szCs w:val="28"/>
        </w:rPr>
        <w:t>项目质量可控性</w:t>
      </w:r>
      <w:r>
        <w:rPr>
          <w:rFonts w:ascii="宋体" w:eastAsia="宋体" w:hAnsi="宋体" w:cs="仿宋" w:hint="eastAsia"/>
          <w:b/>
          <w:bCs/>
          <w:sz w:val="28"/>
          <w:szCs w:val="28"/>
        </w:rPr>
        <w:t>:</w:t>
      </w:r>
    </w:p>
    <w:p w:rsidR="005A1900" w:rsidRDefault="007F11D8">
      <w:pPr>
        <w:adjustRightInd w:val="0"/>
        <w:snapToGrid w:val="0"/>
        <w:spacing w:line="360" w:lineRule="auto"/>
        <w:ind w:firstLineChars="200" w:firstLine="560"/>
        <w:rPr>
          <w:rFonts w:ascii="宋体" w:eastAsia="宋体" w:hAnsi="宋体" w:cs="仿宋"/>
          <w:sz w:val="28"/>
          <w:szCs w:val="28"/>
        </w:rPr>
      </w:pPr>
      <w:r>
        <w:rPr>
          <w:rFonts w:ascii="宋体" w:eastAsia="宋体" w:hAnsi="宋体" w:cs="仿宋" w:hint="eastAsia"/>
          <w:sz w:val="28"/>
          <w:szCs w:val="28"/>
        </w:rPr>
        <w:t>项目施工的质量要求情况。</w:t>
      </w:r>
    </w:p>
    <w:p w:rsidR="005A1900" w:rsidRDefault="007F11D8">
      <w:pPr>
        <w:adjustRightInd w:val="0"/>
        <w:snapToGrid w:val="0"/>
        <w:spacing w:line="360" w:lineRule="auto"/>
        <w:ind w:firstLineChars="200" w:firstLine="560"/>
        <w:rPr>
          <w:rFonts w:ascii="宋体" w:eastAsia="宋体" w:hAnsi="宋体" w:cs="仿宋"/>
          <w:sz w:val="28"/>
          <w:szCs w:val="28"/>
        </w:rPr>
      </w:pPr>
      <w:r>
        <w:rPr>
          <w:rFonts w:ascii="宋体" w:eastAsia="宋体" w:hAnsi="宋体" w:cs="仿宋" w:hint="eastAsia"/>
          <w:sz w:val="28"/>
          <w:szCs w:val="28"/>
        </w:rPr>
        <w:t>评分要点：①是否已制定或其有相应的项目质量要求或标准得</w:t>
      </w:r>
      <w:r>
        <w:rPr>
          <w:rFonts w:ascii="宋体" w:eastAsia="宋体" w:hAnsi="宋体" w:cs="仿宋" w:hint="eastAsia"/>
          <w:sz w:val="28"/>
          <w:szCs w:val="28"/>
        </w:rPr>
        <w:t>2</w:t>
      </w:r>
      <w:r>
        <w:rPr>
          <w:rFonts w:ascii="宋体" w:eastAsia="宋体" w:hAnsi="宋体" w:cs="仿宋" w:hint="eastAsia"/>
          <w:sz w:val="28"/>
          <w:szCs w:val="28"/>
        </w:rPr>
        <w:t>分；②是否采取了相应的项目质量检查、验收等必需的控制措施得</w:t>
      </w:r>
      <w:r>
        <w:rPr>
          <w:rFonts w:ascii="宋体" w:eastAsia="宋体" w:hAnsi="宋体" w:cs="仿宋" w:hint="eastAsia"/>
          <w:sz w:val="28"/>
          <w:szCs w:val="28"/>
        </w:rPr>
        <w:t>2</w:t>
      </w:r>
      <w:r>
        <w:rPr>
          <w:rFonts w:ascii="宋体" w:eastAsia="宋体" w:hAnsi="宋体" w:cs="仿宋" w:hint="eastAsia"/>
          <w:sz w:val="28"/>
          <w:szCs w:val="28"/>
        </w:rPr>
        <w:t>分。</w:t>
      </w:r>
    </w:p>
    <w:p w:rsidR="005A1900" w:rsidRDefault="007F11D8">
      <w:pPr>
        <w:adjustRightInd w:val="0"/>
        <w:snapToGrid w:val="0"/>
        <w:spacing w:line="360" w:lineRule="auto"/>
        <w:ind w:firstLineChars="200" w:firstLine="560"/>
        <w:rPr>
          <w:rFonts w:ascii="宋体" w:eastAsia="宋体" w:hAnsi="宋体" w:cs="仿宋"/>
          <w:sz w:val="28"/>
          <w:szCs w:val="28"/>
        </w:rPr>
      </w:pPr>
      <w:r>
        <w:rPr>
          <w:rFonts w:ascii="宋体" w:eastAsia="宋体" w:hAnsi="宋体" w:cs="仿宋" w:hint="eastAsia"/>
          <w:sz w:val="28"/>
          <w:szCs w:val="28"/>
        </w:rPr>
        <w:t>长治市黎城县交通运输局根据项目实施内容和项目预期所产生的效果对</w:t>
      </w:r>
      <w:r>
        <w:rPr>
          <w:rFonts w:ascii="宋体" w:eastAsia="宋体" w:hAnsi="宋体" w:cs="宋体" w:hint="eastAsia"/>
          <w:kern w:val="0"/>
          <w:sz w:val="28"/>
          <w:szCs w:val="28"/>
        </w:rPr>
        <w:t>程家山</w:t>
      </w:r>
      <w:r>
        <w:rPr>
          <w:rFonts w:ascii="宋体" w:eastAsia="宋体" w:hAnsi="宋体" w:cs="宋体" w:hint="eastAsia"/>
          <w:kern w:val="0"/>
          <w:sz w:val="28"/>
          <w:szCs w:val="28"/>
        </w:rPr>
        <w:t>-</w:t>
      </w:r>
      <w:r>
        <w:rPr>
          <w:rFonts w:ascii="宋体" w:eastAsia="宋体" w:hAnsi="宋体" w:cs="宋体" w:hint="eastAsia"/>
          <w:kern w:val="0"/>
          <w:sz w:val="28"/>
          <w:szCs w:val="28"/>
        </w:rPr>
        <w:t>赵店公路改扩建工程</w:t>
      </w:r>
      <w:r>
        <w:rPr>
          <w:rFonts w:ascii="宋体" w:eastAsia="宋体" w:hAnsi="宋体" w:cs="仿宋" w:hint="eastAsia"/>
          <w:sz w:val="28"/>
          <w:szCs w:val="28"/>
        </w:rPr>
        <w:t>的路基工程、路面工程和安全设施方面制订了一系列详细质量要求或标准得</w:t>
      </w:r>
      <w:r>
        <w:rPr>
          <w:rFonts w:ascii="宋体" w:eastAsia="宋体" w:hAnsi="宋体" w:cs="仿宋" w:hint="eastAsia"/>
          <w:sz w:val="28"/>
          <w:szCs w:val="28"/>
        </w:rPr>
        <w:t>2</w:t>
      </w:r>
      <w:r>
        <w:rPr>
          <w:rFonts w:ascii="宋体" w:eastAsia="宋体" w:hAnsi="宋体" w:cs="仿宋" w:hint="eastAsia"/>
          <w:sz w:val="28"/>
          <w:szCs w:val="28"/>
        </w:rPr>
        <w:t>分；长治市交通建设工程质量监督站于</w:t>
      </w:r>
      <w:r>
        <w:rPr>
          <w:rFonts w:ascii="宋体" w:eastAsia="宋体" w:hAnsi="宋体" w:cs="仿宋" w:hint="eastAsia"/>
          <w:sz w:val="28"/>
          <w:szCs w:val="28"/>
        </w:rPr>
        <w:t>2019</w:t>
      </w:r>
      <w:r>
        <w:rPr>
          <w:rFonts w:ascii="宋体" w:eastAsia="宋体" w:hAnsi="宋体" w:cs="仿宋" w:hint="eastAsia"/>
          <w:sz w:val="28"/>
          <w:szCs w:val="28"/>
        </w:rPr>
        <w:t>年</w:t>
      </w:r>
      <w:r>
        <w:rPr>
          <w:rFonts w:ascii="宋体" w:eastAsia="宋体" w:hAnsi="宋体" w:cs="仿宋" w:hint="eastAsia"/>
          <w:sz w:val="28"/>
          <w:szCs w:val="28"/>
        </w:rPr>
        <w:t>12</w:t>
      </w:r>
      <w:r>
        <w:rPr>
          <w:rFonts w:ascii="宋体" w:eastAsia="宋体" w:hAnsi="宋体" w:cs="仿宋" w:hint="eastAsia"/>
          <w:sz w:val="28"/>
          <w:szCs w:val="28"/>
        </w:rPr>
        <w:t>月对黎城县程家山</w:t>
      </w:r>
      <w:r>
        <w:rPr>
          <w:rFonts w:ascii="宋体" w:eastAsia="宋体" w:hAnsi="宋体" w:cs="仿宋" w:hint="eastAsia"/>
          <w:sz w:val="28"/>
          <w:szCs w:val="28"/>
        </w:rPr>
        <w:t>-</w:t>
      </w:r>
      <w:r>
        <w:rPr>
          <w:rFonts w:ascii="宋体" w:eastAsia="宋体" w:hAnsi="宋体" w:cs="仿宋" w:hint="eastAsia"/>
          <w:sz w:val="28"/>
          <w:szCs w:val="28"/>
        </w:rPr>
        <w:t>赵店线公路改建工程出具《质量核验意见》，对项目进行质量检查得</w:t>
      </w:r>
      <w:r>
        <w:rPr>
          <w:rFonts w:ascii="宋体" w:eastAsia="宋体" w:hAnsi="宋体" w:cs="仿宋" w:hint="eastAsia"/>
          <w:sz w:val="28"/>
          <w:szCs w:val="28"/>
        </w:rPr>
        <w:t>2</w:t>
      </w:r>
      <w:r>
        <w:rPr>
          <w:rFonts w:ascii="宋体" w:eastAsia="宋体" w:hAnsi="宋体" w:cs="仿宋" w:hint="eastAsia"/>
          <w:sz w:val="28"/>
          <w:szCs w:val="28"/>
        </w:rPr>
        <w:t>分。</w:t>
      </w:r>
    </w:p>
    <w:p w:rsidR="005A1900" w:rsidRDefault="007F11D8">
      <w:pPr>
        <w:adjustRightInd w:val="0"/>
        <w:snapToGrid w:val="0"/>
        <w:spacing w:line="360" w:lineRule="auto"/>
        <w:ind w:firstLineChars="200" w:firstLine="560"/>
        <w:rPr>
          <w:rFonts w:ascii="宋体" w:eastAsia="宋体" w:hAnsi="宋体" w:cs="仿宋"/>
          <w:b/>
          <w:bCs/>
          <w:sz w:val="28"/>
          <w:szCs w:val="28"/>
        </w:rPr>
      </w:pPr>
      <w:r>
        <w:rPr>
          <w:rFonts w:ascii="宋体" w:eastAsia="宋体" w:hAnsi="宋体" w:cs="仿宋" w:hint="eastAsia"/>
          <w:sz w:val="28"/>
          <w:szCs w:val="28"/>
        </w:rPr>
        <w:t>根据评分规则，本项得</w:t>
      </w:r>
      <w:r>
        <w:rPr>
          <w:rFonts w:ascii="宋体" w:eastAsia="宋体" w:hAnsi="宋体" w:cs="仿宋" w:hint="eastAsia"/>
          <w:sz w:val="28"/>
          <w:szCs w:val="28"/>
        </w:rPr>
        <w:t>4</w:t>
      </w:r>
      <w:r>
        <w:rPr>
          <w:rFonts w:ascii="宋体" w:eastAsia="宋体" w:hAnsi="宋体" w:cs="仿宋" w:hint="eastAsia"/>
          <w:sz w:val="28"/>
          <w:szCs w:val="28"/>
        </w:rPr>
        <w:t>分。</w:t>
      </w:r>
    </w:p>
    <w:p w:rsidR="005A1900" w:rsidRDefault="007F11D8" w:rsidP="004E0F5A">
      <w:pPr>
        <w:adjustRightInd w:val="0"/>
        <w:snapToGrid w:val="0"/>
        <w:spacing w:line="360" w:lineRule="auto"/>
        <w:ind w:firstLineChars="200" w:firstLine="562"/>
        <w:rPr>
          <w:rFonts w:ascii="宋体" w:eastAsia="宋体" w:hAnsi="宋体" w:cs="仿宋"/>
          <w:b/>
          <w:bCs/>
          <w:sz w:val="28"/>
          <w:szCs w:val="28"/>
        </w:rPr>
      </w:pPr>
      <w:r>
        <w:rPr>
          <w:rFonts w:ascii="宋体" w:eastAsia="宋体" w:hAnsi="宋体" w:cs="仿宋" w:hint="eastAsia"/>
          <w:b/>
          <w:bCs/>
          <w:sz w:val="28"/>
          <w:szCs w:val="28"/>
        </w:rPr>
        <w:t>B31</w:t>
      </w:r>
      <w:r>
        <w:rPr>
          <w:rFonts w:ascii="宋体" w:eastAsia="宋体" w:hAnsi="宋体" w:cs="仿宋" w:hint="eastAsia"/>
          <w:b/>
          <w:bCs/>
          <w:sz w:val="28"/>
          <w:szCs w:val="28"/>
        </w:rPr>
        <w:t>自评真实合理性</w:t>
      </w:r>
      <w:r>
        <w:rPr>
          <w:rFonts w:ascii="宋体" w:eastAsia="宋体" w:hAnsi="宋体" w:cs="仿宋" w:hint="eastAsia"/>
          <w:b/>
          <w:bCs/>
          <w:sz w:val="28"/>
          <w:szCs w:val="28"/>
        </w:rPr>
        <w:t>:</w:t>
      </w:r>
    </w:p>
    <w:p w:rsidR="005A1900" w:rsidRDefault="007F11D8">
      <w:pPr>
        <w:adjustRightInd w:val="0"/>
        <w:snapToGrid w:val="0"/>
        <w:spacing w:line="360" w:lineRule="auto"/>
        <w:ind w:firstLineChars="200" w:firstLine="560"/>
        <w:rPr>
          <w:rFonts w:ascii="宋体" w:eastAsia="宋体" w:hAnsi="宋体" w:cs="仿宋"/>
          <w:sz w:val="28"/>
          <w:szCs w:val="28"/>
        </w:rPr>
      </w:pPr>
      <w:r>
        <w:rPr>
          <w:rFonts w:ascii="宋体" w:eastAsia="宋体" w:hAnsi="宋体" w:cs="仿宋" w:hint="eastAsia"/>
          <w:sz w:val="28"/>
          <w:szCs w:val="28"/>
        </w:rPr>
        <w:t>项目自评报告的真实情况。</w:t>
      </w:r>
    </w:p>
    <w:p w:rsidR="005A1900" w:rsidRDefault="007F11D8">
      <w:pPr>
        <w:adjustRightInd w:val="0"/>
        <w:snapToGrid w:val="0"/>
        <w:spacing w:line="360" w:lineRule="auto"/>
        <w:ind w:firstLineChars="200" w:firstLine="560"/>
        <w:rPr>
          <w:rFonts w:ascii="宋体" w:eastAsia="宋体" w:hAnsi="宋体" w:cs="仿宋"/>
          <w:sz w:val="28"/>
          <w:szCs w:val="28"/>
        </w:rPr>
      </w:pPr>
      <w:r>
        <w:rPr>
          <w:rFonts w:ascii="宋体" w:eastAsia="宋体" w:hAnsi="宋体" w:cs="仿宋" w:hint="eastAsia"/>
          <w:sz w:val="28"/>
          <w:szCs w:val="28"/>
        </w:rPr>
        <w:t>评分要点：主管单位对项目进行自评，与项目实际情况一致并出具自评报告得满分，否则不得分。</w:t>
      </w:r>
    </w:p>
    <w:p w:rsidR="005A1900" w:rsidRDefault="007F11D8">
      <w:pPr>
        <w:adjustRightInd w:val="0"/>
        <w:snapToGrid w:val="0"/>
        <w:spacing w:line="360" w:lineRule="auto"/>
        <w:ind w:firstLineChars="200" w:firstLine="560"/>
        <w:rPr>
          <w:rFonts w:ascii="宋体" w:eastAsia="宋体" w:hAnsi="宋体" w:cs="仿宋"/>
          <w:sz w:val="28"/>
          <w:szCs w:val="28"/>
        </w:rPr>
      </w:pPr>
      <w:r>
        <w:rPr>
          <w:rFonts w:ascii="宋体" w:eastAsia="宋体" w:hAnsi="宋体" w:cs="仿宋" w:hint="eastAsia"/>
          <w:sz w:val="28"/>
          <w:szCs w:val="28"/>
        </w:rPr>
        <w:t>长治市黎城县交通运输局提供黎城县交通运输局革命老区转移支</w:t>
      </w:r>
      <w:r>
        <w:rPr>
          <w:rFonts w:ascii="宋体" w:eastAsia="宋体" w:hAnsi="宋体" w:cs="仿宋" w:hint="eastAsia"/>
          <w:sz w:val="28"/>
          <w:szCs w:val="28"/>
        </w:rPr>
        <w:lastRenderedPageBreak/>
        <w:t>付资金</w:t>
      </w:r>
      <w:bookmarkStart w:id="219" w:name="_Toc273020378"/>
      <w:bookmarkStart w:id="220" w:name="_Toc273021756"/>
      <w:bookmarkStart w:id="221" w:name="_Toc37233435"/>
      <w:r>
        <w:rPr>
          <w:rFonts w:ascii="宋体" w:eastAsia="宋体" w:hAnsi="宋体" w:cs="仿宋" w:hint="eastAsia"/>
          <w:sz w:val="28"/>
          <w:szCs w:val="28"/>
        </w:rPr>
        <w:t>绩效评价自评报告</w:t>
      </w:r>
      <w:bookmarkEnd w:id="219"/>
      <w:bookmarkEnd w:id="220"/>
      <w:bookmarkEnd w:id="221"/>
      <w:r>
        <w:rPr>
          <w:rFonts w:ascii="宋体" w:eastAsia="宋体" w:hAnsi="宋体" w:cs="仿宋" w:hint="eastAsia"/>
          <w:sz w:val="28"/>
          <w:szCs w:val="28"/>
        </w:rPr>
        <w:t>，根据评分规则</w:t>
      </w:r>
      <w:r>
        <w:rPr>
          <w:rFonts w:ascii="宋体" w:eastAsia="宋体" w:hAnsi="宋体" w:cs="仿宋" w:hint="eastAsia"/>
          <w:sz w:val="28"/>
          <w:szCs w:val="28"/>
        </w:rPr>
        <w:t>得满分</w:t>
      </w:r>
      <w:r>
        <w:rPr>
          <w:rFonts w:ascii="宋体" w:eastAsia="宋体" w:hAnsi="宋体" w:cs="仿宋" w:hint="eastAsia"/>
          <w:sz w:val="28"/>
          <w:szCs w:val="28"/>
        </w:rPr>
        <w:t>。</w:t>
      </w:r>
    </w:p>
    <w:p w:rsidR="005A1900" w:rsidRDefault="007F11D8" w:rsidP="004E0F5A">
      <w:pPr>
        <w:adjustRightInd w:val="0"/>
        <w:snapToGrid w:val="0"/>
        <w:spacing w:line="360" w:lineRule="auto"/>
        <w:ind w:firstLineChars="200" w:firstLine="562"/>
        <w:rPr>
          <w:rFonts w:ascii="宋体" w:eastAsia="宋体" w:hAnsi="宋体" w:cstheme="minorEastAsia"/>
          <w:b/>
          <w:bCs/>
          <w:sz w:val="28"/>
          <w:szCs w:val="28"/>
        </w:rPr>
      </w:pPr>
      <w:r>
        <w:rPr>
          <w:rFonts w:ascii="宋体" w:eastAsia="宋体" w:hAnsi="宋体" w:cstheme="minorEastAsia" w:hint="eastAsia"/>
          <w:b/>
          <w:bCs/>
          <w:sz w:val="28"/>
          <w:szCs w:val="28"/>
        </w:rPr>
        <w:t>3</w:t>
      </w:r>
      <w:r>
        <w:rPr>
          <w:rFonts w:ascii="宋体" w:eastAsia="宋体" w:hAnsi="宋体" w:cstheme="minorEastAsia" w:hint="eastAsia"/>
          <w:b/>
          <w:bCs/>
          <w:sz w:val="28"/>
          <w:szCs w:val="28"/>
        </w:rPr>
        <w:t>、产出</w:t>
      </w:r>
      <w:bookmarkEnd w:id="218"/>
    </w:p>
    <w:p w:rsidR="005A1900" w:rsidRDefault="007F11D8">
      <w:pPr>
        <w:adjustRightInd w:val="0"/>
        <w:snapToGrid w:val="0"/>
        <w:spacing w:line="360" w:lineRule="auto"/>
        <w:ind w:firstLineChars="200" w:firstLine="560"/>
        <w:rPr>
          <w:rFonts w:ascii="宋体" w:eastAsia="宋体" w:hAnsi="宋体" w:cstheme="minorEastAsia"/>
          <w:sz w:val="28"/>
          <w:szCs w:val="28"/>
        </w:rPr>
      </w:pPr>
      <w:r>
        <w:rPr>
          <w:rFonts w:ascii="宋体" w:eastAsia="宋体" w:hAnsi="宋体" w:cstheme="minorEastAsia" w:hint="eastAsia"/>
          <w:sz w:val="28"/>
          <w:szCs w:val="28"/>
        </w:rPr>
        <w:t>产出类指标从数量、质量、时效、成本四个方面对项目的绩效目标完成情况进行考核，本项指标权重分</w:t>
      </w:r>
      <w:r>
        <w:rPr>
          <w:rFonts w:ascii="宋体" w:eastAsia="宋体" w:hAnsi="宋体" w:cstheme="minorEastAsia" w:hint="eastAsia"/>
          <w:sz w:val="28"/>
          <w:szCs w:val="28"/>
        </w:rPr>
        <w:t>30.00</w:t>
      </w:r>
      <w:r>
        <w:rPr>
          <w:rFonts w:ascii="宋体" w:eastAsia="宋体" w:hAnsi="宋体" w:cstheme="minorEastAsia" w:hint="eastAsia"/>
          <w:sz w:val="28"/>
          <w:szCs w:val="28"/>
        </w:rPr>
        <w:t>分，实际得分</w:t>
      </w:r>
      <w:r>
        <w:rPr>
          <w:rFonts w:ascii="宋体" w:eastAsia="宋体" w:hAnsi="宋体" w:cstheme="minorEastAsia" w:hint="eastAsia"/>
          <w:sz w:val="28"/>
          <w:szCs w:val="28"/>
        </w:rPr>
        <w:t>25.50</w:t>
      </w:r>
      <w:r>
        <w:rPr>
          <w:rFonts w:ascii="宋体" w:eastAsia="宋体" w:hAnsi="宋体" w:cstheme="minorEastAsia" w:hint="eastAsia"/>
          <w:sz w:val="28"/>
          <w:szCs w:val="28"/>
        </w:rPr>
        <w:t>分。指标的得分情况如下表所示：</w:t>
      </w:r>
    </w:p>
    <w:tbl>
      <w:tblPr>
        <w:tblStyle w:val="ac"/>
        <w:tblW w:w="8720" w:type="dxa"/>
        <w:jc w:val="center"/>
        <w:tblLayout w:type="fixed"/>
        <w:tblLook w:val="04A0"/>
      </w:tblPr>
      <w:tblGrid>
        <w:gridCol w:w="1932"/>
        <w:gridCol w:w="2213"/>
        <w:gridCol w:w="821"/>
        <w:gridCol w:w="821"/>
        <w:gridCol w:w="1056"/>
        <w:gridCol w:w="821"/>
        <w:gridCol w:w="1056"/>
      </w:tblGrid>
      <w:tr w:rsidR="005A1900">
        <w:trPr>
          <w:trHeight w:val="454"/>
          <w:jc w:val="center"/>
        </w:trPr>
        <w:tc>
          <w:tcPr>
            <w:tcW w:w="1932" w:type="dxa"/>
            <w:tcBorders>
              <w:top w:val="single" w:sz="8" w:space="0" w:color="C0504D"/>
              <w:left w:val="single" w:sz="8" w:space="0" w:color="C0504D"/>
              <w:bottom w:val="single" w:sz="18" w:space="0" w:color="FFFFFF"/>
              <w:right w:val="single" w:sz="8" w:space="0" w:color="C0504D"/>
            </w:tcBorders>
            <w:shd w:val="clear" w:color="auto" w:fill="C0504D"/>
            <w:vAlign w:val="center"/>
          </w:tcPr>
          <w:p w:rsidR="005A1900" w:rsidRDefault="007F11D8">
            <w:pPr>
              <w:jc w:val="center"/>
              <w:rPr>
                <w:rFonts w:ascii="宋体" w:eastAsia="宋体" w:hAnsi="宋体" w:cs="仿宋"/>
                <w:b/>
                <w:bCs/>
                <w:color w:val="FFFFFF"/>
                <w:kern w:val="0"/>
                <w:sz w:val="24"/>
              </w:rPr>
            </w:pPr>
            <w:r>
              <w:rPr>
                <w:rFonts w:ascii="宋体" w:eastAsia="宋体" w:hAnsi="宋体" w:cs="仿宋" w:hint="eastAsia"/>
                <w:b/>
                <w:bCs/>
                <w:color w:val="FFFFFF"/>
                <w:kern w:val="0"/>
                <w:sz w:val="24"/>
              </w:rPr>
              <w:t>二级指标</w:t>
            </w:r>
          </w:p>
        </w:tc>
        <w:tc>
          <w:tcPr>
            <w:tcW w:w="2213" w:type="dxa"/>
            <w:tcBorders>
              <w:top w:val="single" w:sz="8" w:space="0" w:color="C0504D"/>
              <w:left w:val="single" w:sz="8" w:space="0" w:color="C0504D"/>
              <w:bottom w:val="single" w:sz="18" w:space="0" w:color="FFFFFF"/>
              <w:right w:val="single" w:sz="8" w:space="0" w:color="C0504D"/>
            </w:tcBorders>
            <w:shd w:val="clear" w:color="auto" w:fill="C0504D"/>
            <w:vAlign w:val="center"/>
          </w:tcPr>
          <w:p w:rsidR="005A1900" w:rsidRDefault="007F11D8">
            <w:pPr>
              <w:jc w:val="center"/>
              <w:rPr>
                <w:rFonts w:ascii="宋体" w:eastAsia="宋体" w:hAnsi="宋体" w:cs="仿宋"/>
                <w:b/>
                <w:bCs/>
                <w:color w:val="FFFFFF"/>
                <w:kern w:val="0"/>
                <w:sz w:val="24"/>
              </w:rPr>
            </w:pPr>
            <w:r>
              <w:rPr>
                <w:rFonts w:ascii="宋体" w:eastAsia="宋体" w:hAnsi="宋体" w:cs="仿宋" w:hint="eastAsia"/>
                <w:b/>
                <w:bCs/>
                <w:color w:val="FFFFFF"/>
                <w:kern w:val="0"/>
                <w:sz w:val="24"/>
              </w:rPr>
              <w:t>三级指标</w:t>
            </w:r>
          </w:p>
        </w:tc>
        <w:tc>
          <w:tcPr>
            <w:tcW w:w="821" w:type="dxa"/>
            <w:tcBorders>
              <w:top w:val="single" w:sz="8" w:space="0" w:color="C0504D"/>
              <w:left w:val="single" w:sz="8" w:space="0" w:color="C0504D"/>
              <w:bottom w:val="single" w:sz="18" w:space="0" w:color="FFFFFF"/>
              <w:right w:val="single" w:sz="8" w:space="0" w:color="C0504D"/>
            </w:tcBorders>
            <w:shd w:val="clear" w:color="auto" w:fill="C0504D"/>
            <w:vAlign w:val="center"/>
          </w:tcPr>
          <w:p w:rsidR="005A1900" w:rsidRDefault="007F11D8">
            <w:pPr>
              <w:jc w:val="center"/>
              <w:rPr>
                <w:rFonts w:ascii="宋体" w:eastAsia="宋体" w:hAnsi="宋体" w:cs="仿宋"/>
                <w:b/>
                <w:bCs/>
                <w:color w:val="FFFFFF"/>
                <w:kern w:val="0"/>
                <w:sz w:val="24"/>
              </w:rPr>
            </w:pPr>
            <w:r>
              <w:rPr>
                <w:rFonts w:ascii="宋体" w:eastAsia="宋体" w:hAnsi="宋体" w:cs="仿宋" w:hint="eastAsia"/>
                <w:b/>
                <w:bCs/>
                <w:color w:val="FFFFFF"/>
                <w:kern w:val="0"/>
                <w:sz w:val="24"/>
              </w:rPr>
              <w:t>权重</w:t>
            </w:r>
          </w:p>
        </w:tc>
        <w:tc>
          <w:tcPr>
            <w:tcW w:w="821" w:type="dxa"/>
            <w:tcBorders>
              <w:top w:val="single" w:sz="8" w:space="0" w:color="C0504D"/>
              <w:left w:val="single" w:sz="8" w:space="0" w:color="C0504D"/>
              <w:bottom w:val="single" w:sz="18" w:space="0" w:color="FFFFFF"/>
              <w:right w:val="single" w:sz="8" w:space="0" w:color="C0504D"/>
            </w:tcBorders>
            <w:shd w:val="clear" w:color="auto" w:fill="C0504D"/>
            <w:vAlign w:val="center"/>
          </w:tcPr>
          <w:p w:rsidR="005A1900" w:rsidRDefault="007F11D8">
            <w:pPr>
              <w:jc w:val="center"/>
              <w:rPr>
                <w:rFonts w:ascii="宋体" w:eastAsia="宋体" w:hAnsi="宋体" w:cs="仿宋"/>
                <w:b/>
                <w:bCs/>
                <w:color w:val="FFFFFF"/>
                <w:kern w:val="0"/>
                <w:sz w:val="24"/>
              </w:rPr>
            </w:pPr>
            <w:r>
              <w:rPr>
                <w:rFonts w:ascii="宋体" w:eastAsia="宋体" w:hAnsi="宋体" w:cs="仿宋" w:hint="eastAsia"/>
                <w:b/>
                <w:bCs/>
                <w:color w:val="FFFFFF"/>
                <w:kern w:val="0"/>
                <w:sz w:val="24"/>
              </w:rPr>
              <w:t>目标值</w:t>
            </w:r>
          </w:p>
        </w:tc>
        <w:tc>
          <w:tcPr>
            <w:tcW w:w="1056" w:type="dxa"/>
            <w:tcBorders>
              <w:top w:val="single" w:sz="8" w:space="0" w:color="C0504D"/>
              <w:left w:val="single" w:sz="8" w:space="0" w:color="C0504D"/>
              <w:bottom w:val="single" w:sz="18" w:space="0" w:color="FFFFFF"/>
              <w:right w:val="single" w:sz="8" w:space="0" w:color="C0504D"/>
            </w:tcBorders>
            <w:shd w:val="clear" w:color="auto" w:fill="C0504D"/>
            <w:vAlign w:val="center"/>
          </w:tcPr>
          <w:p w:rsidR="005A1900" w:rsidRDefault="007F11D8">
            <w:pPr>
              <w:jc w:val="center"/>
              <w:rPr>
                <w:rFonts w:ascii="宋体" w:eastAsia="宋体" w:hAnsi="宋体" w:cs="仿宋"/>
                <w:b/>
                <w:bCs/>
                <w:color w:val="FFFFFF"/>
                <w:kern w:val="0"/>
                <w:sz w:val="24"/>
              </w:rPr>
            </w:pPr>
            <w:r>
              <w:rPr>
                <w:rFonts w:ascii="宋体" w:eastAsia="宋体" w:hAnsi="宋体" w:cs="仿宋" w:hint="eastAsia"/>
                <w:b/>
                <w:bCs/>
                <w:color w:val="FFFFFF"/>
                <w:kern w:val="0"/>
                <w:sz w:val="24"/>
              </w:rPr>
              <w:t>业绩值</w:t>
            </w:r>
          </w:p>
        </w:tc>
        <w:tc>
          <w:tcPr>
            <w:tcW w:w="821" w:type="dxa"/>
            <w:tcBorders>
              <w:top w:val="single" w:sz="8" w:space="0" w:color="C0504D"/>
              <w:left w:val="single" w:sz="8" w:space="0" w:color="C0504D"/>
              <w:bottom w:val="single" w:sz="18" w:space="0" w:color="FFFFFF"/>
              <w:right w:val="single" w:sz="8" w:space="0" w:color="C0504D"/>
            </w:tcBorders>
            <w:shd w:val="clear" w:color="auto" w:fill="C0504D"/>
            <w:vAlign w:val="center"/>
          </w:tcPr>
          <w:p w:rsidR="005A1900" w:rsidRDefault="007F11D8">
            <w:pPr>
              <w:jc w:val="center"/>
              <w:rPr>
                <w:rFonts w:ascii="宋体" w:eastAsia="宋体" w:hAnsi="宋体" w:cs="仿宋"/>
                <w:b/>
                <w:bCs/>
                <w:color w:val="FFFFFF"/>
                <w:kern w:val="0"/>
                <w:sz w:val="24"/>
              </w:rPr>
            </w:pPr>
            <w:r>
              <w:rPr>
                <w:rFonts w:ascii="宋体" w:eastAsia="宋体" w:hAnsi="宋体" w:cs="仿宋" w:hint="eastAsia"/>
                <w:b/>
                <w:bCs/>
                <w:color w:val="FFFFFF"/>
                <w:kern w:val="0"/>
                <w:sz w:val="24"/>
              </w:rPr>
              <w:t>得分</w:t>
            </w:r>
          </w:p>
        </w:tc>
        <w:tc>
          <w:tcPr>
            <w:tcW w:w="1056" w:type="dxa"/>
            <w:tcBorders>
              <w:top w:val="single" w:sz="8" w:space="0" w:color="C0504D"/>
              <w:left w:val="single" w:sz="8" w:space="0" w:color="C0504D"/>
              <w:bottom w:val="single" w:sz="18" w:space="0" w:color="FFFFFF"/>
              <w:right w:val="single" w:sz="8" w:space="0" w:color="C0504D"/>
            </w:tcBorders>
            <w:shd w:val="clear" w:color="auto" w:fill="C0504D"/>
            <w:vAlign w:val="center"/>
          </w:tcPr>
          <w:p w:rsidR="005A1900" w:rsidRDefault="007F11D8">
            <w:pPr>
              <w:jc w:val="center"/>
              <w:rPr>
                <w:rFonts w:ascii="宋体" w:eastAsia="宋体" w:hAnsi="宋体" w:cs="仿宋"/>
                <w:b/>
                <w:bCs/>
                <w:color w:val="FFFFFF"/>
                <w:kern w:val="0"/>
                <w:sz w:val="24"/>
              </w:rPr>
            </w:pPr>
            <w:r>
              <w:rPr>
                <w:rFonts w:ascii="宋体" w:eastAsia="宋体" w:hAnsi="宋体" w:cs="仿宋" w:hint="eastAsia"/>
                <w:b/>
                <w:bCs/>
                <w:color w:val="FFFFFF"/>
                <w:kern w:val="0"/>
                <w:sz w:val="24"/>
              </w:rPr>
              <w:t>得分率</w:t>
            </w:r>
          </w:p>
        </w:tc>
      </w:tr>
      <w:tr w:rsidR="005A1900">
        <w:trPr>
          <w:trHeight w:val="454"/>
          <w:jc w:val="center"/>
        </w:trPr>
        <w:tc>
          <w:tcPr>
            <w:tcW w:w="1932" w:type="dxa"/>
            <w:vMerge w:val="restart"/>
            <w:tcBorders>
              <w:top w:val="single" w:sz="18" w:space="0" w:color="FFFFFF"/>
              <w:left w:val="single" w:sz="8" w:space="0" w:color="C0504D"/>
              <w:bottom w:val="single" w:sz="8" w:space="0" w:color="C0504D"/>
              <w:right w:val="single" w:sz="8" w:space="0" w:color="C0504D"/>
            </w:tcBorders>
            <w:shd w:val="clear" w:color="auto" w:fill="E5B9B7"/>
            <w:vAlign w:val="center"/>
          </w:tcPr>
          <w:p w:rsidR="005A1900" w:rsidRDefault="007F11D8">
            <w:pPr>
              <w:widowControl/>
              <w:jc w:val="center"/>
              <w:textAlignment w:val="center"/>
              <w:rPr>
                <w:rFonts w:ascii="宋体" w:eastAsia="宋体" w:hAnsi="宋体" w:cs="宋体"/>
                <w:kern w:val="0"/>
                <w:sz w:val="24"/>
                <w:lang/>
              </w:rPr>
            </w:pPr>
            <w:r>
              <w:rPr>
                <w:rFonts w:ascii="宋体" w:eastAsia="宋体" w:hAnsi="宋体" w:cs="宋体" w:hint="eastAsia"/>
                <w:kern w:val="0"/>
                <w:sz w:val="24"/>
                <w:lang/>
              </w:rPr>
              <w:t>C1</w:t>
            </w:r>
            <w:r>
              <w:rPr>
                <w:rFonts w:ascii="宋体" w:eastAsia="宋体" w:hAnsi="宋体" w:cs="宋体" w:hint="eastAsia"/>
                <w:kern w:val="0"/>
                <w:sz w:val="24"/>
                <w:lang/>
              </w:rPr>
              <w:t>路基工程完成率（</w:t>
            </w:r>
            <w:r>
              <w:rPr>
                <w:rFonts w:ascii="宋体" w:eastAsia="宋体" w:hAnsi="宋体" w:cs="宋体" w:hint="eastAsia"/>
                <w:kern w:val="0"/>
                <w:sz w:val="24"/>
                <w:lang/>
              </w:rPr>
              <w:t>8</w:t>
            </w:r>
            <w:r>
              <w:rPr>
                <w:rFonts w:ascii="宋体" w:eastAsia="宋体" w:hAnsi="宋体" w:cs="宋体" w:hint="eastAsia"/>
                <w:kern w:val="0"/>
                <w:sz w:val="24"/>
                <w:lang/>
              </w:rPr>
              <w:t>分）</w:t>
            </w:r>
          </w:p>
        </w:tc>
        <w:tc>
          <w:tcPr>
            <w:tcW w:w="2213" w:type="dxa"/>
            <w:tcBorders>
              <w:top w:val="single" w:sz="18" w:space="0" w:color="FFFFFF"/>
              <w:left w:val="single" w:sz="8" w:space="0" w:color="C0504D"/>
              <w:bottom w:val="single" w:sz="8" w:space="0" w:color="C0504D"/>
              <w:right w:val="single" w:sz="8" w:space="0" w:color="C0504D"/>
            </w:tcBorders>
            <w:shd w:val="clear" w:color="auto" w:fill="E5B9B7"/>
            <w:vAlign w:val="center"/>
          </w:tcPr>
          <w:p w:rsidR="005A1900" w:rsidRDefault="007F11D8">
            <w:pPr>
              <w:widowControl/>
              <w:jc w:val="center"/>
              <w:textAlignment w:val="center"/>
              <w:rPr>
                <w:rFonts w:ascii="宋体" w:eastAsia="宋体" w:hAnsi="宋体" w:cs="宋体"/>
                <w:kern w:val="0"/>
                <w:sz w:val="24"/>
                <w:lang/>
              </w:rPr>
            </w:pPr>
            <w:r>
              <w:rPr>
                <w:rFonts w:ascii="宋体" w:eastAsia="宋体" w:hAnsi="宋体" w:cs="宋体" w:hint="eastAsia"/>
                <w:kern w:val="0"/>
                <w:sz w:val="24"/>
                <w:lang/>
              </w:rPr>
              <w:t>C11</w:t>
            </w:r>
            <w:r>
              <w:rPr>
                <w:rFonts w:ascii="宋体" w:eastAsia="宋体" w:hAnsi="宋体" w:cs="宋体" w:hint="eastAsia"/>
                <w:kern w:val="0"/>
                <w:sz w:val="24"/>
                <w:lang/>
              </w:rPr>
              <w:t>土石方工程完成率</w:t>
            </w:r>
          </w:p>
        </w:tc>
        <w:tc>
          <w:tcPr>
            <w:tcW w:w="821" w:type="dxa"/>
            <w:tcBorders>
              <w:top w:val="single" w:sz="18" w:space="0" w:color="FFFFFF"/>
              <w:left w:val="single" w:sz="8" w:space="0" w:color="C0504D"/>
              <w:bottom w:val="single" w:sz="8" w:space="0" w:color="C0504D"/>
              <w:right w:val="single" w:sz="8" w:space="0" w:color="C0504D"/>
            </w:tcBorders>
            <w:shd w:val="clear" w:color="auto" w:fill="E5B9B7"/>
            <w:vAlign w:val="center"/>
          </w:tcPr>
          <w:p w:rsidR="005A1900" w:rsidRDefault="007F11D8">
            <w:pPr>
              <w:jc w:val="center"/>
              <w:rPr>
                <w:rFonts w:ascii="宋体" w:eastAsia="宋体" w:hAnsi="宋体" w:cs="宋体"/>
                <w:kern w:val="0"/>
                <w:sz w:val="24"/>
                <w:lang/>
              </w:rPr>
            </w:pPr>
            <w:r>
              <w:rPr>
                <w:rFonts w:ascii="宋体" w:eastAsia="宋体" w:hAnsi="宋体" w:cs="宋体" w:hint="eastAsia"/>
                <w:kern w:val="0"/>
                <w:sz w:val="24"/>
                <w:lang/>
              </w:rPr>
              <w:t>3.00</w:t>
            </w:r>
          </w:p>
        </w:tc>
        <w:tc>
          <w:tcPr>
            <w:tcW w:w="821" w:type="dxa"/>
            <w:tcBorders>
              <w:top w:val="single" w:sz="18" w:space="0" w:color="FFFFFF"/>
              <w:left w:val="single" w:sz="8" w:space="0" w:color="C0504D"/>
              <w:bottom w:val="single" w:sz="8" w:space="0" w:color="C0504D"/>
              <w:right w:val="single" w:sz="8" w:space="0" w:color="C0504D"/>
            </w:tcBorders>
            <w:shd w:val="clear" w:color="auto" w:fill="E5B9B7"/>
            <w:vAlign w:val="center"/>
          </w:tcPr>
          <w:p w:rsidR="005A1900" w:rsidRDefault="007F11D8">
            <w:pPr>
              <w:jc w:val="center"/>
              <w:rPr>
                <w:rFonts w:ascii="宋体" w:eastAsia="宋体" w:hAnsi="宋体" w:cs="宋体"/>
                <w:kern w:val="0"/>
                <w:sz w:val="24"/>
                <w:lang/>
              </w:rPr>
            </w:pPr>
            <w:r>
              <w:rPr>
                <w:rFonts w:ascii="宋体" w:eastAsia="宋体" w:hAnsi="宋体" w:cs="宋体" w:hint="eastAsia"/>
                <w:kern w:val="0"/>
                <w:sz w:val="24"/>
                <w:lang/>
              </w:rPr>
              <w:t>100%</w:t>
            </w:r>
          </w:p>
        </w:tc>
        <w:tc>
          <w:tcPr>
            <w:tcW w:w="1056" w:type="dxa"/>
            <w:tcBorders>
              <w:top w:val="single" w:sz="18" w:space="0" w:color="FFFFFF"/>
              <w:left w:val="single" w:sz="8" w:space="0" w:color="C0504D"/>
              <w:bottom w:val="single" w:sz="8" w:space="0" w:color="C0504D"/>
              <w:right w:val="single" w:sz="8" w:space="0" w:color="C0504D"/>
            </w:tcBorders>
            <w:shd w:val="clear" w:color="auto" w:fill="E5B9B7"/>
            <w:vAlign w:val="center"/>
          </w:tcPr>
          <w:p w:rsidR="005A1900" w:rsidRDefault="007F11D8">
            <w:pPr>
              <w:jc w:val="center"/>
              <w:rPr>
                <w:rFonts w:ascii="宋体" w:eastAsia="宋体" w:hAnsi="宋体" w:cs="宋体"/>
                <w:kern w:val="0"/>
                <w:sz w:val="24"/>
                <w:lang/>
              </w:rPr>
            </w:pPr>
            <w:r>
              <w:rPr>
                <w:rFonts w:ascii="宋体" w:eastAsia="宋体" w:hAnsi="宋体" w:cs="宋体" w:hint="eastAsia"/>
                <w:kern w:val="0"/>
                <w:sz w:val="24"/>
                <w:lang/>
              </w:rPr>
              <w:t>100.00%</w:t>
            </w:r>
          </w:p>
        </w:tc>
        <w:tc>
          <w:tcPr>
            <w:tcW w:w="821" w:type="dxa"/>
            <w:tcBorders>
              <w:top w:val="single" w:sz="18" w:space="0" w:color="FFFFFF"/>
              <w:left w:val="single" w:sz="8" w:space="0" w:color="C0504D"/>
              <w:bottom w:val="single" w:sz="8" w:space="0" w:color="C0504D"/>
              <w:right w:val="single" w:sz="8" w:space="0" w:color="C0504D"/>
            </w:tcBorders>
            <w:shd w:val="clear" w:color="auto" w:fill="E5B9B7"/>
            <w:vAlign w:val="center"/>
          </w:tcPr>
          <w:p w:rsidR="005A1900" w:rsidRDefault="007F11D8">
            <w:pPr>
              <w:jc w:val="center"/>
              <w:rPr>
                <w:rFonts w:ascii="宋体" w:eastAsia="宋体" w:hAnsi="宋体" w:cs="仿宋"/>
                <w:sz w:val="24"/>
                <w:szCs w:val="22"/>
              </w:rPr>
            </w:pPr>
            <w:r>
              <w:rPr>
                <w:rFonts w:ascii="宋体" w:eastAsia="宋体" w:hAnsi="宋体" w:cs="仿宋" w:hint="eastAsia"/>
                <w:sz w:val="24"/>
                <w:szCs w:val="22"/>
              </w:rPr>
              <w:t>3.00</w:t>
            </w:r>
          </w:p>
        </w:tc>
        <w:tc>
          <w:tcPr>
            <w:tcW w:w="1056" w:type="dxa"/>
            <w:tcBorders>
              <w:top w:val="single" w:sz="18" w:space="0" w:color="FFFFFF"/>
              <w:left w:val="single" w:sz="8" w:space="0" w:color="C0504D"/>
              <w:bottom w:val="single" w:sz="8" w:space="0" w:color="C0504D"/>
              <w:right w:val="single" w:sz="8" w:space="0" w:color="C0504D"/>
            </w:tcBorders>
            <w:shd w:val="clear" w:color="auto" w:fill="E5B9B7"/>
            <w:vAlign w:val="center"/>
          </w:tcPr>
          <w:p w:rsidR="005A1900" w:rsidRDefault="007F11D8">
            <w:pPr>
              <w:jc w:val="center"/>
              <w:rPr>
                <w:rFonts w:ascii="宋体" w:eastAsia="宋体" w:hAnsi="宋体" w:cs="宋体"/>
                <w:kern w:val="0"/>
                <w:sz w:val="24"/>
                <w:lang/>
              </w:rPr>
            </w:pPr>
            <w:r>
              <w:rPr>
                <w:rFonts w:ascii="宋体" w:eastAsia="宋体" w:hAnsi="宋体" w:cs="宋体" w:hint="eastAsia"/>
                <w:kern w:val="0"/>
                <w:sz w:val="24"/>
                <w:lang/>
              </w:rPr>
              <w:t>100.00%</w:t>
            </w:r>
          </w:p>
        </w:tc>
      </w:tr>
      <w:tr w:rsidR="005A1900">
        <w:trPr>
          <w:trHeight w:val="454"/>
          <w:jc w:val="center"/>
        </w:trPr>
        <w:tc>
          <w:tcPr>
            <w:tcW w:w="1932" w:type="dxa"/>
            <w:vMerge/>
            <w:tcBorders>
              <w:top w:val="single" w:sz="8" w:space="0" w:color="C0504D"/>
              <w:left w:val="single" w:sz="8" w:space="0" w:color="C0504D"/>
              <w:bottom w:val="single" w:sz="8" w:space="0" w:color="C0504D"/>
              <w:right w:val="single" w:sz="8" w:space="0" w:color="C0504D"/>
            </w:tcBorders>
            <w:shd w:val="clear" w:color="auto" w:fill="FFFFFF"/>
            <w:vAlign w:val="center"/>
          </w:tcPr>
          <w:p w:rsidR="005A1900" w:rsidRDefault="005A1900">
            <w:pPr>
              <w:widowControl/>
              <w:jc w:val="center"/>
              <w:textAlignment w:val="center"/>
              <w:rPr>
                <w:rFonts w:ascii="宋体" w:eastAsia="宋体" w:hAnsi="宋体" w:cs="宋体"/>
                <w:kern w:val="0"/>
                <w:sz w:val="24"/>
                <w:lang/>
              </w:rPr>
            </w:pPr>
          </w:p>
        </w:tc>
        <w:tc>
          <w:tcPr>
            <w:tcW w:w="2213" w:type="dxa"/>
            <w:tcBorders>
              <w:top w:val="single" w:sz="8" w:space="0" w:color="C0504D"/>
              <w:left w:val="single" w:sz="8" w:space="0" w:color="C0504D"/>
              <w:bottom w:val="single" w:sz="8" w:space="0" w:color="C0504D"/>
              <w:right w:val="single" w:sz="8" w:space="0" w:color="C0504D"/>
            </w:tcBorders>
            <w:shd w:val="clear" w:color="auto" w:fill="FFFFFF"/>
            <w:vAlign w:val="center"/>
          </w:tcPr>
          <w:p w:rsidR="005A1900" w:rsidRDefault="007F11D8">
            <w:pPr>
              <w:widowControl/>
              <w:jc w:val="center"/>
              <w:textAlignment w:val="center"/>
              <w:rPr>
                <w:rFonts w:ascii="宋体" w:eastAsia="宋体" w:hAnsi="宋体" w:cs="宋体"/>
                <w:kern w:val="0"/>
                <w:sz w:val="24"/>
                <w:lang/>
              </w:rPr>
            </w:pPr>
            <w:r>
              <w:rPr>
                <w:rFonts w:ascii="宋体" w:eastAsia="宋体" w:hAnsi="宋体" w:cs="宋体" w:hint="eastAsia"/>
                <w:kern w:val="0"/>
                <w:sz w:val="24"/>
                <w:lang/>
              </w:rPr>
              <w:t>C12</w:t>
            </w:r>
            <w:r>
              <w:rPr>
                <w:rFonts w:ascii="宋体" w:eastAsia="宋体" w:hAnsi="宋体" w:cs="宋体" w:hint="eastAsia"/>
                <w:kern w:val="0"/>
                <w:sz w:val="24"/>
                <w:lang/>
              </w:rPr>
              <w:t>排水工程完成率</w:t>
            </w:r>
          </w:p>
        </w:tc>
        <w:tc>
          <w:tcPr>
            <w:tcW w:w="821" w:type="dxa"/>
            <w:tcBorders>
              <w:top w:val="single" w:sz="8" w:space="0" w:color="C0504D"/>
              <w:left w:val="single" w:sz="8" w:space="0" w:color="C0504D"/>
              <w:bottom w:val="single" w:sz="8" w:space="0" w:color="C0504D"/>
              <w:right w:val="single" w:sz="8" w:space="0" w:color="C0504D"/>
            </w:tcBorders>
            <w:shd w:val="clear" w:color="auto" w:fill="FFFFFF"/>
            <w:vAlign w:val="center"/>
          </w:tcPr>
          <w:p w:rsidR="005A1900" w:rsidRDefault="007F11D8">
            <w:pPr>
              <w:jc w:val="center"/>
              <w:rPr>
                <w:rFonts w:ascii="宋体" w:eastAsia="宋体" w:hAnsi="宋体" w:cs="宋体"/>
                <w:kern w:val="0"/>
                <w:sz w:val="24"/>
                <w:lang/>
              </w:rPr>
            </w:pPr>
            <w:r>
              <w:rPr>
                <w:rFonts w:ascii="宋体" w:eastAsia="宋体" w:hAnsi="宋体" w:cs="宋体" w:hint="eastAsia"/>
                <w:kern w:val="0"/>
                <w:sz w:val="24"/>
                <w:lang/>
              </w:rPr>
              <w:t>3.00</w:t>
            </w:r>
          </w:p>
        </w:tc>
        <w:tc>
          <w:tcPr>
            <w:tcW w:w="821" w:type="dxa"/>
            <w:tcBorders>
              <w:top w:val="single" w:sz="8" w:space="0" w:color="C0504D"/>
              <w:left w:val="single" w:sz="8" w:space="0" w:color="C0504D"/>
              <w:bottom w:val="single" w:sz="8" w:space="0" w:color="C0504D"/>
              <w:right w:val="single" w:sz="8" w:space="0" w:color="C0504D"/>
            </w:tcBorders>
            <w:shd w:val="clear" w:color="auto" w:fill="FFFFFF"/>
            <w:vAlign w:val="center"/>
          </w:tcPr>
          <w:p w:rsidR="005A1900" w:rsidRDefault="007F11D8">
            <w:pPr>
              <w:jc w:val="center"/>
              <w:rPr>
                <w:rFonts w:ascii="宋体" w:eastAsia="宋体" w:hAnsi="宋体" w:cs="宋体"/>
                <w:kern w:val="0"/>
                <w:sz w:val="24"/>
                <w:lang/>
              </w:rPr>
            </w:pPr>
            <w:r>
              <w:rPr>
                <w:rFonts w:ascii="宋体" w:eastAsia="宋体" w:hAnsi="宋体" w:cs="宋体" w:hint="eastAsia"/>
                <w:kern w:val="0"/>
                <w:sz w:val="24"/>
                <w:lang/>
              </w:rPr>
              <w:t>100%</w:t>
            </w:r>
          </w:p>
        </w:tc>
        <w:tc>
          <w:tcPr>
            <w:tcW w:w="1056" w:type="dxa"/>
            <w:tcBorders>
              <w:top w:val="single" w:sz="8" w:space="0" w:color="C0504D"/>
              <w:left w:val="single" w:sz="8" w:space="0" w:color="C0504D"/>
              <w:bottom w:val="single" w:sz="8" w:space="0" w:color="C0504D"/>
              <w:right w:val="single" w:sz="8" w:space="0" w:color="C0504D"/>
            </w:tcBorders>
            <w:shd w:val="clear" w:color="auto" w:fill="FFFFFF"/>
            <w:vAlign w:val="center"/>
          </w:tcPr>
          <w:p w:rsidR="005A1900" w:rsidRDefault="007F11D8">
            <w:pPr>
              <w:jc w:val="center"/>
              <w:rPr>
                <w:rFonts w:ascii="宋体" w:eastAsia="宋体" w:hAnsi="宋体" w:cs="宋体"/>
                <w:kern w:val="0"/>
                <w:sz w:val="24"/>
                <w:lang/>
              </w:rPr>
            </w:pPr>
            <w:r>
              <w:rPr>
                <w:rFonts w:ascii="宋体" w:eastAsia="宋体" w:hAnsi="宋体" w:cs="宋体" w:hint="eastAsia"/>
                <w:kern w:val="0"/>
                <w:sz w:val="24"/>
                <w:lang/>
              </w:rPr>
              <w:t>100.00%</w:t>
            </w:r>
          </w:p>
        </w:tc>
        <w:tc>
          <w:tcPr>
            <w:tcW w:w="821" w:type="dxa"/>
            <w:tcBorders>
              <w:top w:val="single" w:sz="8" w:space="0" w:color="C0504D"/>
              <w:left w:val="single" w:sz="8" w:space="0" w:color="C0504D"/>
              <w:bottom w:val="single" w:sz="8" w:space="0" w:color="C0504D"/>
              <w:right w:val="single" w:sz="8" w:space="0" w:color="C0504D"/>
            </w:tcBorders>
            <w:shd w:val="clear" w:color="auto" w:fill="FFFFFF"/>
            <w:vAlign w:val="center"/>
          </w:tcPr>
          <w:p w:rsidR="005A1900" w:rsidRDefault="007F11D8">
            <w:pPr>
              <w:jc w:val="center"/>
              <w:rPr>
                <w:rFonts w:ascii="宋体" w:eastAsia="宋体" w:hAnsi="宋体" w:cs="仿宋"/>
                <w:sz w:val="24"/>
                <w:szCs w:val="22"/>
              </w:rPr>
            </w:pPr>
            <w:r>
              <w:rPr>
                <w:rFonts w:ascii="宋体" w:eastAsia="宋体" w:hAnsi="宋体" w:cs="仿宋" w:hint="eastAsia"/>
                <w:sz w:val="24"/>
                <w:szCs w:val="22"/>
              </w:rPr>
              <w:t>3.00</w:t>
            </w:r>
          </w:p>
        </w:tc>
        <w:tc>
          <w:tcPr>
            <w:tcW w:w="1056" w:type="dxa"/>
            <w:tcBorders>
              <w:top w:val="single" w:sz="8" w:space="0" w:color="C0504D"/>
              <w:left w:val="single" w:sz="8" w:space="0" w:color="C0504D"/>
              <w:bottom w:val="single" w:sz="8" w:space="0" w:color="C0504D"/>
              <w:right w:val="single" w:sz="8" w:space="0" w:color="C0504D"/>
            </w:tcBorders>
            <w:shd w:val="clear" w:color="auto" w:fill="FFFFFF"/>
            <w:vAlign w:val="center"/>
          </w:tcPr>
          <w:p w:rsidR="005A1900" w:rsidRDefault="007F11D8">
            <w:pPr>
              <w:jc w:val="center"/>
              <w:rPr>
                <w:rFonts w:ascii="宋体" w:eastAsia="宋体" w:hAnsi="宋体" w:cs="宋体"/>
                <w:kern w:val="0"/>
                <w:sz w:val="24"/>
                <w:lang/>
              </w:rPr>
            </w:pPr>
            <w:r>
              <w:rPr>
                <w:rFonts w:ascii="宋体" w:eastAsia="宋体" w:hAnsi="宋体" w:cs="宋体" w:hint="eastAsia"/>
                <w:kern w:val="0"/>
                <w:sz w:val="24"/>
                <w:lang/>
              </w:rPr>
              <w:t>100.00%</w:t>
            </w:r>
          </w:p>
        </w:tc>
      </w:tr>
      <w:tr w:rsidR="005A1900">
        <w:trPr>
          <w:trHeight w:val="454"/>
          <w:jc w:val="center"/>
        </w:trPr>
        <w:tc>
          <w:tcPr>
            <w:tcW w:w="1932" w:type="dxa"/>
            <w:vMerge/>
            <w:tcBorders>
              <w:top w:val="single" w:sz="8" w:space="0" w:color="C0504D"/>
              <w:left w:val="single" w:sz="8" w:space="0" w:color="C0504D"/>
              <w:bottom w:val="single" w:sz="8" w:space="0" w:color="C0504D"/>
              <w:right w:val="single" w:sz="8" w:space="0" w:color="C0504D"/>
            </w:tcBorders>
            <w:shd w:val="clear" w:color="auto" w:fill="E5B9B7"/>
            <w:vAlign w:val="center"/>
          </w:tcPr>
          <w:p w:rsidR="005A1900" w:rsidRDefault="005A1900">
            <w:pPr>
              <w:widowControl/>
              <w:jc w:val="center"/>
              <w:textAlignment w:val="center"/>
              <w:rPr>
                <w:rFonts w:ascii="宋体" w:eastAsia="宋体" w:hAnsi="宋体" w:cs="宋体"/>
                <w:kern w:val="0"/>
                <w:sz w:val="24"/>
                <w:lang/>
              </w:rPr>
            </w:pPr>
          </w:p>
        </w:tc>
        <w:tc>
          <w:tcPr>
            <w:tcW w:w="2213" w:type="dxa"/>
            <w:tcBorders>
              <w:top w:val="single" w:sz="8" w:space="0" w:color="C0504D"/>
              <w:left w:val="single" w:sz="8" w:space="0" w:color="C0504D"/>
              <w:bottom w:val="single" w:sz="8" w:space="0" w:color="C0504D"/>
              <w:right w:val="single" w:sz="8" w:space="0" w:color="C0504D"/>
            </w:tcBorders>
            <w:shd w:val="clear" w:color="auto" w:fill="E5B9B7"/>
            <w:vAlign w:val="center"/>
          </w:tcPr>
          <w:p w:rsidR="005A1900" w:rsidRDefault="007F11D8">
            <w:pPr>
              <w:widowControl/>
              <w:jc w:val="center"/>
              <w:textAlignment w:val="center"/>
              <w:rPr>
                <w:rFonts w:ascii="宋体" w:eastAsia="宋体" w:hAnsi="宋体" w:cs="宋体"/>
                <w:kern w:val="0"/>
                <w:sz w:val="24"/>
                <w:lang/>
              </w:rPr>
            </w:pPr>
            <w:r>
              <w:rPr>
                <w:rFonts w:ascii="宋体" w:eastAsia="宋体" w:hAnsi="宋体" w:cs="宋体" w:hint="eastAsia"/>
                <w:kern w:val="0"/>
                <w:sz w:val="24"/>
                <w:lang/>
              </w:rPr>
              <w:t>C13</w:t>
            </w:r>
            <w:r>
              <w:rPr>
                <w:rFonts w:ascii="宋体" w:eastAsia="宋体" w:hAnsi="宋体" w:cs="宋体" w:hint="eastAsia"/>
                <w:kern w:val="0"/>
                <w:sz w:val="24"/>
                <w:lang/>
              </w:rPr>
              <w:t>涵洞工程完成率</w:t>
            </w:r>
          </w:p>
        </w:tc>
        <w:tc>
          <w:tcPr>
            <w:tcW w:w="821" w:type="dxa"/>
            <w:tcBorders>
              <w:top w:val="single" w:sz="8" w:space="0" w:color="C0504D"/>
              <w:left w:val="single" w:sz="8" w:space="0" w:color="C0504D"/>
              <w:bottom w:val="single" w:sz="8" w:space="0" w:color="C0504D"/>
              <w:right w:val="single" w:sz="8" w:space="0" w:color="C0504D"/>
            </w:tcBorders>
            <w:shd w:val="clear" w:color="auto" w:fill="E5B9B7"/>
            <w:vAlign w:val="center"/>
          </w:tcPr>
          <w:p w:rsidR="005A1900" w:rsidRDefault="007F11D8">
            <w:pPr>
              <w:jc w:val="center"/>
              <w:rPr>
                <w:rFonts w:ascii="宋体" w:eastAsia="宋体" w:hAnsi="宋体" w:cs="宋体"/>
                <w:kern w:val="0"/>
                <w:sz w:val="24"/>
                <w:lang/>
              </w:rPr>
            </w:pPr>
            <w:r>
              <w:rPr>
                <w:rFonts w:ascii="宋体" w:eastAsia="宋体" w:hAnsi="宋体" w:cs="宋体" w:hint="eastAsia"/>
                <w:kern w:val="0"/>
                <w:sz w:val="24"/>
                <w:lang/>
              </w:rPr>
              <w:t>2.00</w:t>
            </w:r>
          </w:p>
        </w:tc>
        <w:tc>
          <w:tcPr>
            <w:tcW w:w="821" w:type="dxa"/>
            <w:tcBorders>
              <w:top w:val="single" w:sz="8" w:space="0" w:color="C0504D"/>
              <w:left w:val="single" w:sz="8" w:space="0" w:color="C0504D"/>
              <w:bottom w:val="single" w:sz="8" w:space="0" w:color="C0504D"/>
              <w:right w:val="single" w:sz="8" w:space="0" w:color="C0504D"/>
            </w:tcBorders>
            <w:shd w:val="clear" w:color="auto" w:fill="E5B9B7"/>
            <w:vAlign w:val="center"/>
          </w:tcPr>
          <w:p w:rsidR="005A1900" w:rsidRDefault="007F11D8">
            <w:pPr>
              <w:jc w:val="center"/>
              <w:rPr>
                <w:rFonts w:ascii="宋体" w:eastAsia="宋体" w:hAnsi="宋体" w:cs="宋体"/>
                <w:kern w:val="0"/>
                <w:sz w:val="24"/>
                <w:lang/>
              </w:rPr>
            </w:pPr>
            <w:r>
              <w:rPr>
                <w:rFonts w:ascii="宋体" w:eastAsia="宋体" w:hAnsi="宋体" w:cs="宋体" w:hint="eastAsia"/>
                <w:kern w:val="0"/>
                <w:sz w:val="24"/>
                <w:lang/>
              </w:rPr>
              <w:t>100%</w:t>
            </w:r>
          </w:p>
        </w:tc>
        <w:tc>
          <w:tcPr>
            <w:tcW w:w="1056" w:type="dxa"/>
            <w:tcBorders>
              <w:top w:val="single" w:sz="8" w:space="0" w:color="C0504D"/>
              <w:left w:val="single" w:sz="8" w:space="0" w:color="C0504D"/>
              <w:bottom w:val="single" w:sz="8" w:space="0" w:color="C0504D"/>
              <w:right w:val="single" w:sz="8" w:space="0" w:color="C0504D"/>
            </w:tcBorders>
            <w:shd w:val="clear" w:color="auto" w:fill="E5B9B7"/>
            <w:vAlign w:val="center"/>
          </w:tcPr>
          <w:p w:rsidR="005A1900" w:rsidRDefault="007F11D8">
            <w:pPr>
              <w:jc w:val="center"/>
              <w:rPr>
                <w:rFonts w:ascii="宋体" w:eastAsia="宋体" w:hAnsi="宋体" w:cs="宋体"/>
                <w:kern w:val="0"/>
                <w:sz w:val="24"/>
                <w:lang/>
              </w:rPr>
            </w:pPr>
            <w:r>
              <w:rPr>
                <w:rFonts w:ascii="宋体" w:eastAsia="宋体" w:hAnsi="宋体" w:cs="宋体" w:hint="eastAsia"/>
                <w:kern w:val="0"/>
                <w:sz w:val="24"/>
                <w:lang/>
              </w:rPr>
              <w:t>100.00%</w:t>
            </w:r>
          </w:p>
        </w:tc>
        <w:tc>
          <w:tcPr>
            <w:tcW w:w="821" w:type="dxa"/>
            <w:tcBorders>
              <w:top w:val="single" w:sz="8" w:space="0" w:color="C0504D"/>
              <w:left w:val="single" w:sz="8" w:space="0" w:color="C0504D"/>
              <w:bottom w:val="single" w:sz="8" w:space="0" w:color="C0504D"/>
              <w:right w:val="single" w:sz="8" w:space="0" w:color="C0504D"/>
            </w:tcBorders>
            <w:shd w:val="clear" w:color="auto" w:fill="E5B9B7"/>
            <w:vAlign w:val="center"/>
          </w:tcPr>
          <w:p w:rsidR="005A1900" w:rsidRDefault="007F11D8">
            <w:pPr>
              <w:jc w:val="center"/>
              <w:rPr>
                <w:rFonts w:ascii="宋体" w:eastAsia="宋体" w:hAnsi="宋体" w:cs="仿宋"/>
                <w:sz w:val="24"/>
                <w:szCs w:val="22"/>
              </w:rPr>
            </w:pPr>
            <w:r>
              <w:rPr>
                <w:rFonts w:ascii="宋体" w:eastAsia="宋体" w:hAnsi="宋体" w:cs="仿宋" w:hint="eastAsia"/>
                <w:sz w:val="24"/>
                <w:szCs w:val="22"/>
              </w:rPr>
              <w:t>2.00</w:t>
            </w:r>
          </w:p>
        </w:tc>
        <w:tc>
          <w:tcPr>
            <w:tcW w:w="1056" w:type="dxa"/>
            <w:tcBorders>
              <w:top w:val="single" w:sz="8" w:space="0" w:color="C0504D"/>
              <w:left w:val="single" w:sz="8" w:space="0" w:color="C0504D"/>
              <w:bottom w:val="single" w:sz="8" w:space="0" w:color="C0504D"/>
              <w:right w:val="single" w:sz="8" w:space="0" w:color="C0504D"/>
            </w:tcBorders>
            <w:shd w:val="clear" w:color="auto" w:fill="E5B9B7"/>
            <w:vAlign w:val="center"/>
          </w:tcPr>
          <w:p w:rsidR="005A1900" w:rsidRDefault="007F11D8">
            <w:pPr>
              <w:jc w:val="center"/>
              <w:rPr>
                <w:rFonts w:ascii="宋体" w:eastAsia="宋体" w:hAnsi="宋体" w:cs="宋体"/>
                <w:kern w:val="0"/>
                <w:sz w:val="24"/>
                <w:lang/>
              </w:rPr>
            </w:pPr>
            <w:r>
              <w:rPr>
                <w:rFonts w:ascii="宋体" w:eastAsia="宋体" w:hAnsi="宋体" w:cs="宋体" w:hint="eastAsia"/>
                <w:kern w:val="0"/>
                <w:sz w:val="24"/>
                <w:lang/>
              </w:rPr>
              <w:t>100.00%</w:t>
            </w:r>
          </w:p>
        </w:tc>
      </w:tr>
      <w:tr w:rsidR="005A1900">
        <w:trPr>
          <w:trHeight w:val="454"/>
          <w:jc w:val="center"/>
        </w:trPr>
        <w:tc>
          <w:tcPr>
            <w:tcW w:w="1932" w:type="dxa"/>
            <w:tcBorders>
              <w:top w:val="single" w:sz="8" w:space="0" w:color="C0504D"/>
              <w:left w:val="single" w:sz="8" w:space="0" w:color="C0504D"/>
              <w:bottom w:val="single" w:sz="8" w:space="0" w:color="C0504D"/>
              <w:right w:val="single" w:sz="8" w:space="0" w:color="C0504D"/>
            </w:tcBorders>
            <w:shd w:val="clear" w:color="auto" w:fill="FFFFFF"/>
            <w:vAlign w:val="center"/>
          </w:tcPr>
          <w:p w:rsidR="005A1900" w:rsidRDefault="007F11D8">
            <w:pPr>
              <w:widowControl/>
              <w:jc w:val="center"/>
              <w:textAlignment w:val="center"/>
              <w:rPr>
                <w:rFonts w:ascii="宋体" w:eastAsia="宋体" w:hAnsi="宋体" w:cs="宋体"/>
                <w:color w:val="000000"/>
                <w:kern w:val="0"/>
                <w:sz w:val="24"/>
                <w:lang/>
              </w:rPr>
            </w:pPr>
            <w:r>
              <w:rPr>
                <w:rFonts w:ascii="宋体" w:eastAsia="宋体" w:hAnsi="宋体" w:cs="宋体" w:hint="eastAsia"/>
                <w:color w:val="000000"/>
                <w:kern w:val="0"/>
                <w:sz w:val="24"/>
                <w:lang/>
              </w:rPr>
              <w:t>C2</w:t>
            </w:r>
            <w:r>
              <w:rPr>
                <w:rFonts w:ascii="宋体" w:eastAsia="宋体" w:hAnsi="宋体" w:cs="宋体" w:hint="eastAsia"/>
                <w:color w:val="000000"/>
                <w:kern w:val="0"/>
                <w:sz w:val="24"/>
                <w:lang/>
              </w:rPr>
              <w:t>路面工程完成率（</w:t>
            </w:r>
            <w:r>
              <w:rPr>
                <w:rFonts w:ascii="宋体" w:eastAsia="宋体" w:hAnsi="宋体" w:cs="宋体" w:hint="eastAsia"/>
                <w:color w:val="000000"/>
                <w:kern w:val="0"/>
                <w:sz w:val="24"/>
                <w:lang/>
              </w:rPr>
              <w:t>6</w:t>
            </w:r>
            <w:r>
              <w:rPr>
                <w:rFonts w:ascii="宋体" w:eastAsia="宋体" w:hAnsi="宋体" w:cs="宋体" w:hint="eastAsia"/>
                <w:color w:val="000000"/>
                <w:kern w:val="0"/>
                <w:sz w:val="24"/>
                <w:lang/>
              </w:rPr>
              <w:t>分）</w:t>
            </w:r>
          </w:p>
        </w:tc>
        <w:tc>
          <w:tcPr>
            <w:tcW w:w="2213" w:type="dxa"/>
            <w:tcBorders>
              <w:top w:val="single" w:sz="8" w:space="0" w:color="C0504D"/>
              <w:left w:val="single" w:sz="8" w:space="0" w:color="C0504D"/>
              <w:bottom w:val="single" w:sz="8" w:space="0" w:color="C0504D"/>
              <w:right w:val="single" w:sz="8" w:space="0" w:color="C0504D"/>
            </w:tcBorders>
            <w:shd w:val="clear" w:color="auto" w:fill="FFFFFF"/>
            <w:vAlign w:val="center"/>
          </w:tcPr>
          <w:p w:rsidR="005A1900" w:rsidRDefault="007F11D8">
            <w:pPr>
              <w:widowControl/>
              <w:jc w:val="center"/>
              <w:textAlignment w:val="center"/>
              <w:rPr>
                <w:rFonts w:ascii="宋体" w:eastAsia="宋体" w:hAnsi="宋体" w:cs="宋体"/>
                <w:color w:val="000000"/>
                <w:kern w:val="0"/>
                <w:sz w:val="24"/>
                <w:lang/>
              </w:rPr>
            </w:pPr>
            <w:r>
              <w:rPr>
                <w:rFonts w:ascii="宋体" w:eastAsia="宋体" w:hAnsi="宋体" w:cs="宋体" w:hint="eastAsia"/>
                <w:color w:val="000000"/>
                <w:kern w:val="0"/>
                <w:sz w:val="24"/>
                <w:lang/>
              </w:rPr>
              <w:t>C21</w:t>
            </w:r>
            <w:r>
              <w:rPr>
                <w:rFonts w:ascii="宋体" w:eastAsia="宋体" w:hAnsi="宋体" w:cs="宋体" w:hint="eastAsia"/>
                <w:color w:val="000000"/>
                <w:kern w:val="0"/>
                <w:sz w:val="24"/>
                <w:lang/>
              </w:rPr>
              <w:t>路面工程完成率</w:t>
            </w:r>
          </w:p>
        </w:tc>
        <w:tc>
          <w:tcPr>
            <w:tcW w:w="821" w:type="dxa"/>
            <w:tcBorders>
              <w:top w:val="single" w:sz="8" w:space="0" w:color="C0504D"/>
              <w:left w:val="single" w:sz="8" w:space="0" w:color="C0504D"/>
              <w:bottom w:val="single" w:sz="8" w:space="0" w:color="C0504D"/>
              <w:right w:val="single" w:sz="8" w:space="0" w:color="C0504D"/>
            </w:tcBorders>
            <w:shd w:val="clear" w:color="auto" w:fill="FFFFFF"/>
            <w:vAlign w:val="center"/>
          </w:tcPr>
          <w:p w:rsidR="005A1900" w:rsidRDefault="007F11D8">
            <w:pPr>
              <w:widowControl/>
              <w:jc w:val="center"/>
              <w:textAlignment w:val="center"/>
              <w:rPr>
                <w:rFonts w:ascii="宋体" w:eastAsia="宋体" w:hAnsi="宋体" w:cs="宋体"/>
                <w:color w:val="000000"/>
                <w:kern w:val="0"/>
                <w:sz w:val="24"/>
                <w:lang/>
              </w:rPr>
            </w:pPr>
            <w:r>
              <w:rPr>
                <w:rFonts w:ascii="宋体" w:eastAsia="宋体" w:hAnsi="宋体" w:cs="宋体" w:hint="eastAsia"/>
                <w:color w:val="000000"/>
                <w:kern w:val="0"/>
                <w:sz w:val="24"/>
                <w:lang/>
              </w:rPr>
              <w:t>6.00</w:t>
            </w:r>
          </w:p>
        </w:tc>
        <w:tc>
          <w:tcPr>
            <w:tcW w:w="821" w:type="dxa"/>
            <w:tcBorders>
              <w:top w:val="single" w:sz="8" w:space="0" w:color="C0504D"/>
              <w:left w:val="single" w:sz="8" w:space="0" w:color="C0504D"/>
              <w:bottom w:val="single" w:sz="8" w:space="0" w:color="C0504D"/>
              <w:right w:val="single" w:sz="8" w:space="0" w:color="C0504D"/>
            </w:tcBorders>
            <w:shd w:val="clear" w:color="auto" w:fill="FFFFFF"/>
            <w:vAlign w:val="center"/>
          </w:tcPr>
          <w:p w:rsidR="005A1900" w:rsidRDefault="007F11D8">
            <w:pPr>
              <w:widowControl/>
              <w:jc w:val="center"/>
              <w:textAlignment w:val="center"/>
              <w:rPr>
                <w:rFonts w:ascii="宋体" w:eastAsia="宋体" w:hAnsi="宋体" w:cs="宋体"/>
                <w:color w:val="000000"/>
                <w:kern w:val="0"/>
                <w:sz w:val="24"/>
                <w:lang/>
              </w:rPr>
            </w:pPr>
            <w:r>
              <w:rPr>
                <w:rFonts w:ascii="宋体" w:eastAsia="宋体" w:hAnsi="宋体" w:cs="宋体" w:hint="eastAsia"/>
                <w:kern w:val="0"/>
                <w:sz w:val="24"/>
                <w:lang/>
              </w:rPr>
              <w:t>100%</w:t>
            </w:r>
          </w:p>
        </w:tc>
        <w:tc>
          <w:tcPr>
            <w:tcW w:w="1056" w:type="dxa"/>
            <w:tcBorders>
              <w:top w:val="single" w:sz="8" w:space="0" w:color="C0504D"/>
              <w:left w:val="single" w:sz="8" w:space="0" w:color="C0504D"/>
              <w:bottom w:val="single" w:sz="8" w:space="0" w:color="C0504D"/>
              <w:right w:val="single" w:sz="8" w:space="0" w:color="C0504D"/>
            </w:tcBorders>
            <w:shd w:val="clear" w:color="auto" w:fill="FFFFFF"/>
            <w:vAlign w:val="center"/>
          </w:tcPr>
          <w:p w:rsidR="005A1900" w:rsidRDefault="007F11D8">
            <w:pPr>
              <w:widowControl/>
              <w:jc w:val="center"/>
              <w:textAlignment w:val="center"/>
              <w:rPr>
                <w:rFonts w:ascii="宋体" w:eastAsia="宋体" w:hAnsi="宋体" w:cs="宋体"/>
                <w:kern w:val="0"/>
                <w:sz w:val="24"/>
                <w:lang/>
              </w:rPr>
            </w:pPr>
            <w:r>
              <w:rPr>
                <w:rFonts w:ascii="宋体" w:eastAsia="宋体" w:hAnsi="宋体" w:cs="宋体" w:hint="eastAsia"/>
                <w:kern w:val="0"/>
                <w:sz w:val="24"/>
                <w:lang/>
              </w:rPr>
              <w:t>80.00%</w:t>
            </w:r>
          </w:p>
        </w:tc>
        <w:tc>
          <w:tcPr>
            <w:tcW w:w="821" w:type="dxa"/>
            <w:tcBorders>
              <w:top w:val="single" w:sz="8" w:space="0" w:color="C0504D"/>
              <w:left w:val="single" w:sz="8" w:space="0" w:color="C0504D"/>
              <w:bottom w:val="single" w:sz="8" w:space="0" w:color="C0504D"/>
              <w:right w:val="single" w:sz="8" w:space="0" w:color="C0504D"/>
            </w:tcBorders>
            <w:shd w:val="clear" w:color="auto" w:fill="FFFFFF"/>
            <w:vAlign w:val="center"/>
          </w:tcPr>
          <w:p w:rsidR="005A1900" w:rsidRDefault="007F11D8">
            <w:pPr>
              <w:widowControl/>
              <w:jc w:val="center"/>
              <w:textAlignment w:val="center"/>
              <w:rPr>
                <w:rFonts w:ascii="宋体" w:eastAsia="宋体" w:hAnsi="宋体" w:cs="宋体"/>
                <w:kern w:val="0"/>
                <w:sz w:val="24"/>
                <w:lang/>
              </w:rPr>
            </w:pPr>
            <w:r>
              <w:rPr>
                <w:rFonts w:ascii="宋体" w:eastAsia="宋体" w:hAnsi="宋体" w:cs="宋体" w:hint="eastAsia"/>
                <w:kern w:val="0"/>
                <w:sz w:val="24"/>
                <w:lang/>
              </w:rPr>
              <w:t>4.80</w:t>
            </w:r>
          </w:p>
        </w:tc>
        <w:tc>
          <w:tcPr>
            <w:tcW w:w="1056" w:type="dxa"/>
            <w:tcBorders>
              <w:top w:val="single" w:sz="8" w:space="0" w:color="C0504D"/>
              <w:left w:val="single" w:sz="8" w:space="0" w:color="C0504D"/>
              <w:bottom w:val="single" w:sz="8" w:space="0" w:color="C0504D"/>
              <w:right w:val="single" w:sz="8" w:space="0" w:color="C0504D"/>
            </w:tcBorders>
            <w:shd w:val="clear" w:color="auto" w:fill="FFFFFF"/>
            <w:vAlign w:val="center"/>
          </w:tcPr>
          <w:p w:rsidR="005A1900" w:rsidRDefault="007F11D8">
            <w:pPr>
              <w:widowControl/>
              <w:jc w:val="center"/>
              <w:textAlignment w:val="center"/>
              <w:rPr>
                <w:rFonts w:ascii="宋体" w:eastAsia="宋体" w:hAnsi="宋体" w:cs="宋体"/>
                <w:kern w:val="0"/>
                <w:sz w:val="24"/>
                <w:lang/>
              </w:rPr>
            </w:pPr>
            <w:r>
              <w:rPr>
                <w:rFonts w:ascii="宋体" w:eastAsia="宋体" w:hAnsi="宋体" w:cs="宋体" w:hint="eastAsia"/>
                <w:kern w:val="0"/>
                <w:sz w:val="24"/>
                <w:lang/>
              </w:rPr>
              <w:t>80.00%</w:t>
            </w:r>
          </w:p>
        </w:tc>
      </w:tr>
      <w:tr w:rsidR="005A1900">
        <w:trPr>
          <w:trHeight w:val="454"/>
          <w:jc w:val="center"/>
        </w:trPr>
        <w:tc>
          <w:tcPr>
            <w:tcW w:w="1932" w:type="dxa"/>
            <w:vMerge w:val="restart"/>
            <w:tcBorders>
              <w:top w:val="single" w:sz="8" w:space="0" w:color="C0504D"/>
              <w:left w:val="single" w:sz="8" w:space="0" w:color="C0504D"/>
              <w:right w:val="single" w:sz="8" w:space="0" w:color="C0504D"/>
            </w:tcBorders>
            <w:shd w:val="clear" w:color="auto" w:fill="FFFFFF"/>
            <w:vAlign w:val="center"/>
          </w:tcPr>
          <w:p w:rsidR="005A1900" w:rsidRDefault="007F11D8">
            <w:pPr>
              <w:widowControl/>
              <w:jc w:val="center"/>
              <w:textAlignment w:val="center"/>
              <w:rPr>
                <w:rFonts w:ascii="宋体" w:eastAsia="宋体" w:hAnsi="宋体" w:cs="宋体"/>
                <w:kern w:val="0"/>
                <w:sz w:val="24"/>
                <w:lang/>
              </w:rPr>
            </w:pPr>
            <w:r>
              <w:rPr>
                <w:rFonts w:ascii="宋体" w:eastAsia="宋体" w:hAnsi="宋体" w:cs="宋体" w:hint="eastAsia"/>
                <w:kern w:val="0"/>
                <w:sz w:val="24"/>
                <w:lang/>
              </w:rPr>
              <w:t>C3</w:t>
            </w:r>
            <w:r>
              <w:rPr>
                <w:rFonts w:ascii="宋体" w:eastAsia="宋体" w:hAnsi="宋体" w:cs="宋体" w:hint="eastAsia"/>
                <w:kern w:val="0"/>
                <w:sz w:val="24"/>
                <w:lang/>
              </w:rPr>
              <w:t>项目质量（</w:t>
            </w:r>
            <w:r>
              <w:rPr>
                <w:rFonts w:ascii="宋体" w:eastAsia="宋体" w:hAnsi="宋体" w:cs="宋体" w:hint="eastAsia"/>
                <w:kern w:val="0"/>
                <w:sz w:val="24"/>
                <w:lang/>
              </w:rPr>
              <w:t>6</w:t>
            </w:r>
            <w:r>
              <w:rPr>
                <w:rFonts w:ascii="宋体" w:eastAsia="宋体" w:hAnsi="宋体" w:cs="宋体" w:hint="eastAsia"/>
                <w:kern w:val="0"/>
                <w:sz w:val="24"/>
                <w:lang/>
              </w:rPr>
              <w:t>分）</w:t>
            </w:r>
          </w:p>
        </w:tc>
        <w:tc>
          <w:tcPr>
            <w:tcW w:w="2213" w:type="dxa"/>
            <w:tcBorders>
              <w:top w:val="single" w:sz="8" w:space="0" w:color="C0504D"/>
              <w:left w:val="single" w:sz="8" w:space="0" w:color="C0504D"/>
              <w:bottom w:val="single" w:sz="8" w:space="0" w:color="C0504D"/>
              <w:right w:val="single" w:sz="8" w:space="0" w:color="C0504D"/>
            </w:tcBorders>
            <w:shd w:val="clear" w:color="auto" w:fill="FFFFFF"/>
            <w:vAlign w:val="center"/>
          </w:tcPr>
          <w:p w:rsidR="005A1900" w:rsidRDefault="007F11D8">
            <w:pPr>
              <w:widowControl/>
              <w:jc w:val="center"/>
              <w:textAlignment w:val="center"/>
              <w:rPr>
                <w:rFonts w:ascii="宋体" w:eastAsia="宋体" w:hAnsi="宋体" w:cs="宋体"/>
                <w:kern w:val="0"/>
                <w:sz w:val="24"/>
                <w:lang/>
              </w:rPr>
            </w:pPr>
            <w:r>
              <w:rPr>
                <w:rFonts w:ascii="宋体" w:eastAsia="宋体" w:hAnsi="宋体" w:cs="宋体" w:hint="eastAsia"/>
                <w:kern w:val="0"/>
                <w:sz w:val="24"/>
                <w:lang/>
              </w:rPr>
              <w:t>C31</w:t>
            </w:r>
            <w:r>
              <w:rPr>
                <w:rFonts w:ascii="宋体" w:eastAsia="宋体" w:hAnsi="宋体" w:cs="宋体" w:hint="eastAsia"/>
                <w:kern w:val="0"/>
                <w:sz w:val="24"/>
                <w:lang/>
              </w:rPr>
              <w:t>路基工程质量达标率</w:t>
            </w:r>
          </w:p>
        </w:tc>
        <w:tc>
          <w:tcPr>
            <w:tcW w:w="821" w:type="dxa"/>
            <w:tcBorders>
              <w:top w:val="single" w:sz="8" w:space="0" w:color="C0504D"/>
              <w:left w:val="single" w:sz="8" w:space="0" w:color="C0504D"/>
              <w:bottom w:val="single" w:sz="8" w:space="0" w:color="C0504D"/>
              <w:right w:val="single" w:sz="8" w:space="0" w:color="C0504D"/>
            </w:tcBorders>
            <w:shd w:val="clear" w:color="auto" w:fill="FFFFFF"/>
            <w:vAlign w:val="center"/>
          </w:tcPr>
          <w:p w:rsidR="005A1900" w:rsidRDefault="007F11D8">
            <w:pPr>
              <w:widowControl/>
              <w:jc w:val="center"/>
              <w:textAlignment w:val="center"/>
              <w:rPr>
                <w:rFonts w:ascii="宋体" w:eastAsia="宋体" w:hAnsi="宋体" w:cs="宋体"/>
                <w:color w:val="000000"/>
                <w:kern w:val="0"/>
                <w:sz w:val="24"/>
                <w:lang/>
              </w:rPr>
            </w:pPr>
            <w:r>
              <w:rPr>
                <w:rFonts w:ascii="宋体" w:eastAsia="宋体" w:hAnsi="宋体" w:cs="宋体" w:hint="eastAsia"/>
                <w:color w:val="000000"/>
                <w:kern w:val="0"/>
                <w:sz w:val="24"/>
                <w:lang/>
              </w:rPr>
              <w:t>2.00</w:t>
            </w:r>
          </w:p>
        </w:tc>
        <w:tc>
          <w:tcPr>
            <w:tcW w:w="821" w:type="dxa"/>
            <w:tcBorders>
              <w:top w:val="single" w:sz="8" w:space="0" w:color="C0504D"/>
              <w:left w:val="single" w:sz="8" w:space="0" w:color="C0504D"/>
              <w:bottom w:val="single" w:sz="8" w:space="0" w:color="C0504D"/>
              <w:right w:val="single" w:sz="8" w:space="0" w:color="C0504D"/>
            </w:tcBorders>
            <w:shd w:val="clear" w:color="auto" w:fill="FFFFFF"/>
            <w:vAlign w:val="center"/>
          </w:tcPr>
          <w:p w:rsidR="005A1900" w:rsidRDefault="007F11D8">
            <w:pPr>
              <w:widowControl/>
              <w:jc w:val="center"/>
              <w:textAlignment w:val="center"/>
              <w:rPr>
                <w:rFonts w:ascii="宋体" w:eastAsia="宋体" w:hAnsi="宋体" w:cs="宋体"/>
                <w:color w:val="000000"/>
                <w:kern w:val="0"/>
                <w:sz w:val="24"/>
                <w:lang/>
              </w:rPr>
            </w:pPr>
            <w:r>
              <w:rPr>
                <w:rFonts w:ascii="宋体" w:eastAsia="宋体" w:hAnsi="宋体" w:cs="宋体" w:hint="eastAsia"/>
                <w:kern w:val="0"/>
                <w:sz w:val="24"/>
                <w:lang/>
              </w:rPr>
              <w:t>100%</w:t>
            </w:r>
          </w:p>
        </w:tc>
        <w:tc>
          <w:tcPr>
            <w:tcW w:w="1056" w:type="dxa"/>
            <w:tcBorders>
              <w:top w:val="single" w:sz="8" w:space="0" w:color="C0504D"/>
              <w:left w:val="single" w:sz="8" w:space="0" w:color="C0504D"/>
              <w:bottom w:val="single" w:sz="8" w:space="0" w:color="C0504D"/>
              <w:right w:val="single" w:sz="8" w:space="0" w:color="C0504D"/>
            </w:tcBorders>
            <w:shd w:val="clear" w:color="auto" w:fill="FFFFFF"/>
            <w:vAlign w:val="center"/>
          </w:tcPr>
          <w:p w:rsidR="005A1900" w:rsidRDefault="007F11D8">
            <w:pPr>
              <w:widowControl/>
              <w:jc w:val="center"/>
              <w:textAlignment w:val="center"/>
              <w:rPr>
                <w:rFonts w:ascii="宋体" w:eastAsia="宋体" w:hAnsi="宋体" w:cs="宋体"/>
                <w:kern w:val="0"/>
                <w:sz w:val="24"/>
                <w:lang/>
              </w:rPr>
            </w:pPr>
            <w:r>
              <w:rPr>
                <w:rFonts w:ascii="宋体" w:eastAsia="宋体" w:hAnsi="宋体" w:cs="宋体" w:hint="eastAsia"/>
                <w:kern w:val="0"/>
                <w:sz w:val="24"/>
                <w:lang/>
              </w:rPr>
              <w:t>95.50%</w:t>
            </w:r>
          </w:p>
        </w:tc>
        <w:tc>
          <w:tcPr>
            <w:tcW w:w="821" w:type="dxa"/>
            <w:tcBorders>
              <w:top w:val="single" w:sz="8" w:space="0" w:color="C0504D"/>
              <w:left w:val="single" w:sz="8" w:space="0" w:color="C0504D"/>
              <w:bottom w:val="single" w:sz="8" w:space="0" w:color="C0504D"/>
              <w:right w:val="single" w:sz="8" w:space="0" w:color="C0504D"/>
            </w:tcBorders>
            <w:shd w:val="clear" w:color="auto" w:fill="FFFFFF"/>
            <w:vAlign w:val="center"/>
          </w:tcPr>
          <w:p w:rsidR="005A1900" w:rsidRDefault="007F11D8">
            <w:pPr>
              <w:widowControl/>
              <w:jc w:val="center"/>
              <w:textAlignment w:val="center"/>
              <w:rPr>
                <w:rFonts w:ascii="宋体" w:eastAsia="宋体" w:hAnsi="宋体" w:cs="宋体"/>
                <w:kern w:val="0"/>
                <w:sz w:val="24"/>
                <w:lang/>
              </w:rPr>
            </w:pPr>
            <w:r>
              <w:rPr>
                <w:rFonts w:ascii="宋体" w:eastAsia="宋体" w:hAnsi="宋体" w:cs="宋体" w:hint="eastAsia"/>
                <w:kern w:val="0"/>
                <w:sz w:val="24"/>
                <w:lang/>
              </w:rPr>
              <w:t>1.91</w:t>
            </w:r>
          </w:p>
        </w:tc>
        <w:tc>
          <w:tcPr>
            <w:tcW w:w="1056" w:type="dxa"/>
            <w:tcBorders>
              <w:top w:val="single" w:sz="8" w:space="0" w:color="C0504D"/>
              <w:left w:val="single" w:sz="8" w:space="0" w:color="C0504D"/>
              <w:bottom w:val="single" w:sz="8" w:space="0" w:color="C0504D"/>
              <w:right w:val="single" w:sz="8" w:space="0" w:color="C0504D"/>
            </w:tcBorders>
            <w:shd w:val="clear" w:color="auto" w:fill="FFFFFF"/>
            <w:vAlign w:val="center"/>
          </w:tcPr>
          <w:p w:rsidR="005A1900" w:rsidRDefault="007F11D8">
            <w:pPr>
              <w:widowControl/>
              <w:jc w:val="center"/>
              <w:textAlignment w:val="center"/>
              <w:rPr>
                <w:rFonts w:ascii="宋体" w:eastAsia="宋体" w:hAnsi="宋体" w:cs="宋体"/>
                <w:kern w:val="0"/>
                <w:sz w:val="24"/>
                <w:lang/>
              </w:rPr>
            </w:pPr>
            <w:r>
              <w:rPr>
                <w:rFonts w:ascii="宋体" w:eastAsia="宋体" w:hAnsi="宋体" w:cs="宋体" w:hint="eastAsia"/>
                <w:kern w:val="0"/>
                <w:sz w:val="24"/>
                <w:lang/>
              </w:rPr>
              <w:t>95.50%</w:t>
            </w:r>
          </w:p>
        </w:tc>
      </w:tr>
      <w:tr w:rsidR="005A1900">
        <w:trPr>
          <w:trHeight w:val="454"/>
          <w:jc w:val="center"/>
        </w:trPr>
        <w:tc>
          <w:tcPr>
            <w:tcW w:w="1932" w:type="dxa"/>
            <w:vMerge/>
            <w:tcBorders>
              <w:left w:val="single" w:sz="8" w:space="0" w:color="C0504D"/>
              <w:right w:val="single" w:sz="8" w:space="0" w:color="C0504D"/>
            </w:tcBorders>
            <w:shd w:val="clear" w:color="auto" w:fill="FFFFFF"/>
            <w:vAlign w:val="center"/>
          </w:tcPr>
          <w:p w:rsidR="005A1900" w:rsidRDefault="005A1900">
            <w:pPr>
              <w:widowControl/>
              <w:jc w:val="center"/>
              <w:textAlignment w:val="center"/>
              <w:rPr>
                <w:rFonts w:ascii="宋体" w:eastAsia="宋体" w:hAnsi="宋体" w:cs="宋体"/>
                <w:kern w:val="0"/>
                <w:sz w:val="24"/>
                <w:lang/>
              </w:rPr>
            </w:pPr>
          </w:p>
        </w:tc>
        <w:tc>
          <w:tcPr>
            <w:tcW w:w="2213" w:type="dxa"/>
            <w:tcBorders>
              <w:top w:val="single" w:sz="8" w:space="0" w:color="C0504D"/>
              <w:left w:val="single" w:sz="8" w:space="0" w:color="C0504D"/>
              <w:bottom w:val="single" w:sz="8" w:space="0" w:color="C0504D"/>
              <w:right w:val="single" w:sz="8" w:space="0" w:color="C0504D"/>
            </w:tcBorders>
            <w:shd w:val="clear" w:color="auto" w:fill="FFFFFF"/>
            <w:vAlign w:val="center"/>
          </w:tcPr>
          <w:p w:rsidR="005A1900" w:rsidRDefault="007F11D8">
            <w:pPr>
              <w:widowControl/>
              <w:jc w:val="center"/>
              <w:textAlignment w:val="center"/>
              <w:rPr>
                <w:rFonts w:ascii="宋体" w:eastAsia="宋体" w:hAnsi="宋体" w:cs="宋体"/>
                <w:kern w:val="0"/>
                <w:sz w:val="24"/>
                <w:lang/>
              </w:rPr>
            </w:pPr>
            <w:r>
              <w:rPr>
                <w:rFonts w:ascii="宋体" w:eastAsia="宋体" w:hAnsi="宋体" w:cs="宋体" w:hint="eastAsia"/>
                <w:kern w:val="0"/>
                <w:sz w:val="24"/>
                <w:lang/>
              </w:rPr>
              <w:t>C32</w:t>
            </w:r>
            <w:r>
              <w:rPr>
                <w:rFonts w:ascii="宋体" w:eastAsia="宋体" w:hAnsi="宋体" w:cs="宋体" w:hint="eastAsia"/>
                <w:kern w:val="0"/>
                <w:sz w:val="24"/>
                <w:lang/>
              </w:rPr>
              <w:t>路面工程质量达标率</w:t>
            </w:r>
          </w:p>
        </w:tc>
        <w:tc>
          <w:tcPr>
            <w:tcW w:w="821" w:type="dxa"/>
            <w:tcBorders>
              <w:top w:val="single" w:sz="8" w:space="0" w:color="C0504D"/>
              <w:left w:val="single" w:sz="8" w:space="0" w:color="C0504D"/>
              <w:bottom w:val="single" w:sz="8" w:space="0" w:color="C0504D"/>
              <w:right w:val="single" w:sz="8" w:space="0" w:color="C0504D"/>
            </w:tcBorders>
            <w:shd w:val="clear" w:color="auto" w:fill="FFFFFF"/>
            <w:vAlign w:val="center"/>
          </w:tcPr>
          <w:p w:rsidR="005A1900" w:rsidRDefault="007F11D8">
            <w:pPr>
              <w:widowControl/>
              <w:jc w:val="center"/>
              <w:textAlignment w:val="center"/>
              <w:rPr>
                <w:rFonts w:ascii="宋体" w:eastAsia="宋体" w:hAnsi="宋体" w:cs="宋体"/>
                <w:color w:val="000000"/>
                <w:kern w:val="0"/>
                <w:sz w:val="24"/>
                <w:lang/>
              </w:rPr>
            </w:pPr>
            <w:r>
              <w:rPr>
                <w:rFonts w:ascii="宋体" w:eastAsia="宋体" w:hAnsi="宋体" w:cs="宋体" w:hint="eastAsia"/>
                <w:color w:val="000000"/>
                <w:kern w:val="0"/>
                <w:sz w:val="24"/>
                <w:lang/>
              </w:rPr>
              <w:t>2.00</w:t>
            </w:r>
          </w:p>
        </w:tc>
        <w:tc>
          <w:tcPr>
            <w:tcW w:w="821" w:type="dxa"/>
            <w:tcBorders>
              <w:top w:val="single" w:sz="8" w:space="0" w:color="C0504D"/>
              <w:left w:val="single" w:sz="8" w:space="0" w:color="C0504D"/>
              <w:bottom w:val="single" w:sz="8" w:space="0" w:color="C0504D"/>
              <w:right w:val="single" w:sz="8" w:space="0" w:color="C0504D"/>
            </w:tcBorders>
            <w:shd w:val="clear" w:color="auto" w:fill="FFFFFF"/>
            <w:vAlign w:val="center"/>
          </w:tcPr>
          <w:p w:rsidR="005A1900" w:rsidRDefault="007F11D8">
            <w:pPr>
              <w:widowControl/>
              <w:jc w:val="center"/>
              <w:textAlignment w:val="center"/>
              <w:rPr>
                <w:rFonts w:ascii="宋体" w:eastAsia="宋体" w:hAnsi="宋体" w:cs="宋体"/>
                <w:color w:val="000000"/>
                <w:kern w:val="0"/>
                <w:sz w:val="24"/>
                <w:lang/>
              </w:rPr>
            </w:pPr>
            <w:r>
              <w:rPr>
                <w:rFonts w:ascii="宋体" w:eastAsia="宋体" w:hAnsi="宋体" w:cs="宋体" w:hint="eastAsia"/>
                <w:kern w:val="0"/>
                <w:sz w:val="24"/>
                <w:lang/>
              </w:rPr>
              <w:t>100%</w:t>
            </w:r>
          </w:p>
        </w:tc>
        <w:tc>
          <w:tcPr>
            <w:tcW w:w="1056" w:type="dxa"/>
            <w:tcBorders>
              <w:top w:val="single" w:sz="8" w:space="0" w:color="C0504D"/>
              <w:left w:val="single" w:sz="8" w:space="0" w:color="C0504D"/>
              <w:bottom w:val="single" w:sz="8" w:space="0" w:color="C0504D"/>
              <w:right w:val="single" w:sz="8" w:space="0" w:color="C0504D"/>
            </w:tcBorders>
            <w:shd w:val="clear" w:color="auto" w:fill="FFFFFF"/>
            <w:vAlign w:val="center"/>
          </w:tcPr>
          <w:p w:rsidR="005A1900" w:rsidRDefault="007F11D8">
            <w:pPr>
              <w:widowControl/>
              <w:jc w:val="center"/>
              <w:textAlignment w:val="center"/>
              <w:rPr>
                <w:rFonts w:ascii="宋体" w:eastAsia="宋体" w:hAnsi="宋体" w:cs="宋体"/>
                <w:kern w:val="0"/>
                <w:sz w:val="24"/>
                <w:lang/>
              </w:rPr>
            </w:pPr>
            <w:r>
              <w:rPr>
                <w:rFonts w:ascii="宋体" w:eastAsia="宋体" w:hAnsi="宋体" w:cs="宋体" w:hint="eastAsia"/>
                <w:kern w:val="0"/>
                <w:sz w:val="24"/>
                <w:lang/>
              </w:rPr>
              <w:t>96.5%0</w:t>
            </w:r>
          </w:p>
        </w:tc>
        <w:tc>
          <w:tcPr>
            <w:tcW w:w="821" w:type="dxa"/>
            <w:tcBorders>
              <w:top w:val="single" w:sz="8" w:space="0" w:color="C0504D"/>
              <w:left w:val="single" w:sz="8" w:space="0" w:color="C0504D"/>
              <w:bottom w:val="single" w:sz="8" w:space="0" w:color="C0504D"/>
              <w:right w:val="single" w:sz="8" w:space="0" w:color="C0504D"/>
            </w:tcBorders>
            <w:shd w:val="clear" w:color="auto" w:fill="FFFFFF"/>
            <w:vAlign w:val="center"/>
          </w:tcPr>
          <w:p w:rsidR="005A1900" w:rsidRDefault="007F11D8">
            <w:pPr>
              <w:widowControl/>
              <w:jc w:val="center"/>
              <w:textAlignment w:val="center"/>
              <w:rPr>
                <w:rFonts w:ascii="宋体" w:eastAsia="宋体" w:hAnsi="宋体" w:cs="宋体"/>
                <w:kern w:val="0"/>
                <w:sz w:val="24"/>
                <w:lang/>
              </w:rPr>
            </w:pPr>
            <w:r>
              <w:rPr>
                <w:rFonts w:ascii="宋体" w:eastAsia="宋体" w:hAnsi="宋体" w:cs="宋体" w:hint="eastAsia"/>
                <w:kern w:val="0"/>
                <w:sz w:val="24"/>
                <w:lang/>
              </w:rPr>
              <w:t>1.93</w:t>
            </w:r>
          </w:p>
        </w:tc>
        <w:tc>
          <w:tcPr>
            <w:tcW w:w="1056" w:type="dxa"/>
            <w:tcBorders>
              <w:top w:val="single" w:sz="8" w:space="0" w:color="C0504D"/>
              <w:left w:val="single" w:sz="8" w:space="0" w:color="C0504D"/>
              <w:bottom w:val="single" w:sz="8" w:space="0" w:color="C0504D"/>
              <w:right w:val="single" w:sz="8" w:space="0" w:color="C0504D"/>
            </w:tcBorders>
            <w:shd w:val="clear" w:color="auto" w:fill="FFFFFF"/>
            <w:vAlign w:val="center"/>
          </w:tcPr>
          <w:p w:rsidR="005A1900" w:rsidRDefault="007F11D8">
            <w:pPr>
              <w:widowControl/>
              <w:jc w:val="center"/>
              <w:textAlignment w:val="center"/>
              <w:rPr>
                <w:rFonts w:ascii="宋体" w:eastAsia="宋体" w:hAnsi="宋体" w:cs="宋体"/>
                <w:kern w:val="0"/>
                <w:sz w:val="24"/>
                <w:lang/>
              </w:rPr>
            </w:pPr>
            <w:r>
              <w:rPr>
                <w:rFonts w:ascii="宋体" w:eastAsia="宋体" w:hAnsi="宋体" w:cs="宋体" w:hint="eastAsia"/>
                <w:kern w:val="0"/>
                <w:sz w:val="24"/>
                <w:lang/>
              </w:rPr>
              <w:t>96.50%</w:t>
            </w:r>
          </w:p>
        </w:tc>
      </w:tr>
      <w:tr w:rsidR="005A1900">
        <w:trPr>
          <w:trHeight w:val="454"/>
          <w:jc w:val="center"/>
        </w:trPr>
        <w:tc>
          <w:tcPr>
            <w:tcW w:w="1932" w:type="dxa"/>
            <w:vMerge/>
            <w:tcBorders>
              <w:left w:val="single" w:sz="8" w:space="0" w:color="C0504D"/>
              <w:bottom w:val="single" w:sz="8" w:space="0" w:color="C0504D"/>
              <w:right w:val="single" w:sz="8" w:space="0" w:color="C0504D"/>
            </w:tcBorders>
            <w:shd w:val="clear" w:color="auto" w:fill="FFFFFF"/>
            <w:vAlign w:val="center"/>
          </w:tcPr>
          <w:p w:rsidR="005A1900" w:rsidRDefault="005A1900">
            <w:pPr>
              <w:widowControl/>
              <w:jc w:val="center"/>
              <w:textAlignment w:val="center"/>
              <w:rPr>
                <w:rFonts w:ascii="宋体" w:eastAsia="宋体" w:hAnsi="宋体" w:cs="宋体"/>
                <w:kern w:val="0"/>
                <w:sz w:val="24"/>
                <w:lang/>
              </w:rPr>
            </w:pPr>
          </w:p>
        </w:tc>
        <w:tc>
          <w:tcPr>
            <w:tcW w:w="2213" w:type="dxa"/>
            <w:tcBorders>
              <w:top w:val="single" w:sz="8" w:space="0" w:color="C0504D"/>
              <w:left w:val="single" w:sz="8" w:space="0" w:color="C0504D"/>
              <w:bottom w:val="single" w:sz="8" w:space="0" w:color="C0504D"/>
              <w:right w:val="single" w:sz="8" w:space="0" w:color="C0504D"/>
            </w:tcBorders>
            <w:shd w:val="clear" w:color="auto" w:fill="FFFFFF"/>
            <w:vAlign w:val="center"/>
          </w:tcPr>
          <w:p w:rsidR="005A1900" w:rsidRDefault="007F11D8">
            <w:pPr>
              <w:widowControl/>
              <w:jc w:val="center"/>
              <w:textAlignment w:val="center"/>
              <w:rPr>
                <w:rFonts w:ascii="宋体" w:eastAsia="宋体" w:hAnsi="宋体" w:cs="宋体"/>
                <w:kern w:val="0"/>
                <w:sz w:val="24"/>
                <w:lang/>
              </w:rPr>
            </w:pPr>
            <w:r>
              <w:rPr>
                <w:rFonts w:ascii="宋体" w:eastAsia="宋体" w:hAnsi="宋体" w:cs="宋体" w:hint="eastAsia"/>
                <w:kern w:val="0"/>
                <w:sz w:val="24"/>
                <w:lang/>
              </w:rPr>
              <w:t>C33</w:t>
            </w:r>
            <w:r>
              <w:rPr>
                <w:rFonts w:ascii="宋体" w:eastAsia="宋体" w:hAnsi="宋体" w:cs="宋体" w:hint="eastAsia"/>
                <w:kern w:val="0"/>
                <w:sz w:val="24"/>
                <w:lang/>
              </w:rPr>
              <w:t>交通安全设施工程质量达标率</w:t>
            </w:r>
          </w:p>
        </w:tc>
        <w:tc>
          <w:tcPr>
            <w:tcW w:w="821" w:type="dxa"/>
            <w:tcBorders>
              <w:top w:val="single" w:sz="8" w:space="0" w:color="C0504D"/>
              <w:left w:val="single" w:sz="8" w:space="0" w:color="C0504D"/>
              <w:bottom w:val="single" w:sz="8" w:space="0" w:color="C0504D"/>
              <w:right w:val="single" w:sz="8" w:space="0" w:color="C0504D"/>
            </w:tcBorders>
            <w:shd w:val="clear" w:color="auto" w:fill="FFFFFF"/>
            <w:vAlign w:val="center"/>
          </w:tcPr>
          <w:p w:rsidR="005A1900" w:rsidRDefault="007F11D8">
            <w:pPr>
              <w:widowControl/>
              <w:jc w:val="center"/>
              <w:textAlignment w:val="center"/>
              <w:rPr>
                <w:rFonts w:ascii="宋体" w:eastAsia="宋体" w:hAnsi="宋体" w:cs="宋体"/>
                <w:color w:val="000000"/>
                <w:kern w:val="0"/>
                <w:sz w:val="24"/>
                <w:lang/>
              </w:rPr>
            </w:pPr>
            <w:r>
              <w:rPr>
                <w:rFonts w:ascii="宋体" w:eastAsia="宋体" w:hAnsi="宋体" w:cs="宋体" w:hint="eastAsia"/>
                <w:color w:val="000000"/>
                <w:kern w:val="0"/>
                <w:sz w:val="24"/>
                <w:lang/>
              </w:rPr>
              <w:t>2.00</w:t>
            </w:r>
          </w:p>
        </w:tc>
        <w:tc>
          <w:tcPr>
            <w:tcW w:w="821" w:type="dxa"/>
            <w:tcBorders>
              <w:top w:val="single" w:sz="8" w:space="0" w:color="C0504D"/>
              <w:left w:val="single" w:sz="8" w:space="0" w:color="C0504D"/>
              <w:bottom w:val="single" w:sz="8" w:space="0" w:color="C0504D"/>
              <w:right w:val="single" w:sz="8" w:space="0" w:color="C0504D"/>
            </w:tcBorders>
            <w:shd w:val="clear" w:color="auto" w:fill="FFFFFF"/>
            <w:vAlign w:val="center"/>
          </w:tcPr>
          <w:p w:rsidR="005A1900" w:rsidRDefault="007F11D8">
            <w:pPr>
              <w:widowControl/>
              <w:jc w:val="center"/>
              <w:textAlignment w:val="center"/>
              <w:rPr>
                <w:rFonts w:ascii="宋体" w:eastAsia="宋体" w:hAnsi="宋体" w:cs="宋体"/>
                <w:color w:val="000000"/>
                <w:kern w:val="0"/>
                <w:sz w:val="24"/>
                <w:lang/>
              </w:rPr>
            </w:pPr>
            <w:r>
              <w:rPr>
                <w:rFonts w:ascii="宋体" w:eastAsia="宋体" w:hAnsi="宋体" w:cs="宋体" w:hint="eastAsia"/>
                <w:kern w:val="0"/>
                <w:sz w:val="24"/>
                <w:lang/>
              </w:rPr>
              <w:t>100%</w:t>
            </w:r>
          </w:p>
        </w:tc>
        <w:tc>
          <w:tcPr>
            <w:tcW w:w="1056" w:type="dxa"/>
            <w:tcBorders>
              <w:top w:val="single" w:sz="8" w:space="0" w:color="C0504D"/>
              <w:left w:val="single" w:sz="8" w:space="0" w:color="C0504D"/>
              <w:bottom w:val="single" w:sz="8" w:space="0" w:color="C0504D"/>
              <w:right w:val="single" w:sz="8" w:space="0" w:color="C0504D"/>
            </w:tcBorders>
            <w:shd w:val="clear" w:color="auto" w:fill="FFFFFF"/>
            <w:vAlign w:val="center"/>
          </w:tcPr>
          <w:p w:rsidR="005A1900" w:rsidRDefault="007F11D8">
            <w:pPr>
              <w:widowControl/>
              <w:jc w:val="center"/>
              <w:textAlignment w:val="center"/>
              <w:rPr>
                <w:rFonts w:ascii="宋体" w:eastAsia="宋体" w:hAnsi="宋体" w:cs="宋体"/>
                <w:kern w:val="0"/>
                <w:sz w:val="24"/>
                <w:lang/>
              </w:rPr>
            </w:pPr>
            <w:r>
              <w:rPr>
                <w:rFonts w:ascii="宋体" w:eastAsia="宋体" w:hAnsi="宋体" w:cs="宋体" w:hint="eastAsia"/>
                <w:kern w:val="0"/>
                <w:sz w:val="24"/>
                <w:lang/>
              </w:rPr>
              <w:t>93.00%</w:t>
            </w:r>
          </w:p>
        </w:tc>
        <w:tc>
          <w:tcPr>
            <w:tcW w:w="821" w:type="dxa"/>
            <w:tcBorders>
              <w:top w:val="single" w:sz="8" w:space="0" w:color="C0504D"/>
              <w:left w:val="single" w:sz="8" w:space="0" w:color="C0504D"/>
              <w:bottom w:val="single" w:sz="8" w:space="0" w:color="C0504D"/>
              <w:right w:val="single" w:sz="8" w:space="0" w:color="C0504D"/>
            </w:tcBorders>
            <w:shd w:val="clear" w:color="auto" w:fill="FFFFFF"/>
            <w:vAlign w:val="center"/>
          </w:tcPr>
          <w:p w:rsidR="005A1900" w:rsidRDefault="007F11D8">
            <w:pPr>
              <w:widowControl/>
              <w:jc w:val="center"/>
              <w:textAlignment w:val="center"/>
              <w:rPr>
                <w:rFonts w:ascii="宋体" w:eastAsia="宋体" w:hAnsi="宋体" w:cs="宋体"/>
                <w:kern w:val="0"/>
                <w:sz w:val="24"/>
                <w:lang/>
              </w:rPr>
            </w:pPr>
            <w:r>
              <w:rPr>
                <w:rFonts w:ascii="宋体" w:eastAsia="宋体" w:hAnsi="宋体" w:cs="宋体" w:hint="eastAsia"/>
                <w:kern w:val="0"/>
                <w:sz w:val="24"/>
                <w:lang/>
              </w:rPr>
              <w:t>1.86</w:t>
            </w:r>
          </w:p>
        </w:tc>
        <w:tc>
          <w:tcPr>
            <w:tcW w:w="1056" w:type="dxa"/>
            <w:tcBorders>
              <w:top w:val="single" w:sz="8" w:space="0" w:color="C0504D"/>
              <w:left w:val="single" w:sz="8" w:space="0" w:color="C0504D"/>
              <w:bottom w:val="single" w:sz="8" w:space="0" w:color="C0504D"/>
              <w:right w:val="single" w:sz="8" w:space="0" w:color="C0504D"/>
            </w:tcBorders>
            <w:shd w:val="clear" w:color="auto" w:fill="FFFFFF"/>
            <w:vAlign w:val="center"/>
          </w:tcPr>
          <w:p w:rsidR="005A1900" w:rsidRDefault="007F11D8">
            <w:pPr>
              <w:widowControl/>
              <w:jc w:val="center"/>
              <w:textAlignment w:val="center"/>
              <w:rPr>
                <w:rFonts w:ascii="宋体" w:eastAsia="宋体" w:hAnsi="宋体" w:cs="宋体"/>
                <w:kern w:val="0"/>
                <w:sz w:val="24"/>
                <w:lang/>
              </w:rPr>
            </w:pPr>
            <w:r>
              <w:rPr>
                <w:rFonts w:ascii="宋体" w:eastAsia="宋体" w:hAnsi="宋体" w:cs="宋体" w:hint="eastAsia"/>
                <w:kern w:val="0"/>
                <w:sz w:val="24"/>
                <w:lang/>
              </w:rPr>
              <w:t>93.00%</w:t>
            </w:r>
          </w:p>
        </w:tc>
      </w:tr>
      <w:tr w:rsidR="005A1900">
        <w:trPr>
          <w:trHeight w:val="454"/>
          <w:jc w:val="center"/>
        </w:trPr>
        <w:tc>
          <w:tcPr>
            <w:tcW w:w="1932" w:type="dxa"/>
            <w:tcBorders>
              <w:top w:val="single" w:sz="8" w:space="0" w:color="C0504D"/>
              <w:left w:val="single" w:sz="8" w:space="0" w:color="C0504D"/>
              <w:bottom w:val="single" w:sz="8" w:space="0" w:color="C0504D"/>
              <w:right w:val="single" w:sz="8" w:space="0" w:color="C0504D"/>
            </w:tcBorders>
            <w:shd w:val="clear" w:color="auto" w:fill="FFFFFF"/>
            <w:vAlign w:val="center"/>
          </w:tcPr>
          <w:p w:rsidR="005A1900" w:rsidRDefault="007F11D8">
            <w:pPr>
              <w:widowControl/>
              <w:jc w:val="center"/>
              <w:textAlignment w:val="center"/>
              <w:rPr>
                <w:rFonts w:ascii="宋体" w:eastAsia="宋体" w:hAnsi="宋体" w:cs="宋体"/>
                <w:kern w:val="0"/>
                <w:sz w:val="24"/>
                <w:lang/>
              </w:rPr>
            </w:pPr>
            <w:r>
              <w:rPr>
                <w:rFonts w:ascii="宋体" w:eastAsia="宋体" w:hAnsi="宋体" w:cs="宋体" w:hint="eastAsia"/>
                <w:kern w:val="0"/>
                <w:sz w:val="24"/>
                <w:lang/>
              </w:rPr>
              <w:t>C4</w:t>
            </w:r>
            <w:r>
              <w:rPr>
                <w:rFonts w:ascii="宋体" w:eastAsia="宋体" w:hAnsi="宋体" w:cs="宋体" w:hint="eastAsia"/>
                <w:kern w:val="0"/>
                <w:sz w:val="24"/>
                <w:lang/>
              </w:rPr>
              <w:t>项目时效（</w:t>
            </w:r>
            <w:r>
              <w:rPr>
                <w:rFonts w:ascii="宋体" w:eastAsia="宋体" w:hAnsi="宋体" w:cs="宋体" w:hint="eastAsia"/>
                <w:kern w:val="0"/>
                <w:sz w:val="24"/>
                <w:lang/>
              </w:rPr>
              <w:t>5</w:t>
            </w:r>
            <w:r>
              <w:rPr>
                <w:rFonts w:ascii="宋体" w:eastAsia="宋体" w:hAnsi="宋体" w:cs="宋体" w:hint="eastAsia"/>
                <w:kern w:val="0"/>
                <w:sz w:val="24"/>
                <w:lang/>
              </w:rPr>
              <w:t>分）</w:t>
            </w:r>
          </w:p>
        </w:tc>
        <w:tc>
          <w:tcPr>
            <w:tcW w:w="2213" w:type="dxa"/>
            <w:tcBorders>
              <w:top w:val="single" w:sz="8" w:space="0" w:color="C0504D"/>
              <w:left w:val="single" w:sz="8" w:space="0" w:color="C0504D"/>
              <w:bottom w:val="single" w:sz="8" w:space="0" w:color="C0504D"/>
              <w:right w:val="single" w:sz="8" w:space="0" w:color="C0504D"/>
            </w:tcBorders>
            <w:shd w:val="clear" w:color="auto" w:fill="FFFFFF"/>
            <w:vAlign w:val="center"/>
          </w:tcPr>
          <w:p w:rsidR="005A1900" w:rsidRDefault="007F11D8">
            <w:pPr>
              <w:widowControl/>
              <w:jc w:val="center"/>
              <w:textAlignment w:val="center"/>
              <w:rPr>
                <w:rFonts w:ascii="宋体" w:eastAsia="宋体" w:hAnsi="宋体" w:cs="宋体"/>
                <w:kern w:val="0"/>
                <w:sz w:val="24"/>
                <w:lang/>
              </w:rPr>
            </w:pPr>
            <w:r>
              <w:rPr>
                <w:rFonts w:ascii="宋体" w:eastAsia="宋体" w:hAnsi="宋体" w:cs="宋体" w:hint="eastAsia"/>
                <w:kern w:val="0"/>
                <w:sz w:val="24"/>
                <w:lang/>
              </w:rPr>
              <w:t>C41</w:t>
            </w:r>
            <w:r>
              <w:rPr>
                <w:rFonts w:ascii="宋体" w:eastAsia="宋体" w:hAnsi="宋体" w:cs="宋体" w:hint="eastAsia"/>
                <w:kern w:val="0"/>
                <w:sz w:val="24"/>
                <w:lang/>
              </w:rPr>
              <w:t>项目完成及时性</w:t>
            </w:r>
          </w:p>
        </w:tc>
        <w:tc>
          <w:tcPr>
            <w:tcW w:w="821" w:type="dxa"/>
            <w:tcBorders>
              <w:top w:val="single" w:sz="8" w:space="0" w:color="C0504D"/>
              <w:left w:val="single" w:sz="8" w:space="0" w:color="C0504D"/>
              <w:bottom w:val="single" w:sz="8" w:space="0" w:color="C0504D"/>
              <w:right w:val="single" w:sz="8" w:space="0" w:color="C0504D"/>
            </w:tcBorders>
            <w:shd w:val="clear" w:color="auto" w:fill="FFFFFF"/>
            <w:vAlign w:val="center"/>
          </w:tcPr>
          <w:p w:rsidR="005A1900" w:rsidRDefault="007F11D8">
            <w:pPr>
              <w:widowControl/>
              <w:jc w:val="center"/>
              <w:textAlignment w:val="center"/>
              <w:rPr>
                <w:rFonts w:ascii="宋体" w:eastAsia="宋体" w:hAnsi="宋体" w:cs="宋体"/>
                <w:color w:val="000000"/>
                <w:kern w:val="0"/>
                <w:sz w:val="24"/>
                <w:lang/>
              </w:rPr>
            </w:pPr>
            <w:r>
              <w:rPr>
                <w:rFonts w:ascii="宋体" w:eastAsia="宋体" w:hAnsi="宋体" w:cs="宋体" w:hint="eastAsia"/>
                <w:color w:val="000000"/>
                <w:kern w:val="0"/>
                <w:sz w:val="24"/>
                <w:lang/>
              </w:rPr>
              <w:t>5.00</w:t>
            </w:r>
          </w:p>
        </w:tc>
        <w:tc>
          <w:tcPr>
            <w:tcW w:w="821" w:type="dxa"/>
            <w:tcBorders>
              <w:top w:val="single" w:sz="8" w:space="0" w:color="C0504D"/>
              <w:left w:val="single" w:sz="8" w:space="0" w:color="C0504D"/>
              <w:bottom w:val="single" w:sz="8" w:space="0" w:color="C0504D"/>
              <w:right w:val="single" w:sz="8" w:space="0" w:color="C0504D"/>
            </w:tcBorders>
            <w:shd w:val="clear" w:color="auto" w:fill="FFFFFF"/>
            <w:vAlign w:val="center"/>
          </w:tcPr>
          <w:p w:rsidR="005A1900" w:rsidRDefault="007F11D8">
            <w:pPr>
              <w:widowControl/>
              <w:jc w:val="center"/>
              <w:textAlignment w:val="center"/>
              <w:rPr>
                <w:rFonts w:ascii="宋体" w:eastAsia="宋体" w:hAnsi="宋体" w:cs="宋体"/>
                <w:color w:val="000000"/>
                <w:kern w:val="0"/>
                <w:sz w:val="24"/>
                <w:lang/>
              </w:rPr>
            </w:pPr>
            <w:r>
              <w:rPr>
                <w:rFonts w:ascii="宋体" w:eastAsia="宋体" w:hAnsi="宋体" w:cs="宋体" w:hint="eastAsia"/>
                <w:color w:val="000000"/>
                <w:kern w:val="0"/>
                <w:sz w:val="24"/>
                <w:lang/>
              </w:rPr>
              <w:t>及时</w:t>
            </w:r>
          </w:p>
        </w:tc>
        <w:tc>
          <w:tcPr>
            <w:tcW w:w="1056" w:type="dxa"/>
            <w:tcBorders>
              <w:top w:val="single" w:sz="8" w:space="0" w:color="C0504D"/>
              <w:left w:val="single" w:sz="8" w:space="0" w:color="C0504D"/>
              <w:bottom w:val="single" w:sz="8" w:space="0" w:color="C0504D"/>
              <w:right w:val="single" w:sz="8" w:space="0" w:color="C0504D"/>
            </w:tcBorders>
            <w:shd w:val="clear" w:color="auto" w:fill="FFFFFF"/>
            <w:vAlign w:val="center"/>
          </w:tcPr>
          <w:p w:rsidR="005A1900" w:rsidRDefault="007F11D8">
            <w:pPr>
              <w:widowControl/>
              <w:jc w:val="center"/>
              <w:textAlignment w:val="center"/>
              <w:rPr>
                <w:rFonts w:ascii="宋体" w:eastAsia="宋体" w:hAnsi="宋体" w:cs="宋体"/>
                <w:kern w:val="0"/>
                <w:sz w:val="24"/>
                <w:lang/>
              </w:rPr>
            </w:pPr>
            <w:r>
              <w:rPr>
                <w:rFonts w:ascii="宋体" w:eastAsia="宋体" w:hAnsi="宋体" w:cs="宋体" w:hint="eastAsia"/>
                <w:kern w:val="0"/>
                <w:sz w:val="24"/>
                <w:lang/>
              </w:rPr>
              <w:t>不及时</w:t>
            </w:r>
          </w:p>
        </w:tc>
        <w:tc>
          <w:tcPr>
            <w:tcW w:w="821" w:type="dxa"/>
            <w:tcBorders>
              <w:top w:val="single" w:sz="8" w:space="0" w:color="C0504D"/>
              <w:left w:val="single" w:sz="8" w:space="0" w:color="C0504D"/>
              <w:bottom w:val="single" w:sz="8" w:space="0" w:color="C0504D"/>
              <w:right w:val="single" w:sz="8" w:space="0" w:color="C0504D"/>
            </w:tcBorders>
            <w:shd w:val="clear" w:color="auto" w:fill="FFFFFF"/>
            <w:vAlign w:val="center"/>
          </w:tcPr>
          <w:p w:rsidR="005A1900" w:rsidRDefault="007F11D8">
            <w:pPr>
              <w:widowControl/>
              <w:jc w:val="center"/>
              <w:textAlignment w:val="center"/>
              <w:rPr>
                <w:rFonts w:ascii="宋体" w:eastAsia="宋体" w:hAnsi="宋体" w:cs="宋体"/>
                <w:kern w:val="0"/>
                <w:sz w:val="24"/>
                <w:lang/>
              </w:rPr>
            </w:pPr>
            <w:r>
              <w:rPr>
                <w:rFonts w:ascii="宋体" w:eastAsia="宋体" w:hAnsi="宋体" w:cs="宋体" w:hint="eastAsia"/>
                <w:kern w:val="0"/>
                <w:sz w:val="24"/>
                <w:lang/>
              </w:rPr>
              <w:t>2.00</w:t>
            </w:r>
          </w:p>
        </w:tc>
        <w:tc>
          <w:tcPr>
            <w:tcW w:w="1056" w:type="dxa"/>
            <w:tcBorders>
              <w:top w:val="single" w:sz="8" w:space="0" w:color="C0504D"/>
              <w:left w:val="single" w:sz="8" w:space="0" w:color="C0504D"/>
              <w:bottom w:val="single" w:sz="8" w:space="0" w:color="C0504D"/>
              <w:right w:val="single" w:sz="8" w:space="0" w:color="C0504D"/>
            </w:tcBorders>
            <w:shd w:val="clear" w:color="auto" w:fill="FFFFFF"/>
            <w:vAlign w:val="center"/>
          </w:tcPr>
          <w:p w:rsidR="005A1900" w:rsidRDefault="007F11D8">
            <w:pPr>
              <w:widowControl/>
              <w:jc w:val="center"/>
              <w:textAlignment w:val="center"/>
              <w:rPr>
                <w:rFonts w:ascii="宋体" w:eastAsia="宋体" w:hAnsi="宋体" w:cs="宋体"/>
                <w:kern w:val="0"/>
                <w:sz w:val="24"/>
                <w:lang/>
              </w:rPr>
            </w:pPr>
            <w:r>
              <w:rPr>
                <w:rFonts w:ascii="宋体" w:eastAsia="宋体" w:hAnsi="宋体" w:cs="宋体" w:hint="eastAsia"/>
                <w:kern w:val="0"/>
                <w:sz w:val="24"/>
                <w:lang/>
              </w:rPr>
              <w:t>40.00%</w:t>
            </w:r>
          </w:p>
        </w:tc>
      </w:tr>
      <w:tr w:rsidR="005A1900">
        <w:trPr>
          <w:trHeight w:val="454"/>
          <w:jc w:val="center"/>
        </w:trPr>
        <w:tc>
          <w:tcPr>
            <w:tcW w:w="1932" w:type="dxa"/>
            <w:tcBorders>
              <w:top w:val="single" w:sz="8" w:space="0" w:color="C0504D"/>
              <w:left w:val="single" w:sz="8" w:space="0" w:color="C0504D"/>
              <w:bottom w:val="single" w:sz="8" w:space="0" w:color="C0504D"/>
              <w:right w:val="single" w:sz="8" w:space="0" w:color="C0504D"/>
            </w:tcBorders>
            <w:shd w:val="clear" w:color="auto" w:fill="E5B9B7"/>
            <w:vAlign w:val="center"/>
          </w:tcPr>
          <w:p w:rsidR="005A1900" w:rsidRDefault="007F11D8">
            <w:pPr>
              <w:widowControl/>
              <w:jc w:val="center"/>
              <w:textAlignment w:val="center"/>
              <w:rPr>
                <w:rFonts w:ascii="宋体" w:eastAsia="宋体" w:hAnsi="宋体" w:cs="宋体"/>
                <w:kern w:val="0"/>
                <w:sz w:val="24"/>
                <w:lang/>
              </w:rPr>
            </w:pPr>
            <w:r>
              <w:rPr>
                <w:rFonts w:ascii="宋体" w:eastAsia="宋体" w:hAnsi="宋体" w:cs="宋体" w:hint="eastAsia"/>
                <w:kern w:val="0"/>
                <w:sz w:val="24"/>
                <w:lang/>
              </w:rPr>
              <w:t>C5</w:t>
            </w:r>
            <w:r>
              <w:rPr>
                <w:rFonts w:ascii="宋体" w:eastAsia="宋体" w:hAnsi="宋体" w:cs="宋体" w:hint="eastAsia"/>
                <w:kern w:val="0"/>
                <w:sz w:val="24"/>
                <w:lang/>
              </w:rPr>
              <w:t>项目成本（</w:t>
            </w:r>
            <w:r>
              <w:rPr>
                <w:rFonts w:ascii="宋体" w:eastAsia="宋体" w:hAnsi="宋体" w:cs="宋体" w:hint="eastAsia"/>
                <w:kern w:val="0"/>
                <w:sz w:val="24"/>
                <w:lang/>
              </w:rPr>
              <w:t>5</w:t>
            </w:r>
            <w:r>
              <w:rPr>
                <w:rFonts w:ascii="宋体" w:eastAsia="宋体" w:hAnsi="宋体" w:cs="宋体" w:hint="eastAsia"/>
                <w:kern w:val="0"/>
                <w:sz w:val="24"/>
                <w:lang/>
              </w:rPr>
              <w:t>分）</w:t>
            </w:r>
          </w:p>
        </w:tc>
        <w:tc>
          <w:tcPr>
            <w:tcW w:w="2213" w:type="dxa"/>
            <w:tcBorders>
              <w:top w:val="single" w:sz="8" w:space="0" w:color="C0504D"/>
              <w:left w:val="single" w:sz="8" w:space="0" w:color="C0504D"/>
              <w:bottom w:val="single" w:sz="8" w:space="0" w:color="C0504D"/>
              <w:right w:val="single" w:sz="8" w:space="0" w:color="C0504D"/>
            </w:tcBorders>
            <w:shd w:val="clear" w:color="auto" w:fill="E5B9B7"/>
            <w:vAlign w:val="center"/>
          </w:tcPr>
          <w:p w:rsidR="005A1900" w:rsidRDefault="007F11D8">
            <w:pPr>
              <w:widowControl/>
              <w:jc w:val="center"/>
              <w:textAlignment w:val="center"/>
              <w:rPr>
                <w:rFonts w:ascii="宋体" w:eastAsia="宋体" w:hAnsi="宋体" w:cs="宋体"/>
                <w:kern w:val="0"/>
                <w:sz w:val="24"/>
                <w:lang/>
              </w:rPr>
            </w:pPr>
            <w:r>
              <w:rPr>
                <w:rFonts w:ascii="宋体" w:eastAsia="宋体" w:hAnsi="宋体" w:cs="宋体" w:hint="eastAsia"/>
                <w:kern w:val="0"/>
                <w:sz w:val="24"/>
                <w:lang/>
              </w:rPr>
              <w:t>C51</w:t>
            </w:r>
            <w:r>
              <w:rPr>
                <w:rFonts w:ascii="宋体" w:eastAsia="宋体" w:hAnsi="宋体" w:cs="宋体" w:hint="eastAsia"/>
                <w:kern w:val="0"/>
                <w:sz w:val="24"/>
                <w:lang/>
              </w:rPr>
              <w:t>成本节约率</w:t>
            </w:r>
          </w:p>
        </w:tc>
        <w:tc>
          <w:tcPr>
            <w:tcW w:w="821" w:type="dxa"/>
            <w:tcBorders>
              <w:top w:val="single" w:sz="8" w:space="0" w:color="C0504D"/>
              <w:left w:val="single" w:sz="8" w:space="0" w:color="C0504D"/>
              <w:bottom w:val="single" w:sz="8" w:space="0" w:color="C0504D"/>
              <w:right w:val="single" w:sz="8" w:space="0" w:color="C0504D"/>
            </w:tcBorders>
            <w:shd w:val="clear" w:color="auto" w:fill="E5B9B7"/>
            <w:vAlign w:val="center"/>
          </w:tcPr>
          <w:p w:rsidR="005A1900" w:rsidRDefault="007F11D8">
            <w:pPr>
              <w:widowControl/>
              <w:jc w:val="center"/>
              <w:textAlignment w:val="center"/>
              <w:rPr>
                <w:rFonts w:ascii="宋体" w:eastAsia="宋体" w:hAnsi="宋体" w:cs="宋体"/>
                <w:kern w:val="0"/>
                <w:sz w:val="24"/>
                <w:lang/>
              </w:rPr>
            </w:pPr>
            <w:r>
              <w:rPr>
                <w:rFonts w:ascii="宋体" w:eastAsia="宋体" w:hAnsi="宋体" w:cs="宋体" w:hint="eastAsia"/>
                <w:kern w:val="0"/>
                <w:sz w:val="24"/>
                <w:lang/>
              </w:rPr>
              <w:t>5.00</w:t>
            </w:r>
          </w:p>
        </w:tc>
        <w:tc>
          <w:tcPr>
            <w:tcW w:w="821" w:type="dxa"/>
            <w:tcBorders>
              <w:top w:val="single" w:sz="8" w:space="0" w:color="C0504D"/>
              <w:left w:val="single" w:sz="8" w:space="0" w:color="C0504D"/>
              <w:bottom w:val="single" w:sz="8" w:space="0" w:color="C0504D"/>
              <w:right w:val="single" w:sz="8" w:space="0" w:color="C0504D"/>
            </w:tcBorders>
            <w:shd w:val="clear" w:color="auto" w:fill="E5B9B7"/>
            <w:vAlign w:val="center"/>
          </w:tcPr>
          <w:p w:rsidR="005A1900" w:rsidRDefault="007F11D8">
            <w:pPr>
              <w:widowControl/>
              <w:jc w:val="center"/>
              <w:textAlignment w:val="center"/>
              <w:rPr>
                <w:rFonts w:ascii="宋体" w:eastAsia="宋体" w:hAnsi="宋体" w:cs="宋体"/>
                <w:kern w:val="0"/>
                <w:sz w:val="24"/>
                <w:lang/>
              </w:rPr>
            </w:pPr>
            <w:r>
              <w:rPr>
                <w:rFonts w:ascii="宋体" w:eastAsia="宋体" w:hAnsi="宋体" w:cs="宋体" w:hint="eastAsia"/>
                <w:kern w:val="0"/>
                <w:sz w:val="24"/>
                <w:lang/>
              </w:rPr>
              <w:t>≥</w:t>
            </w:r>
            <w:r>
              <w:rPr>
                <w:rFonts w:ascii="宋体" w:eastAsia="宋体" w:hAnsi="宋体" w:cs="宋体" w:hint="eastAsia"/>
                <w:kern w:val="0"/>
                <w:sz w:val="24"/>
                <w:lang/>
              </w:rPr>
              <w:t>0</w:t>
            </w:r>
          </w:p>
        </w:tc>
        <w:tc>
          <w:tcPr>
            <w:tcW w:w="1056" w:type="dxa"/>
            <w:tcBorders>
              <w:top w:val="single" w:sz="8" w:space="0" w:color="C0504D"/>
              <w:left w:val="single" w:sz="8" w:space="0" w:color="C0504D"/>
              <w:bottom w:val="single" w:sz="8" w:space="0" w:color="C0504D"/>
              <w:right w:val="single" w:sz="8" w:space="0" w:color="C0504D"/>
            </w:tcBorders>
            <w:shd w:val="clear" w:color="auto" w:fill="E5B9B7"/>
            <w:vAlign w:val="center"/>
          </w:tcPr>
          <w:p w:rsidR="005A1900" w:rsidRDefault="007F11D8">
            <w:pPr>
              <w:widowControl/>
              <w:jc w:val="center"/>
              <w:textAlignment w:val="center"/>
              <w:rPr>
                <w:rFonts w:ascii="宋体" w:eastAsia="宋体" w:hAnsi="宋体" w:cs="宋体"/>
                <w:kern w:val="0"/>
                <w:sz w:val="24"/>
                <w:lang/>
              </w:rPr>
            </w:pPr>
            <w:r>
              <w:rPr>
                <w:rFonts w:ascii="宋体" w:eastAsia="宋体" w:hAnsi="宋体" w:cs="宋体" w:hint="eastAsia"/>
                <w:kern w:val="0"/>
                <w:sz w:val="24"/>
                <w:lang/>
              </w:rPr>
              <w:t>11.71%</w:t>
            </w:r>
          </w:p>
        </w:tc>
        <w:tc>
          <w:tcPr>
            <w:tcW w:w="821" w:type="dxa"/>
            <w:tcBorders>
              <w:top w:val="single" w:sz="8" w:space="0" w:color="C0504D"/>
              <w:left w:val="single" w:sz="8" w:space="0" w:color="C0504D"/>
              <w:bottom w:val="single" w:sz="8" w:space="0" w:color="C0504D"/>
              <w:right w:val="single" w:sz="8" w:space="0" w:color="C0504D"/>
            </w:tcBorders>
            <w:shd w:val="clear" w:color="auto" w:fill="E5B9B7"/>
            <w:vAlign w:val="center"/>
          </w:tcPr>
          <w:p w:rsidR="005A1900" w:rsidRDefault="007F11D8">
            <w:pPr>
              <w:widowControl/>
              <w:jc w:val="center"/>
              <w:textAlignment w:val="center"/>
              <w:rPr>
                <w:rFonts w:ascii="宋体" w:eastAsia="宋体" w:hAnsi="宋体" w:cs="宋体"/>
                <w:kern w:val="0"/>
                <w:sz w:val="24"/>
                <w:lang/>
              </w:rPr>
            </w:pPr>
            <w:r>
              <w:rPr>
                <w:rFonts w:ascii="宋体" w:eastAsia="宋体" w:hAnsi="宋体" w:cs="宋体" w:hint="eastAsia"/>
                <w:kern w:val="0"/>
                <w:sz w:val="24"/>
                <w:lang/>
              </w:rPr>
              <w:t>5.00</w:t>
            </w:r>
          </w:p>
        </w:tc>
        <w:tc>
          <w:tcPr>
            <w:tcW w:w="1056" w:type="dxa"/>
            <w:tcBorders>
              <w:top w:val="single" w:sz="8" w:space="0" w:color="C0504D"/>
              <w:left w:val="single" w:sz="8" w:space="0" w:color="C0504D"/>
              <w:bottom w:val="single" w:sz="8" w:space="0" w:color="C0504D"/>
              <w:right w:val="single" w:sz="8" w:space="0" w:color="C0504D"/>
            </w:tcBorders>
            <w:shd w:val="clear" w:color="auto" w:fill="E5B9B7"/>
            <w:vAlign w:val="center"/>
          </w:tcPr>
          <w:p w:rsidR="005A1900" w:rsidRDefault="007F11D8">
            <w:pPr>
              <w:widowControl/>
              <w:jc w:val="center"/>
              <w:textAlignment w:val="center"/>
              <w:rPr>
                <w:rFonts w:ascii="宋体" w:eastAsia="宋体" w:hAnsi="宋体" w:cs="宋体"/>
                <w:kern w:val="0"/>
                <w:sz w:val="24"/>
                <w:lang/>
              </w:rPr>
            </w:pPr>
            <w:r>
              <w:rPr>
                <w:rFonts w:ascii="宋体" w:eastAsia="宋体" w:hAnsi="宋体" w:cs="宋体" w:hint="eastAsia"/>
                <w:kern w:val="0"/>
                <w:sz w:val="24"/>
                <w:lang/>
              </w:rPr>
              <w:t>100%</w:t>
            </w:r>
          </w:p>
        </w:tc>
      </w:tr>
      <w:tr w:rsidR="005A1900">
        <w:trPr>
          <w:trHeight w:val="454"/>
          <w:jc w:val="center"/>
        </w:trPr>
        <w:tc>
          <w:tcPr>
            <w:tcW w:w="4145" w:type="dxa"/>
            <w:gridSpan w:val="2"/>
            <w:tcBorders>
              <w:top w:val="single" w:sz="8" w:space="0" w:color="C0504D"/>
              <w:left w:val="single" w:sz="8" w:space="0" w:color="C0504D"/>
              <w:bottom w:val="single" w:sz="8" w:space="0" w:color="C0504D"/>
              <w:right w:val="single" w:sz="8" w:space="0" w:color="C0504D"/>
            </w:tcBorders>
            <w:shd w:val="clear" w:color="auto" w:fill="E5B9B7"/>
            <w:vAlign w:val="center"/>
          </w:tcPr>
          <w:p w:rsidR="005A1900" w:rsidRDefault="007F11D8">
            <w:pPr>
              <w:jc w:val="center"/>
              <w:rPr>
                <w:rFonts w:ascii="宋体" w:eastAsia="宋体" w:hAnsi="宋体" w:cs="仿宋"/>
                <w:b/>
                <w:bCs/>
                <w:kern w:val="0"/>
                <w:sz w:val="24"/>
              </w:rPr>
            </w:pPr>
            <w:r>
              <w:rPr>
                <w:rFonts w:ascii="宋体" w:eastAsia="宋体" w:hAnsi="宋体" w:cs="仿宋" w:hint="eastAsia"/>
                <w:b/>
                <w:bCs/>
                <w:kern w:val="0"/>
                <w:sz w:val="24"/>
              </w:rPr>
              <w:t>合</w:t>
            </w:r>
            <w:r>
              <w:rPr>
                <w:rFonts w:ascii="宋体" w:eastAsia="宋体" w:hAnsi="宋体" w:cs="仿宋" w:hint="eastAsia"/>
                <w:b/>
                <w:bCs/>
                <w:kern w:val="0"/>
                <w:sz w:val="24"/>
              </w:rPr>
              <w:t xml:space="preserve">  </w:t>
            </w:r>
            <w:r>
              <w:rPr>
                <w:rFonts w:ascii="宋体" w:eastAsia="宋体" w:hAnsi="宋体" w:cs="仿宋" w:hint="eastAsia"/>
                <w:b/>
                <w:bCs/>
                <w:kern w:val="0"/>
                <w:sz w:val="24"/>
              </w:rPr>
              <w:t>计</w:t>
            </w:r>
          </w:p>
        </w:tc>
        <w:tc>
          <w:tcPr>
            <w:tcW w:w="821" w:type="dxa"/>
            <w:tcBorders>
              <w:top w:val="single" w:sz="8" w:space="0" w:color="C0504D"/>
              <w:left w:val="single" w:sz="8" w:space="0" w:color="C0504D"/>
              <w:bottom w:val="single" w:sz="8" w:space="0" w:color="C0504D"/>
              <w:right w:val="single" w:sz="8" w:space="0" w:color="C0504D"/>
            </w:tcBorders>
            <w:shd w:val="clear" w:color="auto" w:fill="E5B9B7"/>
            <w:vAlign w:val="center"/>
          </w:tcPr>
          <w:p w:rsidR="005A1900" w:rsidRDefault="007F11D8">
            <w:pPr>
              <w:jc w:val="center"/>
              <w:rPr>
                <w:rFonts w:ascii="宋体" w:eastAsia="宋体" w:hAnsi="宋体" w:cs="仿宋"/>
                <w:b/>
                <w:bCs/>
                <w:kern w:val="0"/>
                <w:sz w:val="24"/>
              </w:rPr>
            </w:pPr>
            <w:r>
              <w:rPr>
                <w:rFonts w:ascii="宋体" w:eastAsia="宋体" w:hAnsi="宋体" w:cs="仿宋" w:hint="eastAsia"/>
                <w:b/>
                <w:bCs/>
                <w:kern w:val="0"/>
                <w:sz w:val="24"/>
              </w:rPr>
              <w:t>30.00</w:t>
            </w:r>
          </w:p>
        </w:tc>
        <w:tc>
          <w:tcPr>
            <w:tcW w:w="821" w:type="dxa"/>
            <w:tcBorders>
              <w:top w:val="single" w:sz="8" w:space="0" w:color="C0504D"/>
              <w:left w:val="single" w:sz="8" w:space="0" w:color="C0504D"/>
              <w:bottom w:val="single" w:sz="8" w:space="0" w:color="C0504D"/>
              <w:right w:val="single" w:sz="8" w:space="0" w:color="C0504D"/>
            </w:tcBorders>
            <w:shd w:val="clear" w:color="auto" w:fill="E5B9B7"/>
            <w:vAlign w:val="center"/>
          </w:tcPr>
          <w:p w:rsidR="005A1900" w:rsidRDefault="005A1900">
            <w:pPr>
              <w:jc w:val="center"/>
              <w:rPr>
                <w:rFonts w:ascii="宋体" w:eastAsia="宋体" w:hAnsi="宋体" w:cs="仿宋"/>
                <w:b/>
                <w:bCs/>
                <w:kern w:val="0"/>
                <w:sz w:val="24"/>
              </w:rPr>
            </w:pPr>
          </w:p>
        </w:tc>
        <w:tc>
          <w:tcPr>
            <w:tcW w:w="1056" w:type="dxa"/>
            <w:tcBorders>
              <w:top w:val="single" w:sz="8" w:space="0" w:color="C0504D"/>
              <w:left w:val="single" w:sz="8" w:space="0" w:color="C0504D"/>
              <w:bottom w:val="single" w:sz="8" w:space="0" w:color="C0504D"/>
              <w:right w:val="single" w:sz="8" w:space="0" w:color="C0504D"/>
            </w:tcBorders>
            <w:shd w:val="clear" w:color="auto" w:fill="E5B9B7"/>
            <w:vAlign w:val="center"/>
          </w:tcPr>
          <w:p w:rsidR="005A1900" w:rsidRDefault="005A1900">
            <w:pPr>
              <w:jc w:val="center"/>
              <w:rPr>
                <w:rFonts w:ascii="宋体" w:eastAsia="宋体" w:hAnsi="宋体" w:cs="仿宋"/>
                <w:b/>
                <w:bCs/>
                <w:kern w:val="0"/>
                <w:sz w:val="24"/>
              </w:rPr>
            </w:pPr>
          </w:p>
        </w:tc>
        <w:tc>
          <w:tcPr>
            <w:tcW w:w="821" w:type="dxa"/>
            <w:tcBorders>
              <w:top w:val="single" w:sz="8" w:space="0" w:color="C0504D"/>
              <w:left w:val="single" w:sz="8" w:space="0" w:color="C0504D"/>
              <w:bottom w:val="single" w:sz="8" w:space="0" w:color="C0504D"/>
              <w:right w:val="single" w:sz="8" w:space="0" w:color="C0504D"/>
            </w:tcBorders>
            <w:shd w:val="clear" w:color="auto" w:fill="E5B9B7"/>
            <w:vAlign w:val="center"/>
          </w:tcPr>
          <w:p w:rsidR="005A1900" w:rsidRDefault="007F11D8">
            <w:pPr>
              <w:rPr>
                <w:rFonts w:ascii="宋体" w:eastAsia="宋体" w:hAnsi="宋体" w:cs="仿宋"/>
                <w:b/>
                <w:bCs/>
                <w:kern w:val="0"/>
                <w:sz w:val="24"/>
              </w:rPr>
            </w:pPr>
            <w:r>
              <w:rPr>
                <w:rFonts w:ascii="宋体" w:eastAsia="宋体" w:hAnsi="宋体" w:cs="仿宋" w:hint="eastAsia"/>
                <w:b/>
                <w:bCs/>
                <w:kern w:val="0"/>
                <w:sz w:val="24"/>
              </w:rPr>
              <w:t>25.50</w:t>
            </w:r>
          </w:p>
        </w:tc>
        <w:tc>
          <w:tcPr>
            <w:tcW w:w="1056" w:type="dxa"/>
            <w:tcBorders>
              <w:top w:val="single" w:sz="8" w:space="0" w:color="C0504D"/>
              <w:left w:val="single" w:sz="8" w:space="0" w:color="C0504D"/>
              <w:bottom w:val="single" w:sz="8" w:space="0" w:color="C0504D"/>
              <w:right w:val="single" w:sz="8" w:space="0" w:color="C0504D"/>
            </w:tcBorders>
            <w:shd w:val="clear" w:color="auto" w:fill="E5B9B7"/>
            <w:vAlign w:val="center"/>
          </w:tcPr>
          <w:p w:rsidR="005A1900" w:rsidRDefault="007F11D8">
            <w:pPr>
              <w:jc w:val="center"/>
              <w:rPr>
                <w:rFonts w:ascii="宋体" w:eastAsia="宋体" w:hAnsi="宋体" w:cs="仿宋"/>
                <w:b/>
                <w:bCs/>
                <w:kern w:val="0"/>
                <w:sz w:val="24"/>
              </w:rPr>
            </w:pPr>
            <w:r>
              <w:rPr>
                <w:rFonts w:ascii="宋体" w:eastAsia="宋体" w:hAnsi="宋体" w:cs="仿宋" w:hint="eastAsia"/>
                <w:b/>
                <w:bCs/>
                <w:kern w:val="0"/>
                <w:sz w:val="24"/>
              </w:rPr>
              <w:t>85.00%</w:t>
            </w:r>
          </w:p>
        </w:tc>
      </w:tr>
    </w:tbl>
    <w:p w:rsidR="005A1900" w:rsidRDefault="005A1900">
      <w:pPr>
        <w:rPr>
          <w:rFonts w:ascii="宋体" w:eastAsia="宋体" w:hAnsi="宋体"/>
        </w:rPr>
      </w:pPr>
    </w:p>
    <w:p w:rsidR="005A1900" w:rsidRDefault="007F11D8" w:rsidP="004E0F5A">
      <w:pPr>
        <w:adjustRightInd w:val="0"/>
        <w:snapToGrid w:val="0"/>
        <w:spacing w:line="360" w:lineRule="auto"/>
        <w:ind w:firstLineChars="200" w:firstLine="562"/>
        <w:rPr>
          <w:rFonts w:ascii="宋体" w:eastAsia="宋体" w:hAnsi="宋体" w:cstheme="minorEastAsia"/>
          <w:b/>
          <w:bCs/>
          <w:sz w:val="28"/>
          <w:szCs w:val="28"/>
        </w:rPr>
      </w:pPr>
      <w:r>
        <w:rPr>
          <w:rFonts w:ascii="宋体" w:eastAsia="宋体" w:hAnsi="宋体" w:cstheme="minorEastAsia" w:hint="eastAsia"/>
          <w:b/>
          <w:bCs/>
          <w:sz w:val="28"/>
          <w:szCs w:val="28"/>
        </w:rPr>
        <w:t>指标分析：</w:t>
      </w:r>
    </w:p>
    <w:p w:rsidR="005A1900" w:rsidRDefault="007F11D8" w:rsidP="004E0F5A">
      <w:pPr>
        <w:adjustRightInd w:val="0"/>
        <w:snapToGrid w:val="0"/>
        <w:spacing w:line="360" w:lineRule="auto"/>
        <w:ind w:firstLineChars="200" w:firstLine="562"/>
        <w:rPr>
          <w:rFonts w:ascii="宋体" w:eastAsia="宋体" w:hAnsi="宋体" w:cs="仿宋"/>
          <w:sz w:val="28"/>
          <w:szCs w:val="28"/>
        </w:rPr>
      </w:pPr>
      <w:r>
        <w:rPr>
          <w:rFonts w:ascii="宋体" w:eastAsia="宋体" w:hAnsi="宋体" w:cstheme="minorEastAsia" w:hint="eastAsia"/>
          <w:b/>
          <w:bCs/>
          <w:sz w:val="28"/>
          <w:szCs w:val="28"/>
        </w:rPr>
        <w:t>C11</w:t>
      </w:r>
      <w:r>
        <w:rPr>
          <w:rFonts w:ascii="宋体" w:eastAsia="宋体" w:hAnsi="宋体" w:cstheme="minorEastAsia" w:hint="eastAsia"/>
          <w:b/>
          <w:bCs/>
          <w:sz w:val="28"/>
          <w:szCs w:val="28"/>
        </w:rPr>
        <w:t>土石方工程完成率</w:t>
      </w:r>
    </w:p>
    <w:p w:rsidR="005A1900" w:rsidRDefault="007F11D8">
      <w:pPr>
        <w:adjustRightInd w:val="0"/>
        <w:snapToGrid w:val="0"/>
        <w:spacing w:line="360" w:lineRule="auto"/>
        <w:ind w:firstLineChars="200" w:firstLine="560"/>
        <w:rPr>
          <w:rFonts w:ascii="宋体" w:eastAsia="宋体" w:hAnsi="宋体" w:cstheme="minorEastAsia"/>
          <w:sz w:val="28"/>
          <w:szCs w:val="28"/>
        </w:rPr>
      </w:pPr>
      <w:r>
        <w:rPr>
          <w:rFonts w:ascii="宋体" w:eastAsia="宋体" w:hAnsi="宋体" w:cstheme="minorEastAsia" w:hint="eastAsia"/>
          <w:sz w:val="28"/>
          <w:szCs w:val="28"/>
        </w:rPr>
        <w:t>考核程家山</w:t>
      </w:r>
      <w:r>
        <w:rPr>
          <w:rFonts w:ascii="宋体" w:eastAsia="宋体" w:hAnsi="宋体" w:cstheme="minorEastAsia" w:hint="eastAsia"/>
          <w:sz w:val="28"/>
          <w:szCs w:val="28"/>
        </w:rPr>
        <w:t>-</w:t>
      </w:r>
      <w:r>
        <w:rPr>
          <w:rFonts w:ascii="宋体" w:eastAsia="宋体" w:hAnsi="宋体" w:cstheme="minorEastAsia" w:hint="eastAsia"/>
          <w:sz w:val="28"/>
          <w:szCs w:val="28"/>
        </w:rPr>
        <w:t>赵店线公路改建工程土石方工程完成情况。评分要点：程家山</w:t>
      </w:r>
      <w:r>
        <w:rPr>
          <w:rFonts w:ascii="宋体" w:eastAsia="宋体" w:hAnsi="宋体" w:cstheme="minorEastAsia" w:hint="eastAsia"/>
          <w:sz w:val="28"/>
          <w:szCs w:val="28"/>
        </w:rPr>
        <w:t>-</w:t>
      </w:r>
      <w:r>
        <w:rPr>
          <w:rFonts w:ascii="宋体" w:eastAsia="宋体" w:hAnsi="宋体" w:cstheme="minorEastAsia" w:hint="eastAsia"/>
          <w:sz w:val="28"/>
          <w:szCs w:val="28"/>
        </w:rPr>
        <w:t>赵店线公路改建工程实际完成的土石方工程量与计划完成的土石方工程量，根据完成率得相应权重分值。</w:t>
      </w:r>
    </w:p>
    <w:p w:rsidR="005A1900" w:rsidRDefault="007F11D8">
      <w:pPr>
        <w:adjustRightInd w:val="0"/>
        <w:snapToGrid w:val="0"/>
        <w:spacing w:line="360" w:lineRule="auto"/>
        <w:ind w:firstLineChars="200" w:firstLine="560"/>
        <w:rPr>
          <w:rFonts w:ascii="宋体" w:eastAsia="宋体" w:hAnsi="宋体" w:cstheme="minorEastAsia"/>
          <w:sz w:val="28"/>
          <w:szCs w:val="28"/>
        </w:rPr>
      </w:pPr>
      <w:r>
        <w:rPr>
          <w:rFonts w:ascii="宋体" w:eastAsia="宋体" w:hAnsi="宋体" w:cstheme="minorEastAsia" w:hint="eastAsia"/>
          <w:sz w:val="28"/>
          <w:szCs w:val="28"/>
        </w:rPr>
        <w:t>项目建设方案工程计划完成土石方工程量：挖土方</w:t>
      </w:r>
      <w:r>
        <w:rPr>
          <w:rFonts w:ascii="宋体" w:eastAsia="宋体" w:hAnsi="宋体" w:cstheme="minorEastAsia" w:hint="eastAsia"/>
          <w:sz w:val="28"/>
          <w:szCs w:val="28"/>
        </w:rPr>
        <w:t>110640.00m</w:t>
      </w:r>
      <w:r>
        <w:rPr>
          <w:rFonts w:ascii="宋体" w:eastAsia="宋体" w:hAnsi="宋体" w:cstheme="minorEastAsia" w:hint="eastAsia"/>
          <w:sz w:val="28"/>
          <w:szCs w:val="28"/>
        </w:rPr>
        <w:t>³、</w:t>
      </w:r>
      <w:r>
        <w:rPr>
          <w:rFonts w:ascii="宋体" w:eastAsia="宋体" w:hAnsi="宋体" w:cstheme="minorEastAsia" w:hint="eastAsia"/>
          <w:sz w:val="28"/>
          <w:szCs w:val="28"/>
        </w:rPr>
        <w:lastRenderedPageBreak/>
        <w:t>挖石方</w:t>
      </w:r>
      <w:r>
        <w:rPr>
          <w:rFonts w:ascii="宋体" w:eastAsia="宋体" w:hAnsi="宋体" w:cstheme="minorEastAsia" w:hint="eastAsia"/>
          <w:sz w:val="28"/>
          <w:szCs w:val="28"/>
        </w:rPr>
        <w:t>30861.00m</w:t>
      </w:r>
      <w:r>
        <w:rPr>
          <w:rFonts w:ascii="宋体" w:eastAsia="宋体" w:hAnsi="宋体" w:cstheme="minorEastAsia" w:hint="eastAsia"/>
          <w:sz w:val="28"/>
          <w:szCs w:val="28"/>
        </w:rPr>
        <w:t>³、填土方</w:t>
      </w:r>
      <w:r>
        <w:rPr>
          <w:rFonts w:ascii="宋体" w:eastAsia="宋体" w:hAnsi="宋体" w:cstheme="minorEastAsia" w:hint="eastAsia"/>
          <w:sz w:val="28"/>
          <w:szCs w:val="28"/>
        </w:rPr>
        <w:t>31257.00</w:t>
      </w:r>
      <w:r>
        <w:rPr>
          <w:rFonts w:ascii="宋体" w:eastAsia="宋体" w:hAnsi="宋体" w:cstheme="minorEastAsia" w:hint="eastAsia"/>
          <w:sz w:val="28"/>
          <w:szCs w:val="28"/>
        </w:rPr>
        <w:t>立方米；实际完成土石方工程量：挖土方</w:t>
      </w:r>
      <w:r>
        <w:rPr>
          <w:rFonts w:ascii="宋体" w:eastAsia="宋体" w:hAnsi="宋体" w:cstheme="minorEastAsia" w:hint="eastAsia"/>
          <w:sz w:val="28"/>
          <w:szCs w:val="28"/>
        </w:rPr>
        <w:t>192964.30m</w:t>
      </w:r>
      <w:r>
        <w:rPr>
          <w:rFonts w:ascii="宋体" w:eastAsia="宋体" w:hAnsi="宋体" w:cstheme="minorEastAsia" w:hint="eastAsia"/>
          <w:sz w:val="28"/>
          <w:szCs w:val="28"/>
        </w:rPr>
        <w:t>³、挖石方</w:t>
      </w:r>
      <w:r>
        <w:rPr>
          <w:rFonts w:ascii="宋体" w:eastAsia="宋体" w:hAnsi="宋体" w:cstheme="minorEastAsia" w:hint="eastAsia"/>
          <w:sz w:val="28"/>
          <w:szCs w:val="28"/>
        </w:rPr>
        <w:t>49715.90m</w:t>
      </w:r>
      <w:r>
        <w:rPr>
          <w:rFonts w:ascii="宋体" w:eastAsia="宋体" w:hAnsi="宋体" w:cstheme="minorEastAsia" w:hint="eastAsia"/>
          <w:sz w:val="28"/>
          <w:szCs w:val="28"/>
        </w:rPr>
        <w:t>³、填土方</w:t>
      </w:r>
      <w:r>
        <w:rPr>
          <w:rFonts w:ascii="宋体" w:eastAsia="宋体" w:hAnsi="宋体" w:cstheme="minorEastAsia" w:hint="eastAsia"/>
          <w:sz w:val="28"/>
          <w:szCs w:val="28"/>
        </w:rPr>
        <w:t>67295.20</w:t>
      </w:r>
      <w:r>
        <w:rPr>
          <w:rFonts w:ascii="宋体" w:eastAsia="宋体" w:hAnsi="宋体" w:cstheme="minorEastAsia" w:hint="eastAsia"/>
          <w:sz w:val="28"/>
          <w:szCs w:val="28"/>
        </w:rPr>
        <w:t>立方米；</w:t>
      </w:r>
    </w:p>
    <w:p w:rsidR="005A1900" w:rsidRDefault="007F11D8">
      <w:pPr>
        <w:adjustRightInd w:val="0"/>
        <w:snapToGrid w:val="0"/>
        <w:spacing w:line="360" w:lineRule="auto"/>
        <w:ind w:firstLine="200"/>
        <w:rPr>
          <w:rFonts w:ascii="宋体" w:eastAsia="宋体" w:hAnsi="宋体" w:cstheme="minorEastAsia"/>
          <w:sz w:val="28"/>
          <w:szCs w:val="28"/>
        </w:rPr>
      </w:pPr>
      <w:r>
        <w:rPr>
          <w:rFonts w:ascii="宋体" w:eastAsia="宋体" w:hAnsi="宋体" w:cstheme="minorEastAsia" w:hint="eastAsia"/>
          <w:sz w:val="28"/>
          <w:szCs w:val="28"/>
        </w:rPr>
        <w:t>土石方工程完成率超</w:t>
      </w:r>
      <w:r>
        <w:rPr>
          <w:rFonts w:ascii="宋体" w:eastAsia="宋体" w:hAnsi="宋体" w:cstheme="minorEastAsia" w:hint="eastAsia"/>
          <w:sz w:val="28"/>
          <w:szCs w:val="28"/>
        </w:rPr>
        <w:t>100.00%</w:t>
      </w:r>
      <w:r>
        <w:rPr>
          <w:rFonts w:ascii="宋体" w:eastAsia="宋体" w:hAnsi="宋体" w:cstheme="minorEastAsia" w:hint="eastAsia"/>
          <w:sz w:val="28"/>
          <w:szCs w:val="28"/>
        </w:rPr>
        <w:t>。</w:t>
      </w:r>
    </w:p>
    <w:p w:rsidR="005A1900" w:rsidRDefault="007F11D8">
      <w:pPr>
        <w:adjustRightInd w:val="0"/>
        <w:snapToGrid w:val="0"/>
        <w:spacing w:line="360" w:lineRule="auto"/>
        <w:ind w:firstLineChars="200" w:firstLine="560"/>
        <w:rPr>
          <w:rFonts w:ascii="宋体" w:eastAsia="宋体" w:hAnsi="宋体" w:cstheme="minorEastAsia"/>
          <w:sz w:val="28"/>
          <w:szCs w:val="28"/>
        </w:rPr>
      </w:pPr>
      <w:r>
        <w:rPr>
          <w:rFonts w:ascii="宋体" w:eastAsia="宋体" w:hAnsi="宋体" w:cstheme="minorEastAsia" w:hint="eastAsia"/>
          <w:sz w:val="28"/>
          <w:szCs w:val="28"/>
        </w:rPr>
        <w:t>依据设置的评分规则，本项指标得</w:t>
      </w:r>
      <w:r>
        <w:rPr>
          <w:rFonts w:ascii="宋体" w:eastAsia="宋体" w:hAnsi="宋体" w:cstheme="minorEastAsia" w:hint="eastAsia"/>
          <w:sz w:val="28"/>
          <w:szCs w:val="28"/>
        </w:rPr>
        <w:t>3.00</w:t>
      </w:r>
      <w:r>
        <w:rPr>
          <w:rFonts w:ascii="宋体" w:eastAsia="宋体" w:hAnsi="宋体" w:cstheme="minorEastAsia" w:hint="eastAsia"/>
          <w:sz w:val="28"/>
          <w:szCs w:val="28"/>
        </w:rPr>
        <w:t>分。</w:t>
      </w:r>
    </w:p>
    <w:p w:rsidR="005A1900" w:rsidRDefault="007F11D8" w:rsidP="004E0F5A">
      <w:pPr>
        <w:adjustRightInd w:val="0"/>
        <w:snapToGrid w:val="0"/>
        <w:spacing w:line="360" w:lineRule="auto"/>
        <w:ind w:firstLineChars="200" w:firstLine="562"/>
        <w:rPr>
          <w:rFonts w:ascii="宋体" w:eastAsia="宋体" w:hAnsi="宋体" w:cstheme="minorEastAsia"/>
          <w:b/>
          <w:bCs/>
          <w:sz w:val="28"/>
          <w:szCs w:val="28"/>
        </w:rPr>
      </w:pPr>
      <w:r>
        <w:rPr>
          <w:rFonts w:ascii="宋体" w:eastAsia="宋体" w:hAnsi="宋体" w:cstheme="minorEastAsia" w:hint="eastAsia"/>
          <w:b/>
          <w:bCs/>
          <w:sz w:val="28"/>
          <w:szCs w:val="28"/>
        </w:rPr>
        <w:t>C12</w:t>
      </w:r>
      <w:r>
        <w:rPr>
          <w:rFonts w:ascii="宋体" w:eastAsia="宋体" w:hAnsi="宋体" w:cstheme="minorEastAsia" w:hint="eastAsia"/>
          <w:b/>
          <w:bCs/>
          <w:sz w:val="28"/>
          <w:szCs w:val="28"/>
        </w:rPr>
        <w:t>排水工程完成率</w:t>
      </w:r>
    </w:p>
    <w:p w:rsidR="005A1900" w:rsidRDefault="007F11D8">
      <w:pPr>
        <w:adjustRightInd w:val="0"/>
        <w:snapToGrid w:val="0"/>
        <w:spacing w:line="360" w:lineRule="auto"/>
        <w:ind w:firstLineChars="200" w:firstLine="560"/>
        <w:rPr>
          <w:rFonts w:ascii="宋体" w:eastAsia="宋体" w:hAnsi="宋体" w:cstheme="minorEastAsia"/>
          <w:sz w:val="28"/>
          <w:szCs w:val="28"/>
        </w:rPr>
      </w:pPr>
      <w:r>
        <w:rPr>
          <w:rFonts w:ascii="宋体" w:eastAsia="宋体" w:hAnsi="宋体" w:cstheme="minorEastAsia" w:hint="eastAsia"/>
          <w:sz w:val="28"/>
          <w:szCs w:val="28"/>
        </w:rPr>
        <w:t>考核程家山</w:t>
      </w:r>
      <w:r>
        <w:rPr>
          <w:rFonts w:ascii="宋体" w:eastAsia="宋体" w:hAnsi="宋体" w:cstheme="minorEastAsia" w:hint="eastAsia"/>
          <w:sz w:val="28"/>
          <w:szCs w:val="28"/>
        </w:rPr>
        <w:t>-</w:t>
      </w:r>
      <w:r>
        <w:rPr>
          <w:rFonts w:ascii="宋体" w:eastAsia="宋体" w:hAnsi="宋体" w:cstheme="minorEastAsia" w:hint="eastAsia"/>
          <w:sz w:val="28"/>
          <w:szCs w:val="28"/>
        </w:rPr>
        <w:t>赵店线公路改建工程排水工程完成情况。评分要点：程家山</w:t>
      </w:r>
      <w:r>
        <w:rPr>
          <w:rFonts w:ascii="宋体" w:eastAsia="宋体" w:hAnsi="宋体" w:cstheme="minorEastAsia" w:hint="eastAsia"/>
          <w:sz w:val="28"/>
          <w:szCs w:val="28"/>
        </w:rPr>
        <w:t>-</w:t>
      </w:r>
      <w:r>
        <w:rPr>
          <w:rFonts w:ascii="宋体" w:eastAsia="宋体" w:hAnsi="宋体" w:cstheme="minorEastAsia" w:hint="eastAsia"/>
          <w:sz w:val="28"/>
          <w:szCs w:val="28"/>
        </w:rPr>
        <w:t>赵店线公路改建工程实际完成的排水工程量与计划完成排水工程量相比，根据完成率得相应权重分值。</w:t>
      </w:r>
    </w:p>
    <w:p w:rsidR="005A1900" w:rsidRDefault="007F11D8">
      <w:pPr>
        <w:adjustRightInd w:val="0"/>
        <w:snapToGrid w:val="0"/>
        <w:spacing w:line="360" w:lineRule="auto"/>
        <w:ind w:firstLineChars="200" w:firstLine="560"/>
        <w:rPr>
          <w:rFonts w:ascii="宋体" w:eastAsia="宋体" w:hAnsi="宋体" w:cstheme="minorEastAsia"/>
          <w:sz w:val="28"/>
          <w:szCs w:val="28"/>
        </w:rPr>
      </w:pPr>
      <w:r>
        <w:rPr>
          <w:rFonts w:ascii="宋体" w:eastAsia="宋体" w:hAnsi="宋体" w:cstheme="minorEastAsia" w:hint="eastAsia"/>
          <w:sz w:val="28"/>
          <w:szCs w:val="28"/>
        </w:rPr>
        <w:t>项目建设方案工程计划完成排水工程量</w:t>
      </w:r>
      <w:r>
        <w:rPr>
          <w:rFonts w:ascii="宋体" w:eastAsia="宋体" w:hAnsi="宋体" w:cstheme="minorEastAsia" w:hint="eastAsia"/>
          <w:sz w:val="28"/>
          <w:szCs w:val="28"/>
        </w:rPr>
        <w:t>5019.84m</w:t>
      </w:r>
      <w:r>
        <w:rPr>
          <w:rFonts w:ascii="宋体" w:eastAsia="宋体" w:hAnsi="宋体" w:cstheme="minorEastAsia" w:hint="eastAsia"/>
          <w:sz w:val="28"/>
          <w:szCs w:val="28"/>
        </w:rPr>
        <w:t>³，实际完成工程量：急流槽</w:t>
      </w:r>
      <w:r>
        <w:rPr>
          <w:rFonts w:ascii="宋体" w:eastAsia="宋体" w:hAnsi="宋体" w:cstheme="minorEastAsia" w:hint="eastAsia"/>
          <w:sz w:val="28"/>
          <w:szCs w:val="28"/>
        </w:rPr>
        <w:t>152.22m</w:t>
      </w:r>
      <w:r>
        <w:rPr>
          <w:rFonts w:ascii="宋体" w:eastAsia="宋体" w:hAnsi="宋体" w:cstheme="minorEastAsia" w:hint="eastAsia"/>
          <w:sz w:val="28"/>
          <w:szCs w:val="28"/>
        </w:rPr>
        <w:t>³、护面墙</w:t>
      </w:r>
      <w:r>
        <w:rPr>
          <w:rFonts w:ascii="宋体" w:eastAsia="宋体" w:hAnsi="宋体" w:cstheme="minorEastAsia" w:hint="eastAsia"/>
          <w:sz w:val="28"/>
          <w:szCs w:val="28"/>
        </w:rPr>
        <w:t>1217.66m</w:t>
      </w:r>
      <w:r>
        <w:rPr>
          <w:rFonts w:ascii="宋体" w:eastAsia="宋体" w:hAnsi="宋体" w:cstheme="minorEastAsia" w:hint="eastAsia"/>
          <w:sz w:val="28"/>
          <w:szCs w:val="28"/>
        </w:rPr>
        <w:t>³、路肩墙</w:t>
      </w:r>
      <w:r>
        <w:rPr>
          <w:rFonts w:ascii="宋体" w:eastAsia="宋体" w:hAnsi="宋体" w:cstheme="minorEastAsia" w:hint="eastAsia"/>
          <w:sz w:val="28"/>
          <w:szCs w:val="28"/>
        </w:rPr>
        <w:t>1256.46m</w:t>
      </w:r>
      <w:r>
        <w:rPr>
          <w:rFonts w:ascii="宋体" w:eastAsia="宋体" w:hAnsi="宋体" w:cstheme="minorEastAsia" w:hint="eastAsia"/>
          <w:sz w:val="28"/>
          <w:szCs w:val="28"/>
        </w:rPr>
        <w:t>³、路堤墙</w:t>
      </w:r>
      <w:r>
        <w:rPr>
          <w:rFonts w:ascii="宋体" w:eastAsia="宋体" w:hAnsi="宋体" w:cstheme="minorEastAsia" w:hint="eastAsia"/>
          <w:sz w:val="28"/>
          <w:szCs w:val="28"/>
        </w:rPr>
        <w:t>2926.20m</w:t>
      </w:r>
      <w:r>
        <w:rPr>
          <w:rFonts w:ascii="宋体" w:eastAsia="宋体" w:hAnsi="宋体" w:cstheme="minorEastAsia" w:hint="eastAsia"/>
          <w:sz w:val="28"/>
          <w:szCs w:val="28"/>
        </w:rPr>
        <w:t>³，合计完成工程量</w:t>
      </w:r>
      <w:r>
        <w:rPr>
          <w:rFonts w:ascii="宋体" w:eastAsia="宋体" w:hAnsi="宋体" w:cstheme="minorEastAsia" w:hint="eastAsia"/>
          <w:sz w:val="28"/>
          <w:szCs w:val="28"/>
        </w:rPr>
        <w:t>5552.54m</w:t>
      </w:r>
      <w:r>
        <w:rPr>
          <w:rFonts w:ascii="宋体" w:eastAsia="宋体" w:hAnsi="宋体" w:cstheme="minorEastAsia" w:hint="eastAsia"/>
          <w:sz w:val="28"/>
          <w:szCs w:val="28"/>
        </w:rPr>
        <w:t>³，实际完成率超</w:t>
      </w:r>
      <w:r>
        <w:rPr>
          <w:rFonts w:ascii="宋体" w:eastAsia="宋体" w:hAnsi="宋体" w:cstheme="minorEastAsia" w:hint="eastAsia"/>
          <w:sz w:val="28"/>
          <w:szCs w:val="28"/>
        </w:rPr>
        <w:t>100.00%</w:t>
      </w:r>
    </w:p>
    <w:p w:rsidR="005A1900" w:rsidRDefault="007F11D8">
      <w:pPr>
        <w:pStyle w:val="a0"/>
        <w:adjustRightInd w:val="0"/>
        <w:snapToGrid w:val="0"/>
        <w:spacing w:line="360" w:lineRule="auto"/>
        <w:ind w:firstLineChars="200" w:firstLine="560"/>
        <w:rPr>
          <w:rFonts w:ascii="宋体" w:eastAsia="宋体" w:hAnsi="宋体" w:cstheme="minorEastAsia"/>
          <w:sz w:val="28"/>
          <w:szCs w:val="28"/>
        </w:rPr>
      </w:pPr>
      <w:r>
        <w:rPr>
          <w:rFonts w:ascii="宋体" w:eastAsia="宋体" w:hAnsi="宋体" w:cstheme="minorEastAsia" w:hint="eastAsia"/>
          <w:sz w:val="28"/>
          <w:szCs w:val="28"/>
        </w:rPr>
        <w:t>依据设置的评分规则，本项指标得</w:t>
      </w:r>
      <w:r>
        <w:rPr>
          <w:rFonts w:ascii="宋体" w:eastAsia="宋体" w:hAnsi="宋体" w:cstheme="minorEastAsia" w:hint="eastAsia"/>
          <w:sz w:val="28"/>
          <w:szCs w:val="28"/>
        </w:rPr>
        <w:t>3</w:t>
      </w:r>
      <w:r>
        <w:rPr>
          <w:rFonts w:ascii="宋体" w:eastAsia="宋体" w:hAnsi="宋体" w:cstheme="minorEastAsia" w:hint="eastAsia"/>
          <w:sz w:val="28"/>
          <w:szCs w:val="28"/>
        </w:rPr>
        <w:t>分。</w:t>
      </w:r>
    </w:p>
    <w:p w:rsidR="005A1900" w:rsidRDefault="007F11D8" w:rsidP="004E0F5A">
      <w:pPr>
        <w:pStyle w:val="a0"/>
        <w:adjustRightInd w:val="0"/>
        <w:snapToGrid w:val="0"/>
        <w:spacing w:line="360" w:lineRule="auto"/>
        <w:ind w:firstLineChars="200" w:firstLine="562"/>
        <w:rPr>
          <w:rFonts w:ascii="宋体" w:eastAsia="宋体" w:hAnsi="宋体" w:cstheme="minorEastAsia"/>
          <w:b/>
          <w:bCs/>
          <w:sz w:val="28"/>
          <w:szCs w:val="28"/>
        </w:rPr>
      </w:pPr>
      <w:r>
        <w:rPr>
          <w:rFonts w:ascii="宋体" w:eastAsia="宋体" w:hAnsi="宋体" w:cstheme="minorEastAsia" w:hint="eastAsia"/>
          <w:b/>
          <w:bCs/>
          <w:sz w:val="28"/>
          <w:szCs w:val="28"/>
        </w:rPr>
        <w:t>C13</w:t>
      </w:r>
      <w:r>
        <w:rPr>
          <w:rFonts w:ascii="宋体" w:eastAsia="宋体" w:hAnsi="宋体" w:cstheme="minorEastAsia" w:hint="eastAsia"/>
          <w:b/>
          <w:bCs/>
          <w:sz w:val="28"/>
          <w:szCs w:val="28"/>
        </w:rPr>
        <w:t>涵洞工程完成率</w:t>
      </w:r>
    </w:p>
    <w:p w:rsidR="005A1900" w:rsidRDefault="007F11D8">
      <w:pPr>
        <w:pStyle w:val="a0"/>
        <w:adjustRightInd w:val="0"/>
        <w:snapToGrid w:val="0"/>
        <w:spacing w:line="360" w:lineRule="auto"/>
        <w:ind w:firstLineChars="200" w:firstLine="560"/>
        <w:rPr>
          <w:rFonts w:ascii="宋体" w:eastAsia="宋体" w:hAnsi="宋体" w:cstheme="minorEastAsia"/>
          <w:sz w:val="28"/>
          <w:szCs w:val="28"/>
        </w:rPr>
      </w:pPr>
      <w:r>
        <w:rPr>
          <w:rFonts w:ascii="宋体" w:eastAsia="宋体" w:hAnsi="宋体" w:cstheme="minorEastAsia" w:hint="eastAsia"/>
          <w:sz w:val="28"/>
          <w:szCs w:val="28"/>
        </w:rPr>
        <w:t>考核程家山</w:t>
      </w:r>
      <w:r>
        <w:rPr>
          <w:rFonts w:ascii="宋体" w:eastAsia="宋体" w:hAnsi="宋体" w:cstheme="minorEastAsia" w:hint="eastAsia"/>
          <w:sz w:val="28"/>
          <w:szCs w:val="28"/>
        </w:rPr>
        <w:t>-</w:t>
      </w:r>
      <w:r>
        <w:rPr>
          <w:rFonts w:ascii="宋体" w:eastAsia="宋体" w:hAnsi="宋体" w:cstheme="minorEastAsia" w:hint="eastAsia"/>
          <w:sz w:val="28"/>
          <w:szCs w:val="28"/>
        </w:rPr>
        <w:t>赵店线公路改建工程涵洞工程完成情况。评分要点：程家山</w:t>
      </w:r>
      <w:r>
        <w:rPr>
          <w:rFonts w:ascii="宋体" w:eastAsia="宋体" w:hAnsi="宋体" w:cstheme="minorEastAsia" w:hint="eastAsia"/>
          <w:sz w:val="28"/>
          <w:szCs w:val="28"/>
        </w:rPr>
        <w:t>-</w:t>
      </w:r>
      <w:r>
        <w:rPr>
          <w:rFonts w:ascii="宋体" w:eastAsia="宋体" w:hAnsi="宋体" w:cstheme="minorEastAsia" w:hint="eastAsia"/>
          <w:sz w:val="28"/>
          <w:szCs w:val="28"/>
        </w:rPr>
        <w:t>赵店线公路改建工程实际完成的涵洞工程量与计划完成涵洞工程量相比，根据完成率得相应权重分值。</w:t>
      </w:r>
    </w:p>
    <w:p w:rsidR="005A1900" w:rsidRDefault="007F11D8">
      <w:pPr>
        <w:adjustRightInd w:val="0"/>
        <w:snapToGrid w:val="0"/>
        <w:spacing w:line="360" w:lineRule="auto"/>
        <w:ind w:firstLineChars="200" w:firstLine="560"/>
        <w:rPr>
          <w:rFonts w:ascii="宋体" w:eastAsia="宋体" w:hAnsi="宋体" w:cstheme="minorEastAsia"/>
          <w:sz w:val="28"/>
          <w:szCs w:val="28"/>
        </w:rPr>
      </w:pPr>
      <w:r>
        <w:rPr>
          <w:rFonts w:ascii="宋体" w:eastAsia="宋体" w:hAnsi="宋体" w:cstheme="minorEastAsia" w:hint="eastAsia"/>
          <w:sz w:val="28"/>
          <w:szCs w:val="28"/>
        </w:rPr>
        <w:t>项目建设方案工程计划完成涵洞</w:t>
      </w:r>
      <w:r>
        <w:rPr>
          <w:rFonts w:ascii="宋体" w:eastAsia="宋体" w:hAnsi="宋体" w:cstheme="minorEastAsia" w:hint="eastAsia"/>
          <w:sz w:val="28"/>
          <w:szCs w:val="28"/>
        </w:rPr>
        <w:t>37</w:t>
      </w:r>
      <w:r>
        <w:rPr>
          <w:rFonts w:ascii="宋体" w:eastAsia="宋体" w:hAnsi="宋体" w:cstheme="minorEastAsia" w:hint="eastAsia"/>
          <w:sz w:val="28"/>
          <w:szCs w:val="28"/>
        </w:rPr>
        <w:t>道，实际完成涵洞</w:t>
      </w:r>
      <w:r>
        <w:rPr>
          <w:rFonts w:ascii="宋体" w:eastAsia="宋体" w:hAnsi="宋体" w:cstheme="minorEastAsia" w:hint="eastAsia"/>
          <w:sz w:val="28"/>
          <w:szCs w:val="28"/>
        </w:rPr>
        <w:t>47</w:t>
      </w:r>
      <w:r>
        <w:rPr>
          <w:rFonts w:ascii="宋体" w:eastAsia="宋体" w:hAnsi="宋体" w:cstheme="minorEastAsia" w:hint="eastAsia"/>
          <w:sz w:val="28"/>
          <w:szCs w:val="28"/>
        </w:rPr>
        <w:t>道（</w:t>
      </w:r>
      <w:r>
        <w:rPr>
          <w:rFonts w:ascii="宋体" w:eastAsia="宋体" w:hAnsi="宋体" w:cstheme="minorEastAsia" w:hint="eastAsia"/>
          <w:sz w:val="28"/>
          <w:szCs w:val="28"/>
        </w:rPr>
        <w:t>12</w:t>
      </w:r>
      <w:r>
        <w:rPr>
          <w:rFonts w:ascii="宋体" w:eastAsia="宋体" w:hAnsi="宋体" w:cstheme="minorEastAsia" w:hint="eastAsia"/>
          <w:sz w:val="28"/>
          <w:szCs w:val="28"/>
        </w:rPr>
        <w:t>道盖板涵，</w:t>
      </w:r>
      <w:r>
        <w:rPr>
          <w:rFonts w:ascii="宋体" w:eastAsia="宋体" w:hAnsi="宋体" w:cstheme="minorEastAsia" w:hint="eastAsia"/>
          <w:sz w:val="28"/>
          <w:szCs w:val="28"/>
        </w:rPr>
        <w:t>35</w:t>
      </w:r>
      <w:r>
        <w:rPr>
          <w:rFonts w:ascii="宋体" w:eastAsia="宋体" w:hAnsi="宋体" w:cstheme="minorEastAsia" w:hint="eastAsia"/>
          <w:sz w:val="28"/>
          <w:szCs w:val="28"/>
        </w:rPr>
        <w:t>道圆管涵），实际完成率超</w:t>
      </w:r>
      <w:r>
        <w:rPr>
          <w:rFonts w:ascii="宋体" w:eastAsia="宋体" w:hAnsi="宋体" w:cstheme="minorEastAsia" w:hint="eastAsia"/>
          <w:sz w:val="28"/>
          <w:szCs w:val="28"/>
        </w:rPr>
        <w:t>100.00%</w:t>
      </w:r>
    </w:p>
    <w:p w:rsidR="005A1900" w:rsidRDefault="007F11D8">
      <w:pPr>
        <w:pStyle w:val="a0"/>
        <w:adjustRightInd w:val="0"/>
        <w:snapToGrid w:val="0"/>
        <w:spacing w:line="360" w:lineRule="auto"/>
        <w:ind w:firstLineChars="200" w:firstLine="560"/>
        <w:rPr>
          <w:rFonts w:ascii="宋体" w:eastAsia="宋体" w:hAnsi="宋体" w:cstheme="minorEastAsia"/>
          <w:sz w:val="28"/>
          <w:szCs w:val="28"/>
        </w:rPr>
      </w:pPr>
      <w:r>
        <w:rPr>
          <w:rFonts w:ascii="宋体" w:eastAsia="宋体" w:hAnsi="宋体" w:cstheme="minorEastAsia" w:hint="eastAsia"/>
          <w:sz w:val="28"/>
          <w:szCs w:val="28"/>
        </w:rPr>
        <w:t>依据设置的评分规则，本项指标得</w:t>
      </w:r>
      <w:r>
        <w:rPr>
          <w:rFonts w:ascii="宋体" w:eastAsia="宋体" w:hAnsi="宋体" w:cstheme="minorEastAsia" w:hint="eastAsia"/>
          <w:sz w:val="28"/>
          <w:szCs w:val="28"/>
        </w:rPr>
        <w:t>2</w:t>
      </w:r>
      <w:r>
        <w:rPr>
          <w:rFonts w:ascii="宋体" w:eastAsia="宋体" w:hAnsi="宋体" w:cstheme="minorEastAsia" w:hint="eastAsia"/>
          <w:sz w:val="28"/>
          <w:szCs w:val="28"/>
        </w:rPr>
        <w:t>分。</w:t>
      </w:r>
    </w:p>
    <w:p w:rsidR="005A1900" w:rsidRDefault="007F11D8" w:rsidP="004E0F5A">
      <w:pPr>
        <w:adjustRightInd w:val="0"/>
        <w:snapToGrid w:val="0"/>
        <w:spacing w:line="360" w:lineRule="auto"/>
        <w:ind w:firstLineChars="200" w:firstLine="562"/>
        <w:rPr>
          <w:rFonts w:ascii="宋体" w:eastAsia="宋体" w:hAnsi="宋体" w:cstheme="minorEastAsia"/>
          <w:b/>
          <w:bCs/>
          <w:sz w:val="28"/>
          <w:szCs w:val="28"/>
        </w:rPr>
      </w:pPr>
      <w:r>
        <w:rPr>
          <w:rFonts w:ascii="宋体" w:eastAsia="宋体" w:hAnsi="宋体" w:cstheme="minorEastAsia" w:hint="eastAsia"/>
          <w:b/>
          <w:bCs/>
          <w:sz w:val="28"/>
          <w:szCs w:val="28"/>
        </w:rPr>
        <w:t>C21</w:t>
      </w:r>
      <w:r>
        <w:rPr>
          <w:rFonts w:ascii="宋体" w:eastAsia="宋体" w:hAnsi="宋体" w:cstheme="minorEastAsia" w:hint="eastAsia"/>
          <w:b/>
          <w:bCs/>
          <w:sz w:val="28"/>
          <w:szCs w:val="28"/>
        </w:rPr>
        <w:t>路面工程完成率</w:t>
      </w:r>
    </w:p>
    <w:p w:rsidR="005A1900" w:rsidRDefault="007F11D8">
      <w:pPr>
        <w:pStyle w:val="a0"/>
        <w:adjustRightInd w:val="0"/>
        <w:snapToGrid w:val="0"/>
        <w:spacing w:line="360" w:lineRule="auto"/>
        <w:ind w:firstLineChars="200" w:firstLine="560"/>
        <w:rPr>
          <w:rFonts w:ascii="宋体" w:eastAsia="宋体" w:hAnsi="宋体" w:cstheme="minorEastAsia"/>
          <w:sz w:val="28"/>
          <w:szCs w:val="28"/>
        </w:rPr>
      </w:pPr>
      <w:r>
        <w:rPr>
          <w:rFonts w:ascii="宋体" w:eastAsia="宋体" w:hAnsi="宋体" w:cstheme="minorEastAsia" w:hint="eastAsia"/>
          <w:sz w:val="28"/>
          <w:szCs w:val="28"/>
        </w:rPr>
        <w:t>考核程家山</w:t>
      </w:r>
      <w:r>
        <w:rPr>
          <w:rFonts w:ascii="宋体" w:eastAsia="宋体" w:hAnsi="宋体" w:cstheme="minorEastAsia" w:hint="eastAsia"/>
          <w:sz w:val="28"/>
          <w:szCs w:val="28"/>
        </w:rPr>
        <w:t>-</w:t>
      </w:r>
      <w:r>
        <w:rPr>
          <w:rFonts w:ascii="宋体" w:eastAsia="宋体" w:hAnsi="宋体" w:cstheme="minorEastAsia" w:hint="eastAsia"/>
          <w:sz w:val="28"/>
          <w:szCs w:val="28"/>
        </w:rPr>
        <w:t>赵店线公路改建工程路面工程完成情况。评分要点：程家山</w:t>
      </w:r>
      <w:r>
        <w:rPr>
          <w:rFonts w:ascii="宋体" w:eastAsia="宋体" w:hAnsi="宋体" w:cstheme="minorEastAsia" w:hint="eastAsia"/>
          <w:sz w:val="28"/>
          <w:szCs w:val="28"/>
        </w:rPr>
        <w:t>-</w:t>
      </w:r>
      <w:r>
        <w:rPr>
          <w:rFonts w:ascii="宋体" w:eastAsia="宋体" w:hAnsi="宋体" w:cstheme="minorEastAsia" w:hint="eastAsia"/>
          <w:sz w:val="28"/>
          <w:szCs w:val="28"/>
        </w:rPr>
        <w:t>赵店线公路改建工程路面工程实际完成工程量与计划完成工程量相比，根据完成率得相应权重分值。</w:t>
      </w:r>
    </w:p>
    <w:p w:rsidR="005A1900" w:rsidRDefault="007F11D8">
      <w:pPr>
        <w:pStyle w:val="a0"/>
        <w:adjustRightInd w:val="0"/>
        <w:snapToGrid w:val="0"/>
        <w:spacing w:line="360" w:lineRule="auto"/>
        <w:ind w:firstLineChars="200" w:firstLine="560"/>
        <w:rPr>
          <w:rFonts w:ascii="宋体" w:eastAsia="宋体" w:hAnsi="宋体" w:cstheme="minorEastAsia"/>
          <w:sz w:val="28"/>
          <w:szCs w:val="28"/>
        </w:rPr>
      </w:pPr>
      <w:r>
        <w:rPr>
          <w:rFonts w:ascii="宋体" w:eastAsia="宋体" w:hAnsi="宋体" w:cstheme="minorEastAsia" w:hint="eastAsia"/>
          <w:sz w:val="28"/>
          <w:szCs w:val="28"/>
        </w:rPr>
        <w:t>项目建设方案工程计划完成路面工程量与实际完成工程量对比表：</w:t>
      </w:r>
    </w:p>
    <w:tbl>
      <w:tblPr>
        <w:tblStyle w:val="ac"/>
        <w:tblW w:w="8519" w:type="dxa"/>
        <w:jc w:val="center"/>
        <w:tblLayout w:type="fixed"/>
        <w:tblLook w:val="04A0"/>
      </w:tblPr>
      <w:tblGrid>
        <w:gridCol w:w="3459"/>
        <w:gridCol w:w="840"/>
        <w:gridCol w:w="2205"/>
        <w:gridCol w:w="2015"/>
      </w:tblGrid>
      <w:tr w:rsidR="005A1900">
        <w:trPr>
          <w:trHeight w:val="454"/>
          <w:jc w:val="center"/>
        </w:trPr>
        <w:tc>
          <w:tcPr>
            <w:tcW w:w="3459"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lastRenderedPageBreak/>
              <w:t>路面工程</w:t>
            </w:r>
          </w:p>
        </w:tc>
        <w:tc>
          <w:tcPr>
            <w:tcW w:w="840"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单位</w:t>
            </w:r>
          </w:p>
        </w:tc>
        <w:tc>
          <w:tcPr>
            <w:tcW w:w="2205"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计划完成工程量</w:t>
            </w:r>
          </w:p>
        </w:tc>
        <w:tc>
          <w:tcPr>
            <w:tcW w:w="2015"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实际完成工程量</w:t>
            </w:r>
          </w:p>
        </w:tc>
      </w:tr>
      <w:tr w:rsidR="005A1900">
        <w:trPr>
          <w:trHeight w:val="454"/>
          <w:jc w:val="center"/>
        </w:trPr>
        <w:tc>
          <w:tcPr>
            <w:tcW w:w="3459"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15</w:t>
            </w:r>
            <w:r>
              <w:rPr>
                <w:rFonts w:ascii="宋体" w:eastAsia="宋体" w:hAnsi="宋体" w:cs="仿宋" w:hint="eastAsia"/>
                <w:kern w:val="0"/>
                <w:sz w:val="24"/>
              </w:rPr>
              <w:t>㎝石渣垫层</w:t>
            </w:r>
          </w:p>
        </w:tc>
        <w:tc>
          <w:tcPr>
            <w:tcW w:w="840"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w:t>
            </w:r>
          </w:p>
        </w:tc>
        <w:tc>
          <w:tcPr>
            <w:tcW w:w="2205"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9800</w:t>
            </w:r>
          </w:p>
        </w:tc>
        <w:tc>
          <w:tcPr>
            <w:tcW w:w="2015"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0</w:t>
            </w:r>
          </w:p>
        </w:tc>
      </w:tr>
      <w:tr w:rsidR="005A1900">
        <w:trPr>
          <w:trHeight w:val="454"/>
          <w:jc w:val="center"/>
        </w:trPr>
        <w:tc>
          <w:tcPr>
            <w:tcW w:w="3459"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C25</w:t>
            </w:r>
            <w:r>
              <w:rPr>
                <w:rFonts w:ascii="宋体" w:eastAsia="宋体" w:hAnsi="宋体" w:cs="仿宋" w:hint="eastAsia"/>
                <w:kern w:val="0"/>
                <w:sz w:val="24"/>
              </w:rPr>
              <w:t>砼路缘石</w:t>
            </w:r>
          </w:p>
        </w:tc>
        <w:tc>
          <w:tcPr>
            <w:tcW w:w="840"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w:t>
            </w:r>
          </w:p>
        </w:tc>
        <w:tc>
          <w:tcPr>
            <w:tcW w:w="2205"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4.821</w:t>
            </w:r>
          </w:p>
        </w:tc>
        <w:tc>
          <w:tcPr>
            <w:tcW w:w="2015"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6.834</w:t>
            </w:r>
          </w:p>
        </w:tc>
      </w:tr>
      <w:tr w:rsidR="005A1900">
        <w:trPr>
          <w:trHeight w:val="454"/>
          <w:jc w:val="center"/>
        </w:trPr>
        <w:tc>
          <w:tcPr>
            <w:tcW w:w="3459"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5</w:t>
            </w:r>
            <w:r>
              <w:rPr>
                <w:rFonts w:ascii="宋体" w:eastAsia="宋体" w:hAnsi="宋体" w:cs="仿宋" w:hint="eastAsia"/>
                <w:kern w:val="0"/>
                <w:sz w:val="24"/>
              </w:rPr>
              <w:t>㎝中粒式</w:t>
            </w:r>
            <w:r>
              <w:rPr>
                <w:rFonts w:ascii="宋体" w:eastAsia="宋体" w:hAnsi="宋体" w:cs="仿宋" w:hint="eastAsia"/>
                <w:kern w:val="0"/>
                <w:sz w:val="24"/>
              </w:rPr>
              <w:t>AC-16</w:t>
            </w:r>
            <w:r>
              <w:rPr>
                <w:rFonts w:ascii="宋体" w:eastAsia="宋体" w:hAnsi="宋体" w:cs="仿宋" w:hint="eastAsia"/>
                <w:kern w:val="0"/>
                <w:sz w:val="24"/>
              </w:rPr>
              <w:t>沥青砼面层</w:t>
            </w:r>
          </w:p>
        </w:tc>
        <w:tc>
          <w:tcPr>
            <w:tcW w:w="840"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w:t>
            </w:r>
          </w:p>
        </w:tc>
        <w:tc>
          <w:tcPr>
            <w:tcW w:w="2205"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67494</w:t>
            </w:r>
          </w:p>
        </w:tc>
        <w:tc>
          <w:tcPr>
            <w:tcW w:w="2015"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68462</w:t>
            </w:r>
          </w:p>
        </w:tc>
      </w:tr>
      <w:tr w:rsidR="005A1900">
        <w:trPr>
          <w:trHeight w:val="454"/>
          <w:jc w:val="center"/>
        </w:trPr>
        <w:tc>
          <w:tcPr>
            <w:tcW w:w="3459"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20</w:t>
            </w:r>
            <w:r>
              <w:rPr>
                <w:rFonts w:ascii="宋体" w:eastAsia="宋体" w:hAnsi="宋体" w:cs="仿宋" w:hint="eastAsia"/>
                <w:kern w:val="0"/>
                <w:sz w:val="24"/>
              </w:rPr>
              <w:t>㎝水泥稳定碎石底基层</w:t>
            </w:r>
          </w:p>
        </w:tc>
        <w:tc>
          <w:tcPr>
            <w:tcW w:w="840"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w:t>
            </w:r>
          </w:p>
        </w:tc>
        <w:tc>
          <w:tcPr>
            <w:tcW w:w="2205"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67494</w:t>
            </w:r>
          </w:p>
        </w:tc>
        <w:tc>
          <w:tcPr>
            <w:tcW w:w="2015"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71756.01</w:t>
            </w:r>
          </w:p>
        </w:tc>
      </w:tr>
      <w:tr w:rsidR="005A1900">
        <w:trPr>
          <w:trHeight w:val="454"/>
          <w:jc w:val="center"/>
        </w:trPr>
        <w:tc>
          <w:tcPr>
            <w:tcW w:w="3459"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20</w:t>
            </w:r>
            <w:r>
              <w:rPr>
                <w:rFonts w:ascii="宋体" w:eastAsia="宋体" w:hAnsi="宋体" w:cs="仿宋" w:hint="eastAsia"/>
                <w:kern w:val="0"/>
                <w:sz w:val="24"/>
              </w:rPr>
              <w:t>㎝水泥稳定碎石基层</w:t>
            </w:r>
          </w:p>
        </w:tc>
        <w:tc>
          <w:tcPr>
            <w:tcW w:w="840"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w:t>
            </w:r>
          </w:p>
        </w:tc>
        <w:tc>
          <w:tcPr>
            <w:tcW w:w="2205"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67494</w:t>
            </w:r>
          </w:p>
        </w:tc>
        <w:tc>
          <w:tcPr>
            <w:tcW w:w="2015"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73646.9</w:t>
            </w:r>
          </w:p>
        </w:tc>
      </w:tr>
    </w:tbl>
    <w:p w:rsidR="005A1900" w:rsidRDefault="007F11D8">
      <w:pPr>
        <w:pStyle w:val="a0"/>
        <w:adjustRightInd w:val="0"/>
        <w:snapToGrid w:val="0"/>
        <w:spacing w:line="360" w:lineRule="auto"/>
        <w:ind w:firstLineChars="200" w:firstLine="560"/>
        <w:rPr>
          <w:rFonts w:ascii="宋体" w:eastAsia="宋体" w:hAnsi="宋体" w:cstheme="minorEastAsia"/>
          <w:b/>
          <w:bCs/>
          <w:sz w:val="28"/>
          <w:szCs w:val="28"/>
        </w:rPr>
      </w:pPr>
      <w:r>
        <w:rPr>
          <w:rFonts w:ascii="宋体" w:eastAsia="宋体" w:hAnsi="宋体" w:cstheme="minorEastAsia" w:hint="eastAsia"/>
          <w:sz w:val="28"/>
          <w:szCs w:val="28"/>
        </w:rPr>
        <w:t>以上五项路面工程，其中四项按计划工程量完成，一项未完成，依据设置的评分规则，本项指标得</w:t>
      </w:r>
      <w:r>
        <w:rPr>
          <w:rFonts w:ascii="宋体" w:eastAsia="宋体" w:hAnsi="宋体" w:cstheme="minorEastAsia" w:hint="eastAsia"/>
          <w:sz w:val="28"/>
          <w:szCs w:val="28"/>
        </w:rPr>
        <w:t>80%</w:t>
      </w:r>
      <w:r>
        <w:rPr>
          <w:rFonts w:ascii="宋体" w:eastAsia="宋体" w:hAnsi="宋体" w:cstheme="minorEastAsia" w:hint="eastAsia"/>
          <w:sz w:val="28"/>
          <w:szCs w:val="28"/>
        </w:rPr>
        <w:t>指标分</w:t>
      </w:r>
      <w:r>
        <w:rPr>
          <w:rFonts w:ascii="宋体" w:eastAsia="宋体" w:hAnsi="宋体" w:cstheme="minorEastAsia" w:hint="eastAsia"/>
          <w:sz w:val="28"/>
          <w:szCs w:val="28"/>
        </w:rPr>
        <w:t>4.80</w:t>
      </w:r>
      <w:r>
        <w:rPr>
          <w:rFonts w:ascii="宋体" w:eastAsia="宋体" w:hAnsi="宋体" w:cstheme="minorEastAsia" w:hint="eastAsia"/>
          <w:sz w:val="28"/>
          <w:szCs w:val="28"/>
        </w:rPr>
        <w:t>分。</w:t>
      </w:r>
    </w:p>
    <w:p w:rsidR="005A1900" w:rsidRDefault="007F11D8" w:rsidP="004E0F5A">
      <w:pPr>
        <w:adjustRightInd w:val="0"/>
        <w:snapToGrid w:val="0"/>
        <w:spacing w:line="360" w:lineRule="auto"/>
        <w:ind w:firstLineChars="200" w:firstLine="562"/>
        <w:rPr>
          <w:rFonts w:ascii="宋体" w:eastAsia="宋体" w:hAnsi="宋体" w:cstheme="minorEastAsia"/>
          <w:b/>
          <w:bCs/>
          <w:sz w:val="28"/>
          <w:szCs w:val="28"/>
        </w:rPr>
      </w:pPr>
      <w:r>
        <w:rPr>
          <w:rFonts w:ascii="宋体" w:eastAsia="宋体" w:hAnsi="宋体" w:cstheme="minorEastAsia" w:hint="eastAsia"/>
          <w:b/>
          <w:bCs/>
          <w:sz w:val="28"/>
          <w:szCs w:val="28"/>
        </w:rPr>
        <w:t>C31</w:t>
      </w:r>
      <w:r>
        <w:rPr>
          <w:rFonts w:ascii="宋体" w:eastAsia="宋体" w:hAnsi="宋体" w:cstheme="minorEastAsia" w:hint="eastAsia"/>
          <w:b/>
          <w:bCs/>
          <w:sz w:val="28"/>
          <w:szCs w:val="28"/>
        </w:rPr>
        <w:t>路基工程质量达标率</w:t>
      </w:r>
    </w:p>
    <w:p w:rsidR="005A1900" w:rsidRDefault="007F11D8">
      <w:pPr>
        <w:adjustRightInd w:val="0"/>
        <w:snapToGrid w:val="0"/>
        <w:spacing w:line="360" w:lineRule="auto"/>
        <w:ind w:firstLineChars="200" w:firstLine="560"/>
        <w:rPr>
          <w:rFonts w:ascii="宋体" w:eastAsia="宋体" w:hAnsi="宋体" w:cstheme="minorEastAsia"/>
          <w:sz w:val="28"/>
          <w:szCs w:val="28"/>
        </w:rPr>
      </w:pPr>
      <w:r>
        <w:rPr>
          <w:rFonts w:ascii="宋体" w:eastAsia="宋体" w:hAnsi="宋体" w:cstheme="minorEastAsia" w:hint="eastAsia"/>
          <w:sz w:val="28"/>
          <w:szCs w:val="28"/>
        </w:rPr>
        <w:t>考核程家山</w:t>
      </w:r>
      <w:r>
        <w:rPr>
          <w:rFonts w:ascii="宋体" w:eastAsia="宋体" w:hAnsi="宋体" w:cstheme="minorEastAsia" w:hint="eastAsia"/>
          <w:sz w:val="28"/>
          <w:szCs w:val="28"/>
        </w:rPr>
        <w:t>-</w:t>
      </w:r>
      <w:r>
        <w:rPr>
          <w:rFonts w:ascii="宋体" w:eastAsia="宋体" w:hAnsi="宋体" w:cstheme="minorEastAsia" w:hint="eastAsia"/>
          <w:sz w:val="28"/>
          <w:szCs w:val="28"/>
        </w:rPr>
        <w:t>赵店线公路改建工程路基工程质量达标情况。评分要点：根据项目质量核验意见报告情况，依据合格率得相应权重分值。</w:t>
      </w:r>
    </w:p>
    <w:p w:rsidR="005A1900" w:rsidRDefault="007F11D8">
      <w:pPr>
        <w:pStyle w:val="a0"/>
        <w:adjustRightInd w:val="0"/>
        <w:snapToGrid w:val="0"/>
        <w:spacing w:line="360" w:lineRule="auto"/>
        <w:ind w:firstLineChars="200" w:firstLine="560"/>
        <w:rPr>
          <w:rFonts w:ascii="宋体" w:eastAsia="宋体" w:hAnsi="宋体" w:cstheme="minorEastAsia"/>
          <w:sz w:val="28"/>
          <w:szCs w:val="28"/>
        </w:rPr>
      </w:pPr>
      <w:r>
        <w:rPr>
          <w:rFonts w:ascii="宋体" w:eastAsia="宋体" w:hAnsi="宋体" w:cstheme="minorEastAsia" w:hint="eastAsia"/>
          <w:sz w:val="28"/>
          <w:szCs w:val="28"/>
        </w:rPr>
        <w:t>路基工程质量检测结果表</w:t>
      </w:r>
      <w:r>
        <w:rPr>
          <w:rFonts w:ascii="宋体" w:eastAsia="宋体" w:hAnsi="宋体" w:cstheme="minorEastAsia" w:hint="eastAsia"/>
          <w:sz w:val="28"/>
          <w:szCs w:val="28"/>
        </w:rPr>
        <w:t>:</w:t>
      </w:r>
    </w:p>
    <w:tbl>
      <w:tblPr>
        <w:tblStyle w:val="ac"/>
        <w:tblW w:w="8522" w:type="dxa"/>
        <w:tblLayout w:type="fixed"/>
        <w:tblLook w:val="04A0"/>
      </w:tblPr>
      <w:tblGrid>
        <w:gridCol w:w="1420"/>
        <w:gridCol w:w="1420"/>
        <w:gridCol w:w="1420"/>
        <w:gridCol w:w="1420"/>
        <w:gridCol w:w="1421"/>
        <w:gridCol w:w="1421"/>
      </w:tblGrid>
      <w:tr w:rsidR="005A1900">
        <w:trPr>
          <w:trHeight w:val="454"/>
        </w:trPr>
        <w:tc>
          <w:tcPr>
            <w:tcW w:w="1420"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单位工程</w:t>
            </w:r>
          </w:p>
        </w:tc>
        <w:tc>
          <w:tcPr>
            <w:tcW w:w="1420"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分部工程</w:t>
            </w:r>
          </w:p>
        </w:tc>
        <w:tc>
          <w:tcPr>
            <w:tcW w:w="1420"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抽检项目</w:t>
            </w:r>
          </w:p>
        </w:tc>
        <w:tc>
          <w:tcPr>
            <w:tcW w:w="1420"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实测点（组）</w:t>
            </w:r>
          </w:p>
        </w:tc>
        <w:tc>
          <w:tcPr>
            <w:tcW w:w="1421"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合格点（组）</w:t>
            </w:r>
          </w:p>
        </w:tc>
        <w:tc>
          <w:tcPr>
            <w:tcW w:w="1421"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合格率（</w:t>
            </w:r>
            <w:r>
              <w:rPr>
                <w:rFonts w:ascii="宋体" w:eastAsia="宋体" w:hAnsi="宋体" w:cs="仿宋" w:hint="eastAsia"/>
                <w:kern w:val="0"/>
                <w:sz w:val="24"/>
              </w:rPr>
              <w:t>%</w:t>
            </w:r>
            <w:r>
              <w:rPr>
                <w:rFonts w:ascii="宋体" w:eastAsia="宋体" w:hAnsi="宋体" w:cs="仿宋" w:hint="eastAsia"/>
                <w:kern w:val="0"/>
                <w:sz w:val="24"/>
              </w:rPr>
              <w:t>）</w:t>
            </w:r>
          </w:p>
        </w:tc>
      </w:tr>
      <w:tr w:rsidR="005A1900">
        <w:trPr>
          <w:trHeight w:val="454"/>
        </w:trPr>
        <w:tc>
          <w:tcPr>
            <w:tcW w:w="1420" w:type="dxa"/>
            <w:vMerge w:val="restart"/>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路基工程</w:t>
            </w:r>
          </w:p>
        </w:tc>
        <w:tc>
          <w:tcPr>
            <w:tcW w:w="1420" w:type="dxa"/>
            <w:vMerge w:val="restart"/>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路基上方石</w:t>
            </w:r>
          </w:p>
        </w:tc>
        <w:tc>
          <w:tcPr>
            <w:tcW w:w="1420"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弯沉</w:t>
            </w:r>
          </w:p>
        </w:tc>
        <w:tc>
          <w:tcPr>
            <w:tcW w:w="1420"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10</w:t>
            </w:r>
          </w:p>
        </w:tc>
        <w:tc>
          <w:tcPr>
            <w:tcW w:w="1421"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10</w:t>
            </w:r>
          </w:p>
        </w:tc>
        <w:tc>
          <w:tcPr>
            <w:tcW w:w="1421"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100</w:t>
            </w:r>
          </w:p>
        </w:tc>
      </w:tr>
      <w:tr w:rsidR="005A1900">
        <w:trPr>
          <w:trHeight w:val="454"/>
        </w:trPr>
        <w:tc>
          <w:tcPr>
            <w:tcW w:w="1420" w:type="dxa"/>
            <w:vMerge/>
            <w:vAlign w:val="center"/>
          </w:tcPr>
          <w:p w:rsidR="005A1900" w:rsidRDefault="005A1900">
            <w:pPr>
              <w:jc w:val="center"/>
              <w:rPr>
                <w:rFonts w:ascii="宋体" w:eastAsia="宋体" w:hAnsi="宋体" w:cs="仿宋"/>
                <w:kern w:val="0"/>
                <w:sz w:val="24"/>
              </w:rPr>
            </w:pPr>
          </w:p>
        </w:tc>
        <w:tc>
          <w:tcPr>
            <w:tcW w:w="1420" w:type="dxa"/>
            <w:vMerge/>
            <w:vAlign w:val="center"/>
          </w:tcPr>
          <w:p w:rsidR="005A1900" w:rsidRDefault="005A1900">
            <w:pPr>
              <w:jc w:val="center"/>
              <w:rPr>
                <w:rFonts w:ascii="宋体" w:eastAsia="宋体" w:hAnsi="宋体" w:cs="仿宋"/>
                <w:kern w:val="0"/>
                <w:sz w:val="24"/>
              </w:rPr>
            </w:pPr>
          </w:p>
        </w:tc>
        <w:tc>
          <w:tcPr>
            <w:tcW w:w="1420"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压实度</w:t>
            </w:r>
          </w:p>
        </w:tc>
        <w:tc>
          <w:tcPr>
            <w:tcW w:w="1420"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9</w:t>
            </w:r>
          </w:p>
        </w:tc>
        <w:tc>
          <w:tcPr>
            <w:tcW w:w="1421"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9</w:t>
            </w:r>
          </w:p>
        </w:tc>
        <w:tc>
          <w:tcPr>
            <w:tcW w:w="1421"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100</w:t>
            </w:r>
          </w:p>
        </w:tc>
      </w:tr>
      <w:tr w:rsidR="005A1900">
        <w:trPr>
          <w:trHeight w:val="454"/>
        </w:trPr>
        <w:tc>
          <w:tcPr>
            <w:tcW w:w="1420" w:type="dxa"/>
            <w:vMerge/>
            <w:vAlign w:val="center"/>
          </w:tcPr>
          <w:p w:rsidR="005A1900" w:rsidRDefault="005A1900">
            <w:pPr>
              <w:jc w:val="center"/>
              <w:rPr>
                <w:rFonts w:ascii="宋体" w:eastAsia="宋体" w:hAnsi="宋体" w:cs="仿宋"/>
                <w:kern w:val="0"/>
                <w:sz w:val="24"/>
              </w:rPr>
            </w:pPr>
          </w:p>
        </w:tc>
        <w:tc>
          <w:tcPr>
            <w:tcW w:w="1420" w:type="dxa"/>
            <w:vMerge/>
            <w:vAlign w:val="center"/>
          </w:tcPr>
          <w:p w:rsidR="005A1900" w:rsidRDefault="005A1900">
            <w:pPr>
              <w:jc w:val="center"/>
              <w:rPr>
                <w:rFonts w:ascii="宋体" w:eastAsia="宋体" w:hAnsi="宋体" w:cs="仿宋"/>
                <w:kern w:val="0"/>
                <w:sz w:val="24"/>
              </w:rPr>
            </w:pPr>
          </w:p>
        </w:tc>
        <w:tc>
          <w:tcPr>
            <w:tcW w:w="1420"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宽度</w:t>
            </w:r>
          </w:p>
        </w:tc>
        <w:tc>
          <w:tcPr>
            <w:tcW w:w="1420"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35</w:t>
            </w:r>
          </w:p>
        </w:tc>
        <w:tc>
          <w:tcPr>
            <w:tcW w:w="1421"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33</w:t>
            </w:r>
          </w:p>
        </w:tc>
        <w:tc>
          <w:tcPr>
            <w:tcW w:w="1421"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94.3</w:t>
            </w:r>
          </w:p>
        </w:tc>
      </w:tr>
      <w:tr w:rsidR="005A1900">
        <w:trPr>
          <w:trHeight w:val="454"/>
        </w:trPr>
        <w:tc>
          <w:tcPr>
            <w:tcW w:w="1420" w:type="dxa"/>
            <w:vMerge/>
            <w:vAlign w:val="center"/>
          </w:tcPr>
          <w:p w:rsidR="005A1900" w:rsidRDefault="005A1900">
            <w:pPr>
              <w:jc w:val="center"/>
              <w:rPr>
                <w:rFonts w:ascii="宋体" w:eastAsia="宋体" w:hAnsi="宋体" w:cs="仿宋"/>
                <w:kern w:val="0"/>
                <w:sz w:val="24"/>
              </w:rPr>
            </w:pPr>
          </w:p>
        </w:tc>
        <w:tc>
          <w:tcPr>
            <w:tcW w:w="1420"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排水工程</w:t>
            </w:r>
          </w:p>
        </w:tc>
        <w:tc>
          <w:tcPr>
            <w:tcW w:w="1420"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断面尺寸</w:t>
            </w:r>
          </w:p>
        </w:tc>
        <w:tc>
          <w:tcPr>
            <w:tcW w:w="1420"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34</w:t>
            </w:r>
          </w:p>
        </w:tc>
        <w:tc>
          <w:tcPr>
            <w:tcW w:w="1421"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30</w:t>
            </w:r>
          </w:p>
        </w:tc>
        <w:tc>
          <w:tcPr>
            <w:tcW w:w="1421"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88.2</w:t>
            </w:r>
          </w:p>
        </w:tc>
      </w:tr>
      <w:tr w:rsidR="005A1900">
        <w:trPr>
          <w:trHeight w:val="454"/>
        </w:trPr>
        <w:tc>
          <w:tcPr>
            <w:tcW w:w="1420" w:type="dxa"/>
            <w:vMerge/>
            <w:vAlign w:val="center"/>
          </w:tcPr>
          <w:p w:rsidR="005A1900" w:rsidRDefault="005A1900">
            <w:pPr>
              <w:jc w:val="center"/>
              <w:rPr>
                <w:rFonts w:ascii="宋体" w:eastAsia="宋体" w:hAnsi="宋体" w:cs="仿宋"/>
                <w:kern w:val="0"/>
                <w:sz w:val="24"/>
              </w:rPr>
            </w:pPr>
          </w:p>
        </w:tc>
        <w:tc>
          <w:tcPr>
            <w:tcW w:w="1420" w:type="dxa"/>
            <w:vMerge w:val="restart"/>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支挡工程</w:t>
            </w:r>
          </w:p>
        </w:tc>
        <w:tc>
          <w:tcPr>
            <w:tcW w:w="1420"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断面尺寸</w:t>
            </w:r>
          </w:p>
        </w:tc>
        <w:tc>
          <w:tcPr>
            <w:tcW w:w="1420"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10</w:t>
            </w:r>
          </w:p>
        </w:tc>
        <w:tc>
          <w:tcPr>
            <w:tcW w:w="1421"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10</w:t>
            </w:r>
          </w:p>
        </w:tc>
        <w:tc>
          <w:tcPr>
            <w:tcW w:w="1421"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100</w:t>
            </w:r>
          </w:p>
        </w:tc>
      </w:tr>
      <w:tr w:rsidR="005A1900">
        <w:trPr>
          <w:trHeight w:val="454"/>
        </w:trPr>
        <w:tc>
          <w:tcPr>
            <w:tcW w:w="1420" w:type="dxa"/>
            <w:vMerge/>
            <w:vAlign w:val="center"/>
          </w:tcPr>
          <w:p w:rsidR="005A1900" w:rsidRDefault="005A1900">
            <w:pPr>
              <w:jc w:val="center"/>
              <w:rPr>
                <w:rFonts w:ascii="宋体" w:eastAsia="宋体" w:hAnsi="宋体" w:cs="仿宋"/>
                <w:kern w:val="0"/>
                <w:sz w:val="24"/>
              </w:rPr>
            </w:pPr>
          </w:p>
        </w:tc>
        <w:tc>
          <w:tcPr>
            <w:tcW w:w="1420" w:type="dxa"/>
            <w:vMerge/>
            <w:vAlign w:val="center"/>
          </w:tcPr>
          <w:p w:rsidR="005A1900" w:rsidRDefault="005A1900">
            <w:pPr>
              <w:jc w:val="center"/>
              <w:rPr>
                <w:rFonts w:ascii="宋体" w:eastAsia="宋体" w:hAnsi="宋体" w:cs="仿宋"/>
                <w:kern w:val="0"/>
                <w:sz w:val="24"/>
              </w:rPr>
            </w:pPr>
          </w:p>
        </w:tc>
        <w:tc>
          <w:tcPr>
            <w:tcW w:w="1420"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表面平整度</w:t>
            </w:r>
          </w:p>
        </w:tc>
        <w:tc>
          <w:tcPr>
            <w:tcW w:w="1420"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24</w:t>
            </w:r>
          </w:p>
        </w:tc>
        <w:tc>
          <w:tcPr>
            <w:tcW w:w="1421"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21</w:t>
            </w:r>
          </w:p>
        </w:tc>
        <w:tc>
          <w:tcPr>
            <w:tcW w:w="1421"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87.5</w:t>
            </w:r>
          </w:p>
        </w:tc>
      </w:tr>
      <w:tr w:rsidR="005A1900">
        <w:trPr>
          <w:trHeight w:val="454"/>
        </w:trPr>
        <w:tc>
          <w:tcPr>
            <w:tcW w:w="1420" w:type="dxa"/>
            <w:vMerge/>
            <w:vAlign w:val="center"/>
          </w:tcPr>
          <w:p w:rsidR="005A1900" w:rsidRDefault="005A1900">
            <w:pPr>
              <w:jc w:val="center"/>
              <w:rPr>
                <w:rFonts w:ascii="宋体" w:eastAsia="宋体" w:hAnsi="宋体" w:cs="仿宋"/>
                <w:kern w:val="0"/>
                <w:sz w:val="24"/>
              </w:rPr>
            </w:pPr>
          </w:p>
        </w:tc>
        <w:tc>
          <w:tcPr>
            <w:tcW w:w="1420" w:type="dxa"/>
            <w:vMerge w:val="restart"/>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涵洞工程</w:t>
            </w:r>
          </w:p>
        </w:tc>
        <w:tc>
          <w:tcPr>
            <w:tcW w:w="1420"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结构尺寸</w:t>
            </w:r>
          </w:p>
        </w:tc>
        <w:tc>
          <w:tcPr>
            <w:tcW w:w="1420"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28</w:t>
            </w:r>
          </w:p>
        </w:tc>
        <w:tc>
          <w:tcPr>
            <w:tcW w:w="1421"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26</w:t>
            </w:r>
          </w:p>
        </w:tc>
        <w:tc>
          <w:tcPr>
            <w:tcW w:w="1421"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92.9</w:t>
            </w:r>
          </w:p>
        </w:tc>
      </w:tr>
      <w:tr w:rsidR="005A1900">
        <w:trPr>
          <w:trHeight w:val="454"/>
        </w:trPr>
        <w:tc>
          <w:tcPr>
            <w:tcW w:w="1420" w:type="dxa"/>
            <w:vMerge/>
            <w:vAlign w:val="center"/>
          </w:tcPr>
          <w:p w:rsidR="005A1900" w:rsidRDefault="005A1900">
            <w:pPr>
              <w:jc w:val="center"/>
              <w:rPr>
                <w:rFonts w:ascii="宋体" w:eastAsia="宋体" w:hAnsi="宋体" w:cs="仿宋"/>
                <w:kern w:val="0"/>
                <w:sz w:val="24"/>
              </w:rPr>
            </w:pPr>
          </w:p>
        </w:tc>
        <w:tc>
          <w:tcPr>
            <w:tcW w:w="1420" w:type="dxa"/>
            <w:vMerge/>
            <w:vAlign w:val="center"/>
          </w:tcPr>
          <w:p w:rsidR="005A1900" w:rsidRDefault="005A1900">
            <w:pPr>
              <w:jc w:val="center"/>
              <w:rPr>
                <w:rFonts w:ascii="宋体" w:eastAsia="宋体" w:hAnsi="宋体" w:cs="仿宋"/>
                <w:kern w:val="0"/>
                <w:sz w:val="24"/>
              </w:rPr>
            </w:pPr>
          </w:p>
        </w:tc>
        <w:tc>
          <w:tcPr>
            <w:tcW w:w="1420"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砼强度</w:t>
            </w:r>
          </w:p>
        </w:tc>
        <w:tc>
          <w:tcPr>
            <w:tcW w:w="1420"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4</w:t>
            </w:r>
          </w:p>
        </w:tc>
        <w:tc>
          <w:tcPr>
            <w:tcW w:w="1421"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4</w:t>
            </w:r>
          </w:p>
        </w:tc>
        <w:tc>
          <w:tcPr>
            <w:tcW w:w="1421"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100</w:t>
            </w:r>
          </w:p>
        </w:tc>
      </w:tr>
    </w:tbl>
    <w:p w:rsidR="005A1900" w:rsidRDefault="007F11D8">
      <w:pPr>
        <w:pStyle w:val="a0"/>
        <w:adjustRightInd w:val="0"/>
        <w:snapToGrid w:val="0"/>
        <w:spacing w:line="360" w:lineRule="auto"/>
        <w:ind w:firstLineChars="200" w:firstLine="560"/>
        <w:rPr>
          <w:rFonts w:ascii="宋体" w:eastAsia="宋体" w:hAnsi="宋体" w:cstheme="minorEastAsia"/>
          <w:sz w:val="28"/>
          <w:szCs w:val="28"/>
        </w:rPr>
      </w:pPr>
      <w:r>
        <w:rPr>
          <w:rFonts w:ascii="宋体" w:eastAsia="宋体" w:hAnsi="宋体" w:cstheme="minorEastAsia" w:hint="eastAsia"/>
          <w:sz w:val="28"/>
          <w:szCs w:val="28"/>
        </w:rPr>
        <w:t>本项指标分值</w:t>
      </w:r>
      <w:r>
        <w:rPr>
          <w:rFonts w:ascii="宋体" w:eastAsia="宋体" w:hAnsi="宋体" w:cstheme="minorEastAsia" w:hint="eastAsia"/>
          <w:sz w:val="28"/>
          <w:szCs w:val="28"/>
        </w:rPr>
        <w:t>2</w:t>
      </w:r>
      <w:r>
        <w:rPr>
          <w:rFonts w:ascii="宋体" w:eastAsia="宋体" w:hAnsi="宋体" w:cstheme="minorEastAsia" w:hint="eastAsia"/>
          <w:sz w:val="28"/>
          <w:szCs w:val="28"/>
        </w:rPr>
        <w:t>分，每小项占</w:t>
      </w:r>
      <w:r>
        <w:rPr>
          <w:rFonts w:ascii="宋体" w:eastAsia="宋体" w:hAnsi="宋体" w:cstheme="minorEastAsia" w:hint="eastAsia"/>
          <w:sz w:val="28"/>
          <w:szCs w:val="28"/>
        </w:rPr>
        <w:t>0.25</w:t>
      </w:r>
      <w:r>
        <w:rPr>
          <w:rFonts w:ascii="宋体" w:eastAsia="宋体" w:hAnsi="宋体" w:cstheme="minorEastAsia" w:hint="eastAsia"/>
          <w:sz w:val="28"/>
          <w:szCs w:val="28"/>
        </w:rPr>
        <w:t>分，本项指标实际得分</w:t>
      </w:r>
      <w:r>
        <w:rPr>
          <w:rFonts w:ascii="宋体" w:eastAsia="宋体" w:hAnsi="宋体" w:cstheme="minorEastAsia" w:hint="eastAsia"/>
          <w:sz w:val="28"/>
          <w:szCs w:val="28"/>
        </w:rPr>
        <w:t>0.25*100%+0.25*100%+0.25*94.3%+0.25*88.2%+0.25*100%+0.25*87.5%+0.25*92.9%+0.25*100%=1.91</w:t>
      </w:r>
      <w:r>
        <w:rPr>
          <w:rFonts w:ascii="宋体" w:eastAsia="宋体" w:hAnsi="宋体" w:cstheme="minorEastAsia" w:hint="eastAsia"/>
          <w:sz w:val="28"/>
          <w:szCs w:val="28"/>
        </w:rPr>
        <w:t>分。</w:t>
      </w:r>
    </w:p>
    <w:p w:rsidR="005A1900" w:rsidRDefault="005A1900">
      <w:pPr>
        <w:pStyle w:val="a0"/>
        <w:adjustRightInd w:val="0"/>
        <w:snapToGrid w:val="0"/>
        <w:spacing w:line="360" w:lineRule="auto"/>
        <w:ind w:firstLine="200"/>
        <w:rPr>
          <w:rFonts w:ascii="宋体" w:eastAsia="宋体" w:hAnsi="宋体"/>
          <w:color w:val="0000FF"/>
        </w:rPr>
      </w:pPr>
    </w:p>
    <w:p w:rsidR="005A1900" w:rsidRDefault="007F11D8" w:rsidP="004E0F5A">
      <w:pPr>
        <w:adjustRightInd w:val="0"/>
        <w:snapToGrid w:val="0"/>
        <w:spacing w:line="360" w:lineRule="auto"/>
        <w:ind w:firstLineChars="200" w:firstLine="562"/>
        <w:rPr>
          <w:rFonts w:ascii="宋体" w:eastAsia="宋体" w:hAnsi="宋体" w:cstheme="minorEastAsia"/>
          <w:b/>
          <w:bCs/>
          <w:sz w:val="28"/>
          <w:szCs w:val="28"/>
        </w:rPr>
      </w:pPr>
      <w:r>
        <w:rPr>
          <w:rFonts w:ascii="宋体" w:eastAsia="宋体" w:hAnsi="宋体" w:cstheme="minorEastAsia" w:hint="eastAsia"/>
          <w:b/>
          <w:bCs/>
          <w:sz w:val="28"/>
          <w:szCs w:val="28"/>
        </w:rPr>
        <w:t>C32</w:t>
      </w:r>
      <w:r>
        <w:rPr>
          <w:rFonts w:ascii="宋体" w:eastAsia="宋体" w:hAnsi="宋体" w:cstheme="minorEastAsia" w:hint="eastAsia"/>
          <w:b/>
          <w:bCs/>
          <w:sz w:val="28"/>
          <w:szCs w:val="28"/>
        </w:rPr>
        <w:t>路面工程质量达标率</w:t>
      </w:r>
    </w:p>
    <w:p w:rsidR="005A1900" w:rsidRDefault="007F11D8">
      <w:pPr>
        <w:adjustRightInd w:val="0"/>
        <w:snapToGrid w:val="0"/>
        <w:spacing w:line="360" w:lineRule="auto"/>
        <w:ind w:firstLineChars="200" w:firstLine="560"/>
        <w:rPr>
          <w:rFonts w:ascii="宋体" w:eastAsia="宋体" w:hAnsi="宋体" w:cstheme="minorEastAsia"/>
          <w:sz w:val="28"/>
          <w:szCs w:val="28"/>
        </w:rPr>
      </w:pPr>
      <w:r>
        <w:rPr>
          <w:rFonts w:ascii="宋体" w:eastAsia="宋体" w:hAnsi="宋体" w:cstheme="minorEastAsia" w:hint="eastAsia"/>
          <w:sz w:val="28"/>
          <w:szCs w:val="28"/>
        </w:rPr>
        <w:t>考核程家山</w:t>
      </w:r>
      <w:r>
        <w:rPr>
          <w:rFonts w:ascii="宋体" w:eastAsia="宋体" w:hAnsi="宋体" w:cstheme="minorEastAsia" w:hint="eastAsia"/>
          <w:sz w:val="28"/>
          <w:szCs w:val="28"/>
        </w:rPr>
        <w:t>-</w:t>
      </w:r>
      <w:r>
        <w:rPr>
          <w:rFonts w:ascii="宋体" w:eastAsia="宋体" w:hAnsi="宋体" w:cstheme="minorEastAsia" w:hint="eastAsia"/>
          <w:sz w:val="28"/>
          <w:szCs w:val="28"/>
        </w:rPr>
        <w:t>赵店线公路改建工程路面工程质量达标情况。评分要</w:t>
      </w:r>
      <w:r>
        <w:rPr>
          <w:rFonts w:ascii="宋体" w:eastAsia="宋体" w:hAnsi="宋体" w:cstheme="minorEastAsia" w:hint="eastAsia"/>
          <w:sz w:val="28"/>
          <w:szCs w:val="28"/>
        </w:rPr>
        <w:lastRenderedPageBreak/>
        <w:t>点：根据项目质量核验意见报告情况，依据合格率得相应权重分值。</w:t>
      </w:r>
    </w:p>
    <w:p w:rsidR="005A1900" w:rsidRDefault="007F11D8">
      <w:pPr>
        <w:pStyle w:val="a0"/>
        <w:adjustRightInd w:val="0"/>
        <w:snapToGrid w:val="0"/>
        <w:spacing w:line="360" w:lineRule="auto"/>
        <w:ind w:firstLineChars="200" w:firstLine="560"/>
        <w:rPr>
          <w:rFonts w:ascii="宋体" w:eastAsia="宋体" w:hAnsi="宋体" w:cstheme="minorEastAsia"/>
          <w:sz w:val="28"/>
          <w:szCs w:val="28"/>
        </w:rPr>
      </w:pPr>
      <w:r>
        <w:rPr>
          <w:rFonts w:ascii="宋体" w:eastAsia="宋体" w:hAnsi="宋体" w:cstheme="minorEastAsia" w:hint="eastAsia"/>
          <w:sz w:val="28"/>
          <w:szCs w:val="28"/>
        </w:rPr>
        <w:t>路面工程质量检测结果表</w:t>
      </w:r>
      <w:r>
        <w:rPr>
          <w:rFonts w:ascii="宋体" w:eastAsia="宋体" w:hAnsi="宋体" w:cstheme="minorEastAsia" w:hint="eastAsia"/>
          <w:sz w:val="28"/>
          <w:szCs w:val="28"/>
        </w:rPr>
        <w:t>:</w:t>
      </w:r>
    </w:p>
    <w:tbl>
      <w:tblPr>
        <w:tblStyle w:val="ac"/>
        <w:tblW w:w="8522" w:type="dxa"/>
        <w:tblLayout w:type="fixed"/>
        <w:tblLook w:val="04A0"/>
      </w:tblPr>
      <w:tblGrid>
        <w:gridCol w:w="1420"/>
        <w:gridCol w:w="1420"/>
        <w:gridCol w:w="1420"/>
        <w:gridCol w:w="1420"/>
        <w:gridCol w:w="1421"/>
        <w:gridCol w:w="1421"/>
      </w:tblGrid>
      <w:tr w:rsidR="005A1900">
        <w:trPr>
          <w:trHeight w:val="454"/>
        </w:trPr>
        <w:tc>
          <w:tcPr>
            <w:tcW w:w="1420"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单位工程</w:t>
            </w:r>
          </w:p>
        </w:tc>
        <w:tc>
          <w:tcPr>
            <w:tcW w:w="1420"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分部工程</w:t>
            </w:r>
          </w:p>
        </w:tc>
        <w:tc>
          <w:tcPr>
            <w:tcW w:w="1420"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抽检项目</w:t>
            </w:r>
          </w:p>
        </w:tc>
        <w:tc>
          <w:tcPr>
            <w:tcW w:w="1420"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实测点（组）</w:t>
            </w:r>
          </w:p>
        </w:tc>
        <w:tc>
          <w:tcPr>
            <w:tcW w:w="1421"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合格点（组）</w:t>
            </w:r>
          </w:p>
        </w:tc>
        <w:tc>
          <w:tcPr>
            <w:tcW w:w="1421"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合格率（</w:t>
            </w:r>
            <w:r>
              <w:rPr>
                <w:rFonts w:ascii="宋体" w:eastAsia="宋体" w:hAnsi="宋体" w:cs="仿宋" w:hint="eastAsia"/>
                <w:kern w:val="0"/>
                <w:sz w:val="24"/>
              </w:rPr>
              <w:t>%</w:t>
            </w:r>
            <w:r>
              <w:rPr>
                <w:rFonts w:ascii="宋体" w:eastAsia="宋体" w:hAnsi="宋体" w:cs="仿宋" w:hint="eastAsia"/>
                <w:kern w:val="0"/>
                <w:sz w:val="24"/>
              </w:rPr>
              <w:t>）</w:t>
            </w:r>
          </w:p>
        </w:tc>
      </w:tr>
      <w:tr w:rsidR="005A1900">
        <w:trPr>
          <w:trHeight w:val="454"/>
        </w:trPr>
        <w:tc>
          <w:tcPr>
            <w:tcW w:w="1420" w:type="dxa"/>
            <w:vMerge w:val="restart"/>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路面工程</w:t>
            </w:r>
          </w:p>
        </w:tc>
        <w:tc>
          <w:tcPr>
            <w:tcW w:w="1420" w:type="dxa"/>
            <w:vMerge w:val="restart"/>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面层</w:t>
            </w:r>
          </w:p>
        </w:tc>
        <w:tc>
          <w:tcPr>
            <w:tcW w:w="1420"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弯沉</w:t>
            </w:r>
          </w:p>
        </w:tc>
        <w:tc>
          <w:tcPr>
            <w:tcW w:w="1420"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10</w:t>
            </w:r>
          </w:p>
        </w:tc>
        <w:tc>
          <w:tcPr>
            <w:tcW w:w="1421"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10</w:t>
            </w:r>
          </w:p>
        </w:tc>
        <w:tc>
          <w:tcPr>
            <w:tcW w:w="1421"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100</w:t>
            </w:r>
          </w:p>
        </w:tc>
      </w:tr>
      <w:tr w:rsidR="005A1900">
        <w:trPr>
          <w:trHeight w:val="454"/>
        </w:trPr>
        <w:tc>
          <w:tcPr>
            <w:tcW w:w="1420" w:type="dxa"/>
            <w:vMerge/>
            <w:vAlign w:val="center"/>
          </w:tcPr>
          <w:p w:rsidR="005A1900" w:rsidRDefault="005A1900">
            <w:pPr>
              <w:jc w:val="center"/>
              <w:rPr>
                <w:rFonts w:ascii="宋体" w:eastAsia="宋体" w:hAnsi="宋体" w:cs="仿宋"/>
                <w:kern w:val="0"/>
                <w:sz w:val="24"/>
              </w:rPr>
            </w:pPr>
          </w:p>
        </w:tc>
        <w:tc>
          <w:tcPr>
            <w:tcW w:w="1420" w:type="dxa"/>
            <w:vMerge/>
            <w:vAlign w:val="center"/>
          </w:tcPr>
          <w:p w:rsidR="005A1900" w:rsidRDefault="005A1900">
            <w:pPr>
              <w:jc w:val="center"/>
              <w:rPr>
                <w:rFonts w:ascii="宋体" w:eastAsia="宋体" w:hAnsi="宋体" w:cs="仿宋"/>
                <w:kern w:val="0"/>
                <w:sz w:val="24"/>
              </w:rPr>
            </w:pPr>
          </w:p>
        </w:tc>
        <w:tc>
          <w:tcPr>
            <w:tcW w:w="1420"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压实度</w:t>
            </w:r>
          </w:p>
        </w:tc>
        <w:tc>
          <w:tcPr>
            <w:tcW w:w="1420"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12</w:t>
            </w:r>
          </w:p>
        </w:tc>
        <w:tc>
          <w:tcPr>
            <w:tcW w:w="1421"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9</w:t>
            </w:r>
          </w:p>
        </w:tc>
        <w:tc>
          <w:tcPr>
            <w:tcW w:w="1421"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100</w:t>
            </w:r>
          </w:p>
        </w:tc>
      </w:tr>
      <w:tr w:rsidR="005A1900">
        <w:trPr>
          <w:trHeight w:val="454"/>
        </w:trPr>
        <w:tc>
          <w:tcPr>
            <w:tcW w:w="1420" w:type="dxa"/>
            <w:vMerge/>
            <w:vAlign w:val="center"/>
          </w:tcPr>
          <w:p w:rsidR="005A1900" w:rsidRDefault="005A1900">
            <w:pPr>
              <w:jc w:val="center"/>
              <w:rPr>
                <w:rFonts w:ascii="宋体" w:eastAsia="宋体" w:hAnsi="宋体" w:cs="仿宋"/>
                <w:kern w:val="0"/>
                <w:sz w:val="24"/>
              </w:rPr>
            </w:pPr>
          </w:p>
        </w:tc>
        <w:tc>
          <w:tcPr>
            <w:tcW w:w="1420" w:type="dxa"/>
            <w:vMerge/>
            <w:vAlign w:val="center"/>
          </w:tcPr>
          <w:p w:rsidR="005A1900" w:rsidRDefault="005A1900">
            <w:pPr>
              <w:jc w:val="center"/>
              <w:rPr>
                <w:rFonts w:ascii="宋体" w:eastAsia="宋体" w:hAnsi="宋体" w:cs="仿宋"/>
                <w:kern w:val="0"/>
                <w:sz w:val="24"/>
              </w:rPr>
            </w:pPr>
          </w:p>
        </w:tc>
        <w:tc>
          <w:tcPr>
            <w:tcW w:w="1420"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平整度</w:t>
            </w:r>
          </w:p>
        </w:tc>
        <w:tc>
          <w:tcPr>
            <w:tcW w:w="1420"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495</w:t>
            </w:r>
          </w:p>
        </w:tc>
        <w:tc>
          <w:tcPr>
            <w:tcW w:w="1421"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455</w:t>
            </w:r>
          </w:p>
        </w:tc>
        <w:tc>
          <w:tcPr>
            <w:tcW w:w="1421"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91.9</w:t>
            </w:r>
          </w:p>
        </w:tc>
      </w:tr>
      <w:tr w:rsidR="005A1900">
        <w:trPr>
          <w:trHeight w:val="454"/>
        </w:trPr>
        <w:tc>
          <w:tcPr>
            <w:tcW w:w="1420" w:type="dxa"/>
            <w:vMerge/>
            <w:vAlign w:val="center"/>
          </w:tcPr>
          <w:p w:rsidR="005A1900" w:rsidRDefault="005A1900">
            <w:pPr>
              <w:jc w:val="center"/>
              <w:rPr>
                <w:rFonts w:ascii="宋体" w:eastAsia="宋体" w:hAnsi="宋体" w:cs="仿宋"/>
                <w:kern w:val="0"/>
                <w:sz w:val="24"/>
              </w:rPr>
            </w:pPr>
          </w:p>
        </w:tc>
        <w:tc>
          <w:tcPr>
            <w:tcW w:w="1420" w:type="dxa"/>
            <w:vMerge/>
            <w:vAlign w:val="center"/>
          </w:tcPr>
          <w:p w:rsidR="005A1900" w:rsidRDefault="005A1900">
            <w:pPr>
              <w:jc w:val="center"/>
              <w:rPr>
                <w:rFonts w:ascii="宋体" w:eastAsia="宋体" w:hAnsi="宋体" w:cs="仿宋"/>
                <w:kern w:val="0"/>
                <w:sz w:val="24"/>
              </w:rPr>
            </w:pPr>
          </w:p>
        </w:tc>
        <w:tc>
          <w:tcPr>
            <w:tcW w:w="1420"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厚度</w:t>
            </w:r>
          </w:p>
        </w:tc>
        <w:tc>
          <w:tcPr>
            <w:tcW w:w="1420"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12</w:t>
            </w:r>
          </w:p>
        </w:tc>
        <w:tc>
          <w:tcPr>
            <w:tcW w:w="1421"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12</w:t>
            </w:r>
          </w:p>
        </w:tc>
        <w:tc>
          <w:tcPr>
            <w:tcW w:w="1421"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100</w:t>
            </w:r>
          </w:p>
        </w:tc>
      </w:tr>
      <w:tr w:rsidR="005A1900">
        <w:trPr>
          <w:trHeight w:val="454"/>
        </w:trPr>
        <w:tc>
          <w:tcPr>
            <w:tcW w:w="1420" w:type="dxa"/>
            <w:vMerge/>
            <w:vAlign w:val="center"/>
          </w:tcPr>
          <w:p w:rsidR="005A1900" w:rsidRDefault="005A1900">
            <w:pPr>
              <w:jc w:val="center"/>
              <w:rPr>
                <w:rFonts w:ascii="宋体" w:eastAsia="宋体" w:hAnsi="宋体" w:cs="仿宋"/>
                <w:kern w:val="0"/>
                <w:sz w:val="24"/>
              </w:rPr>
            </w:pPr>
          </w:p>
        </w:tc>
        <w:tc>
          <w:tcPr>
            <w:tcW w:w="1420" w:type="dxa"/>
            <w:vMerge/>
            <w:vAlign w:val="center"/>
          </w:tcPr>
          <w:p w:rsidR="005A1900" w:rsidRDefault="005A1900">
            <w:pPr>
              <w:jc w:val="center"/>
              <w:rPr>
                <w:rFonts w:ascii="宋体" w:eastAsia="宋体" w:hAnsi="宋体" w:cs="仿宋"/>
                <w:kern w:val="0"/>
                <w:sz w:val="24"/>
              </w:rPr>
            </w:pPr>
          </w:p>
        </w:tc>
        <w:tc>
          <w:tcPr>
            <w:tcW w:w="1420"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宽度</w:t>
            </w:r>
          </w:p>
        </w:tc>
        <w:tc>
          <w:tcPr>
            <w:tcW w:w="1420"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94</w:t>
            </w:r>
          </w:p>
        </w:tc>
        <w:tc>
          <w:tcPr>
            <w:tcW w:w="1421"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84</w:t>
            </w:r>
          </w:p>
        </w:tc>
        <w:tc>
          <w:tcPr>
            <w:tcW w:w="1421"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89.4</w:t>
            </w:r>
          </w:p>
        </w:tc>
      </w:tr>
    </w:tbl>
    <w:p w:rsidR="005A1900" w:rsidRDefault="007F11D8">
      <w:pPr>
        <w:pStyle w:val="a0"/>
        <w:adjustRightInd w:val="0"/>
        <w:snapToGrid w:val="0"/>
        <w:spacing w:line="360" w:lineRule="auto"/>
        <w:ind w:firstLineChars="200" w:firstLine="560"/>
        <w:rPr>
          <w:rFonts w:ascii="宋体" w:eastAsia="宋体" w:hAnsi="宋体" w:cstheme="minorEastAsia"/>
          <w:sz w:val="28"/>
          <w:szCs w:val="28"/>
        </w:rPr>
      </w:pPr>
      <w:r>
        <w:rPr>
          <w:rFonts w:ascii="宋体" w:eastAsia="宋体" w:hAnsi="宋体" w:cstheme="minorEastAsia" w:hint="eastAsia"/>
          <w:sz w:val="28"/>
          <w:szCs w:val="28"/>
        </w:rPr>
        <w:t>本项指标分值</w:t>
      </w:r>
      <w:r>
        <w:rPr>
          <w:rFonts w:ascii="宋体" w:eastAsia="宋体" w:hAnsi="宋体" w:cstheme="minorEastAsia" w:hint="eastAsia"/>
          <w:sz w:val="28"/>
          <w:szCs w:val="28"/>
        </w:rPr>
        <w:t>2</w:t>
      </w:r>
      <w:r>
        <w:rPr>
          <w:rFonts w:ascii="宋体" w:eastAsia="宋体" w:hAnsi="宋体" w:cstheme="minorEastAsia" w:hint="eastAsia"/>
          <w:sz w:val="28"/>
          <w:szCs w:val="28"/>
        </w:rPr>
        <w:t>分，每小项占</w:t>
      </w:r>
      <w:r>
        <w:rPr>
          <w:rFonts w:ascii="宋体" w:eastAsia="宋体" w:hAnsi="宋体" w:cstheme="minorEastAsia" w:hint="eastAsia"/>
          <w:sz w:val="28"/>
          <w:szCs w:val="28"/>
        </w:rPr>
        <w:t>0.4</w:t>
      </w:r>
      <w:r>
        <w:rPr>
          <w:rFonts w:ascii="宋体" w:eastAsia="宋体" w:hAnsi="宋体" w:cstheme="minorEastAsia" w:hint="eastAsia"/>
          <w:sz w:val="28"/>
          <w:szCs w:val="28"/>
        </w:rPr>
        <w:t>分，本项指标实际得分</w:t>
      </w:r>
      <w:r>
        <w:rPr>
          <w:rFonts w:ascii="宋体" w:eastAsia="宋体" w:hAnsi="宋体" w:cstheme="minorEastAsia" w:hint="eastAsia"/>
          <w:sz w:val="28"/>
          <w:szCs w:val="28"/>
        </w:rPr>
        <w:t>0.4*100%+0.4*100%+0.4*91.9%+0.4*100%+0.4*89.4%=1.93</w:t>
      </w:r>
      <w:r>
        <w:rPr>
          <w:rFonts w:ascii="宋体" w:eastAsia="宋体" w:hAnsi="宋体" w:cstheme="minorEastAsia" w:hint="eastAsia"/>
          <w:sz w:val="28"/>
          <w:szCs w:val="28"/>
        </w:rPr>
        <w:t>分。</w:t>
      </w:r>
    </w:p>
    <w:p w:rsidR="005A1900" w:rsidRDefault="007F11D8" w:rsidP="004E0F5A">
      <w:pPr>
        <w:pStyle w:val="a0"/>
        <w:adjustRightInd w:val="0"/>
        <w:snapToGrid w:val="0"/>
        <w:spacing w:line="360" w:lineRule="auto"/>
        <w:ind w:firstLineChars="200" w:firstLine="562"/>
        <w:rPr>
          <w:rFonts w:ascii="宋体" w:eastAsia="宋体" w:hAnsi="宋体" w:cstheme="minorEastAsia"/>
          <w:b/>
          <w:bCs/>
          <w:sz w:val="28"/>
          <w:szCs w:val="28"/>
        </w:rPr>
      </w:pPr>
      <w:r>
        <w:rPr>
          <w:rFonts w:ascii="宋体" w:eastAsia="宋体" w:hAnsi="宋体" w:cstheme="minorEastAsia" w:hint="eastAsia"/>
          <w:b/>
          <w:bCs/>
          <w:sz w:val="28"/>
          <w:szCs w:val="28"/>
        </w:rPr>
        <w:t>C33</w:t>
      </w:r>
      <w:r>
        <w:rPr>
          <w:rFonts w:ascii="宋体" w:eastAsia="宋体" w:hAnsi="宋体" w:cstheme="minorEastAsia" w:hint="eastAsia"/>
          <w:b/>
          <w:bCs/>
          <w:sz w:val="28"/>
          <w:szCs w:val="28"/>
        </w:rPr>
        <w:t>交通安全设施工程质量达标率</w:t>
      </w:r>
    </w:p>
    <w:p w:rsidR="005A1900" w:rsidRDefault="007F11D8">
      <w:pPr>
        <w:pStyle w:val="a0"/>
        <w:adjustRightInd w:val="0"/>
        <w:snapToGrid w:val="0"/>
        <w:spacing w:line="360" w:lineRule="auto"/>
        <w:ind w:firstLineChars="200" w:firstLine="560"/>
        <w:rPr>
          <w:rFonts w:ascii="宋体" w:eastAsia="宋体" w:hAnsi="宋体" w:cstheme="minorEastAsia"/>
          <w:sz w:val="28"/>
          <w:szCs w:val="28"/>
        </w:rPr>
      </w:pPr>
      <w:r>
        <w:rPr>
          <w:rFonts w:ascii="宋体" w:eastAsia="宋体" w:hAnsi="宋体" w:cstheme="minorEastAsia" w:hint="eastAsia"/>
          <w:sz w:val="28"/>
          <w:szCs w:val="28"/>
        </w:rPr>
        <w:t>考核程家山</w:t>
      </w:r>
      <w:r>
        <w:rPr>
          <w:rFonts w:ascii="宋体" w:eastAsia="宋体" w:hAnsi="宋体" w:cstheme="minorEastAsia" w:hint="eastAsia"/>
          <w:sz w:val="28"/>
          <w:szCs w:val="28"/>
        </w:rPr>
        <w:t>-</w:t>
      </w:r>
      <w:r>
        <w:rPr>
          <w:rFonts w:ascii="宋体" w:eastAsia="宋体" w:hAnsi="宋体" w:cstheme="minorEastAsia" w:hint="eastAsia"/>
          <w:sz w:val="28"/>
          <w:szCs w:val="28"/>
        </w:rPr>
        <w:t>赵店线公路改建工程交通安全设施工程质量达标情况。评分要点：根据项目质量核验意见报告情况，依据合格率得相应权重分值。</w:t>
      </w:r>
    </w:p>
    <w:p w:rsidR="005A1900" w:rsidRDefault="007F11D8">
      <w:pPr>
        <w:pStyle w:val="a0"/>
        <w:adjustRightInd w:val="0"/>
        <w:snapToGrid w:val="0"/>
        <w:spacing w:line="360" w:lineRule="auto"/>
        <w:ind w:firstLineChars="200" w:firstLine="560"/>
        <w:rPr>
          <w:rFonts w:ascii="宋体" w:eastAsia="宋体" w:hAnsi="宋体" w:cstheme="minorEastAsia"/>
          <w:sz w:val="28"/>
          <w:szCs w:val="28"/>
        </w:rPr>
      </w:pPr>
      <w:r>
        <w:rPr>
          <w:rFonts w:ascii="宋体" w:eastAsia="宋体" w:hAnsi="宋体" w:cstheme="minorEastAsia" w:hint="eastAsia"/>
          <w:sz w:val="28"/>
          <w:szCs w:val="28"/>
        </w:rPr>
        <w:t>交通安全设施工程质量检测结果表</w:t>
      </w:r>
      <w:r>
        <w:rPr>
          <w:rFonts w:ascii="宋体" w:eastAsia="宋体" w:hAnsi="宋体" w:cstheme="minorEastAsia" w:hint="eastAsia"/>
          <w:sz w:val="28"/>
          <w:szCs w:val="28"/>
        </w:rPr>
        <w:t>:</w:t>
      </w:r>
    </w:p>
    <w:tbl>
      <w:tblPr>
        <w:tblStyle w:val="ac"/>
        <w:tblW w:w="8522" w:type="dxa"/>
        <w:tblLayout w:type="fixed"/>
        <w:tblLook w:val="04A0"/>
      </w:tblPr>
      <w:tblGrid>
        <w:gridCol w:w="1420"/>
        <w:gridCol w:w="1420"/>
        <w:gridCol w:w="1420"/>
        <w:gridCol w:w="1420"/>
        <w:gridCol w:w="1421"/>
        <w:gridCol w:w="1421"/>
      </w:tblGrid>
      <w:tr w:rsidR="005A1900">
        <w:trPr>
          <w:trHeight w:val="454"/>
        </w:trPr>
        <w:tc>
          <w:tcPr>
            <w:tcW w:w="1420"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单位工程</w:t>
            </w:r>
          </w:p>
        </w:tc>
        <w:tc>
          <w:tcPr>
            <w:tcW w:w="1420"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分部工程</w:t>
            </w:r>
          </w:p>
        </w:tc>
        <w:tc>
          <w:tcPr>
            <w:tcW w:w="1420"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抽检项目</w:t>
            </w:r>
          </w:p>
        </w:tc>
        <w:tc>
          <w:tcPr>
            <w:tcW w:w="1420"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实测点（组）</w:t>
            </w:r>
          </w:p>
        </w:tc>
        <w:tc>
          <w:tcPr>
            <w:tcW w:w="1421"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合格点（组）</w:t>
            </w:r>
          </w:p>
        </w:tc>
        <w:tc>
          <w:tcPr>
            <w:tcW w:w="1421"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合格率（</w:t>
            </w:r>
            <w:r>
              <w:rPr>
                <w:rFonts w:ascii="宋体" w:eastAsia="宋体" w:hAnsi="宋体" w:cs="仿宋" w:hint="eastAsia"/>
                <w:kern w:val="0"/>
                <w:sz w:val="24"/>
              </w:rPr>
              <w:t>%</w:t>
            </w:r>
            <w:r>
              <w:rPr>
                <w:rFonts w:ascii="宋体" w:eastAsia="宋体" w:hAnsi="宋体" w:cs="仿宋" w:hint="eastAsia"/>
                <w:kern w:val="0"/>
                <w:sz w:val="24"/>
              </w:rPr>
              <w:t>）</w:t>
            </w:r>
          </w:p>
        </w:tc>
      </w:tr>
      <w:tr w:rsidR="005A1900">
        <w:trPr>
          <w:trHeight w:val="454"/>
        </w:trPr>
        <w:tc>
          <w:tcPr>
            <w:tcW w:w="1420" w:type="dxa"/>
            <w:vMerge w:val="restart"/>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交通安全设施</w:t>
            </w:r>
          </w:p>
        </w:tc>
        <w:tc>
          <w:tcPr>
            <w:tcW w:w="1420" w:type="dxa"/>
            <w:vMerge w:val="restart"/>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波形梁钢护栏</w:t>
            </w:r>
          </w:p>
        </w:tc>
        <w:tc>
          <w:tcPr>
            <w:tcW w:w="1420"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梁板基底金属厚度</w:t>
            </w:r>
          </w:p>
        </w:tc>
        <w:tc>
          <w:tcPr>
            <w:tcW w:w="1420"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35</w:t>
            </w:r>
          </w:p>
        </w:tc>
        <w:tc>
          <w:tcPr>
            <w:tcW w:w="1421"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32</w:t>
            </w:r>
          </w:p>
        </w:tc>
        <w:tc>
          <w:tcPr>
            <w:tcW w:w="1421"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91.4</w:t>
            </w:r>
          </w:p>
        </w:tc>
      </w:tr>
      <w:tr w:rsidR="005A1900">
        <w:trPr>
          <w:trHeight w:val="454"/>
        </w:trPr>
        <w:tc>
          <w:tcPr>
            <w:tcW w:w="1420" w:type="dxa"/>
            <w:vMerge/>
            <w:vAlign w:val="center"/>
          </w:tcPr>
          <w:p w:rsidR="005A1900" w:rsidRDefault="005A1900">
            <w:pPr>
              <w:jc w:val="center"/>
              <w:rPr>
                <w:rFonts w:ascii="宋体" w:eastAsia="宋体" w:hAnsi="宋体" w:cs="仿宋"/>
                <w:kern w:val="0"/>
                <w:sz w:val="24"/>
              </w:rPr>
            </w:pPr>
          </w:p>
        </w:tc>
        <w:tc>
          <w:tcPr>
            <w:tcW w:w="1420" w:type="dxa"/>
            <w:vMerge/>
            <w:vAlign w:val="center"/>
          </w:tcPr>
          <w:p w:rsidR="005A1900" w:rsidRDefault="005A1900">
            <w:pPr>
              <w:jc w:val="center"/>
              <w:rPr>
                <w:rFonts w:ascii="宋体" w:eastAsia="宋体" w:hAnsi="宋体" w:cs="仿宋"/>
                <w:kern w:val="0"/>
                <w:sz w:val="24"/>
              </w:rPr>
            </w:pPr>
          </w:p>
        </w:tc>
        <w:tc>
          <w:tcPr>
            <w:tcW w:w="1420"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立柱壁厚</w:t>
            </w:r>
          </w:p>
        </w:tc>
        <w:tc>
          <w:tcPr>
            <w:tcW w:w="1420"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35</w:t>
            </w:r>
          </w:p>
        </w:tc>
        <w:tc>
          <w:tcPr>
            <w:tcW w:w="1421"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34</w:t>
            </w:r>
          </w:p>
        </w:tc>
        <w:tc>
          <w:tcPr>
            <w:tcW w:w="1421"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97.1</w:t>
            </w:r>
          </w:p>
        </w:tc>
      </w:tr>
      <w:tr w:rsidR="005A1900">
        <w:trPr>
          <w:trHeight w:val="454"/>
        </w:trPr>
        <w:tc>
          <w:tcPr>
            <w:tcW w:w="1420" w:type="dxa"/>
            <w:vMerge/>
            <w:vAlign w:val="center"/>
          </w:tcPr>
          <w:p w:rsidR="005A1900" w:rsidRDefault="005A1900">
            <w:pPr>
              <w:jc w:val="center"/>
              <w:rPr>
                <w:rFonts w:ascii="宋体" w:eastAsia="宋体" w:hAnsi="宋体" w:cs="仿宋"/>
                <w:kern w:val="0"/>
                <w:sz w:val="24"/>
              </w:rPr>
            </w:pPr>
          </w:p>
        </w:tc>
        <w:tc>
          <w:tcPr>
            <w:tcW w:w="1420" w:type="dxa"/>
            <w:vMerge/>
            <w:vAlign w:val="center"/>
          </w:tcPr>
          <w:p w:rsidR="005A1900" w:rsidRDefault="005A1900">
            <w:pPr>
              <w:jc w:val="center"/>
              <w:rPr>
                <w:rFonts w:ascii="宋体" w:eastAsia="宋体" w:hAnsi="宋体" w:cs="仿宋"/>
                <w:kern w:val="0"/>
                <w:sz w:val="24"/>
              </w:rPr>
            </w:pPr>
          </w:p>
        </w:tc>
        <w:tc>
          <w:tcPr>
            <w:tcW w:w="1420"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横梁中心高度</w:t>
            </w:r>
          </w:p>
        </w:tc>
        <w:tc>
          <w:tcPr>
            <w:tcW w:w="1420"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35</w:t>
            </w:r>
          </w:p>
        </w:tc>
        <w:tc>
          <w:tcPr>
            <w:tcW w:w="1421"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32</w:t>
            </w:r>
          </w:p>
        </w:tc>
        <w:tc>
          <w:tcPr>
            <w:tcW w:w="1421"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91.4</w:t>
            </w:r>
          </w:p>
        </w:tc>
      </w:tr>
      <w:tr w:rsidR="005A1900">
        <w:trPr>
          <w:trHeight w:val="454"/>
        </w:trPr>
        <w:tc>
          <w:tcPr>
            <w:tcW w:w="1420" w:type="dxa"/>
            <w:vMerge/>
            <w:vAlign w:val="center"/>
          </w:tcPr>
          <w:p w:rsidR="005A1900" w:rsidRDefault="005A1900">
            <w:pPr>
              <w:jc w:val="center"/>
              <w:rPr>
                <w:rFonts w:ascii="宋体" w:eastAsia="宋体" w:hAnsi="宋体" w:cs="仿宋"/>
                <w:kern w:val="0"/>
                <w:sz w:val="24"/>
              </w:rPr>
            </w:pPr>
          </w:p>
        </w:tc>
        <w:tc>
          <w:tcPr>
            <w:tcW w:w="1420" w:type="dxa"/>
            <w:vMerge w:val="restart"/>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砼护栏</w:t>
            </w:r>
          </w:p>
        </w:tc>
        <w:tc>
          <w:tcPr>
            <w:tcW w:w="1420"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断面尺寸</w:t>
            </w:r>
          </w:p>
        </w:tc>
        <w:tc>
          <w:tcPr>
            <w:tcW w:w="1420"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21</w:t>
            </w:r>
          </w:p>
        </w:tc>
        <w:tc>
          <w:tcPr>
            <w:tcW w:w="1421"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20</w:t>
            </w:r>
          </w:p>
        </w:tc>
        <w:tc>
          <w:tcPr>
            <w:tcW w:w="1421"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95.2</w:t>
            </w:r>
          </w:p>
        </w:tc>
      </w:tr>
      <w:tr w:rsidR="005A1900">
        <w:trPr>
          <w:trHeight w:val="454"/>
        </w:trPr>
        <w:tc>
          <w:tcPr>
            <w:tcW w:w="1420" w:type="dxa"/>
            <w:vMerge/>
            <w:vAlign w:val="center"/>
          </w:tcPr>
          <w:p w:rsidR="005A1900" w:rsidRDefault="005A1900">
            <w:pPr>
              <w:jc w:val="center"/>
              <w:rPr>
                <w:rFonts w:ascii="宋体" w:eastAsia="宋体" w:hAnsi="宋体" w:cs="仿宋"/>
                <w:kern w:val="0"/>
                <w:sz w:val="24"/>
              </w:rPr>
            </w:pPr>
          </w:p>
        </w:tc>
        <w:tc>
          <w:tcPr>
            <w:tcW w:w="1420" w:type="dxa"/>
            <w:vMerge/>
            <w:vAlign w:val="center"/>
          </w:tcPr>
          <w:p w:rsidR="005A1900" w:rsidRDefault="005A1900">
            <w:pPr>
              <w:jc w:val="center"/>
              <w:rPr>
                <w:rFonts w:ascii="宋体" w:eastAsia="宋体" w:hAnsi="宋体" w:cs="仿宋"/>
                <w:kern w:val="0"/>
                <w:sz w:val="24"/>
              </w:rPr>
            </w:pPr>
          </w:p>
        </w:tc>
        <w:tc>
          <w:tcPr>
            <w:tcW w:w="1420"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砼强度</w:t>
            </w:r>
          </w:p>
        </w:tc>
        <w:tc>
          <w:tcPr>
            <w:tcW w:w="1420"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2</w:t>
            </w:r>
          </w:p>
        </w:tc>
        <w:tc>
          <w:tcPr>
            <w:tcW w:w="1421"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2</w:t>
            </w:r>
          </w:p>
        </w:tc>
        <w:tc>
          <w:tcPr>
            <w:tcW w:w="1421"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100</w:t>
            </w:r>
          </w:p>
        </w:tc>
      </w:tr>
      <w:tr w:rsidR="005A1900">
        <w:trPr>
          <w:trHeight w:val="454"/>
        </w:trPr>
        <w:tc>
          <w:tcPr>
            <w:tcW w:w="1420" w:type="dxa"/>
            <w:vMerge/>
            <w:vAlign w:val="center"/>
          </w:tcPr>
          <w:p w:rsidR="005A1900" w:rsidRDefault="005A1900">
            <w:pPr>
              <w:jc w:val="center"/>
              <w:rPr>
                <w:rFonts w:ascii="宋体" w:eastAsia="宋体" w:hAnsi="宋体" w:cs="仿宋"/>
                <w:kern w:val="0"/>
                <w:sz w:val="24"/>
              </w:rPr>
            </w:pPr>
          </w:p>
        </w:tc>
        <w:tc>
          <w:tcPr>
            <w:tcW w:w="1420"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交通标志牌</w:t>
            </w:r>
          </w:p>
        </w:tc>
        <w:tc>
          <w:tcPr>
            <w:tcW w:w="1420"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标志牌厚度</w:t>
            </w:r>
          </w:p>
        </w:tc>
        <w:tc>
          <w:tcPr>
            <w:tcW w:w="1420"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10</w:t>
            </w:r>
          </w:p>
        </w:tc>
        <w:tc>
          <w:tcPr>
            <w:tcW w:w="1421"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9</w:t>
            </w:r>
          </w:p>
        </w:tc>
        <w:tc>
          <w:tcPr>
            <w:tcW w:w="1421" w:type="dxa"/>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90.0</w:t>
            </w:r>
          </w:p>
        </w:tc>
      </w:tr>
    </w:tbl>
    <w:p w:rsidR="005A1900" w:rsidRDefault="007F11D8">
      <w:pPr>
        <w:pStyle w:val="a0"/>
        <w:adjustRightInd w:val="0"/>
        <w:snapToGrid w:val="0"/>
        <w:spacing w:line="360" w:lineRule="auto"/>
        <w:ind w:firstLineChars="200" w:firstLine="560"/>
        <w:rPr>
          <w:rFonts w:ascii="宋体" w:eastAsia="宋体" w:hAnsi="宋体" w:cstheme="minorEastAsia"/>
          <w:sz w:val="28"/>
          <w:szCs w:val="28"/>
        </w:rPr>
      </w:pPr>
      <w:r>
        <w:rPr>
          <w:rFonts w:ascii="宋体" w:eastAsia="宋体" w:hAnsi="宋体" w:cstheme="minorEastAsia" w:hint="eastAsia"/>
          <w:sz w:val="28"/>
          <w:szCs w:val="28"/>
        </w:rPr>
        <w:t>本项指标分值</w:t>
      </w:r>
      <w:r>
        <w:rPr>
          <w:rFonts w:ascii="宋体" w:eastAsia="宋体" w:hAnsi="宋体" w:cstheme="minorEastAsia" w:hint="eastAsia"/>
          <w:sz w:val="28"/>
          <w:szCs w:val="28"/>
        </w:rPr>
        <w:t>2</w:t>
      </w:r>
      <w:r>
        <w:rPr>
          <w:rFonts w:ascii="宋体" w:eastAsia="宋体" w:hAnsi="宋体" w:cstheme="minorEastAsia" w:hint="eastAsia"/>
          <w:sz w:val="28"/>
          <w:szCs w:val="28"/>
        </w:rPr>
        <w:t>分，每小项占</w:t>
      </w:r>
      <w:r>
        <w:rPr>
          <w:rFonts w:ascii="宋体" w:eastAsia="宋体" w:hAnsi="宋体" w:cstheme="minorEastAsia" w:hint="eastAsia"/>
          <w:sz w:val="28"/>
          <w:szCs w:val="28"/>
        </w:rPr>
        <w:t>0.33</w:t>
      </w:r>
      <w:r>
        <w:rPr>
          <w:rFonts w:ascii="宋体" w:eastAsia="宋体" w:hAnsi="宋体" w:cstheme="minorEastAsia" w:hint="eastAsia"/>
          <w:sz w:val="28"/>
          <w:szCs w:val="28"/>
        </w:rPr>
        <w:t>分，本项指标实际得分</w:t>
      </w:r>
      <w:r>
        <w:rPr>
          <w:rFonts w:ascii="宋体" w:eastAsia="宋体" w:hAnsi="宋体" w:cstheme="minorEastAsia" w:hint="eastAsia"/>
          <w:sz w:val="28"/>
          <w:szCs w:val="28"/>
        </w:rPr>
        <w:t>0.33*91.4%+0.33*97.1%+0.33*91.4%+0.33*95.2%+0.33*100%+0.33*90.0%=1.86</w:t>
      </w:r>
      <w:r>
        <w:rPr>
          <w:rFonts w:ascii="宋体" w:eastAsia="宋体" w:hAnsi="宋体" w:cstheme="minorEastAsia" w:hint="eastAsia"/>
          <w:sz w:val="28"/>
          <w:szCs w:val="28"/>
        </w:rPr>
        <w:t>分。</w:t>
      </w:r>
    </w:p>
    <w:p w:rsidR="005A1900" w:rsidRDefault="007F11D8" w:rsidP="004E0F5A">
      <w:pPr>
        <w:pStyle w:val="a0"/>
        <w:adjustRightInd w:val="0"/>
        <w:snapToGrid w:val="0"/>
        <w:spacing w:line="360" w:lineRule="auto"/>
        <w:ind w:firstLineChars="200" w:firstLine="562"/>
        <w:rPr>
          <w:rFonts w:ascii="宋体" w:eastAsia="宋体" w:hAnsi="宋体" w:cstheme="minorEastAsia"/>
          <w:b/>
          <w:bCs/>
          <w:sz w:val="28"/>
          <w:szCs w:val="28"/>
        </w:rPr>
      </w:pPr>
      <w:r>
        <w:rPr>
          <w:rFonts w:ascii="宋体" w:eastAsia="宋体" w:hAnsi="宋体" w:cstheme="minorEastAsia" w:hint="eastAsia"/>
          <w:b/>
          <w:bCs/>
          <w:sz w:val="28"/>
          <w:szCs w:val="28"/>
        </w:rPr>
        <w:t>C41</w:t>
      </w:r>
      <w:r>
        <w:rPr>
          <w:rFonts w:ascii="宋体" w:eastAsia="宋体" w:hAnsi="宋体" w:cstheme="minorEastAsia" w:hint="eastAsia"/>
          <w:b/>
          <w:bCs/>
          <w:sz w:val="28"/>
          <w:szCs w:val="28"/>
        </w:rPr>
        <w:t>项目完成及时率</w:t>
      </w:r>
    </w:p>
    <w:p w:rsidR="005A1900" w:rsidRDefault="007F11D8">
      <w:pPr>
        <w:pStyle w:val="a0"/>
        <w:adjustRightInd w:val="0"/>
        <w:snapToGrid w:val="0"/>
        <w:spacing w:line="360" w:lineRule="auto"/>
        <w:ind w:firstLineChars="200" w:firstLine="560"/>
        <w:rPr>
          <w:rFonts w:ascii="宋体" w:eastAsia="宋体" w:hAnsi="宋体" w:cstheme="minorEastAsia"/>
          <w:sz w:val="28"/>
          <w:szCs w:val="28"/>
        </w:rPr>
      </w:pPr>
      <w:r>
        <w:rPr>
          <w:rFonts w:ascii="宋体" w:eastAsia="宋体" w:hAnsi="宋体" w:cstheme="minorEastAsia" w:hint="eastAsia"/>
          <w:sz w:val="28"/>
          <w:szCs w:val="28"/>
        </w:rPr>
        <w:lastRenderedPageBreak/>
        <w:t>项目实际完成时间与计划完成时间的比率，用以反映和考核项目产出时效目标的实现程度。评分要点：实际完成时间与计划完成时间对比，时间一致得满分，有偏差说明原因，原因合理得</w:t>
      </w:r>
      <w:r>
        <w:rPr>
          <w:rFonts w:ascii="宋体" w:eastAsia="宋体" w:hAnsi="宋体" w:cstheme="minorEastAsia" w:hint="eastAsia"/>
          <w:sz w:val="28"/>
          <w:szCs w:val="28"/>
        </w:rPr>
        <w:t>2</w:t>
      </w:r>
      <w:r>
        <w:rPr>
          <w:rFonts w:ascii="宋体" w:eastAsia="宋体" w:hAnsi="宋体" w:cstheme="minorEastAsia" w:hint="eastAsia"/>
          <w:sz w:val="28"/>
          <w:szCs w:val="28"/>
        </w:rPr>
        <w:t>分，否则不得分。实际完成时间：项目实施单位完成该项目实际所耗用的时间。计划完成时间：按照项目实施计划或相关规定完成该项目所需的时间。</w:t>
      </w:r>
    </w:p>
    <w:p w:rsidR="005A1900" w:rsidRDefault="007F11D8">
      <w:pPr>
        <w:pStyle w:val="a0"/>
        <w:adjustRightInd w:val="0"/>
        <w:snapToGrid w:val="0"/>
        <w:spacing w:line="360" w:lineRule="auto"/>
        <w:ind w:firstLineChars="200" w:firstLine="560"/>
        <w:rPr>
          <w:rFonts w:ascii="宋体" w:eastAsia="宋体" w:hAnsi="宋体" w:cstheme="minorEastAsia"/>
          <w:sz w:val="28"/>
          <w:szCs w:val="28"/>
        </w:rPr>
      </w:pPr>
      <w:r>
        <w:rPr>
          <w:rFonts w:ascii="宋体" w:eastAsia="宋体" w:hAnsi="宋体" w:cstheme="minorEastAsia" w:hint="eastAsia"/>
          <w:sz w:val="28"/>
          <w:szCs w:val="28"/>
        </w:rPr>
        <w:t>项目计划工期为</w:t>
      </w:r>
      <w:r>
        <w:rPr>
          <w:rFonts w:ascii="宋体" w:eastAsia="宋体" w:hAnsi="宋体" w:cstheme="minorEastAsia" w:hint="eastAsia"/>
          <w:sz w:val="28"/>
          <w:szCs w:val="28"/>
        </w:rPr>
        <w:t>12</w:t>
      </w:r>
      <w:r>
        <w:rPr>
          <w:rFonts w:ascii="宋体" w:eastAsia="宋体" w:hAnsi="宋体" w:cstheme="minorEastAsia" w:hint="eastAsia"/>
          <w:sz w:val="28"/>
          <w:szCs w:val="28"/>
        </w:rPr>
        <w:t>个月，实际工期为</w:t>
      </w:r>
      <w:r>
        <w:rPr>
          <w:rFonts w:ascii="宋体" w:eastAsia="宋体" w:hAnsi="宋体" w:cstheme="minorEastAsia" w:hint="eastAsia"/>
          <w:sz w:val="28"/>
          <w:szCs w:val="28"/>
        </w:rPr>
        <w:t>30</w:t>
      </w:r>
      <w:r>
        <w:rPr>
          <w:rFonts w:ascii="宋体" w:eastAsia="宋体" w:hAnsi="宋体" w:cstheme="minorEastAsia" w:hint="eastAsia"/>
          <w:sz w:val="28"/>
          <w:szCs w:val="28"/>
        </w:rPr>
        <w:t>个月，项目延期</w:t>
      </w:r>
      <w:r>
        <w:rPr>
          <w:rFonts w:ascii="宋体" w:eastAsia="宋体" w:hAnsi="宋体" w:cstheme="minorEastAsia" w:hint="eastAsia"/>
          <w:sz w:val="28"/>
          <w:szCs w:val="28"/>
        </w:rPr>
        <w:t>28</w:t>
      </w:r>
      <w:r>
        <w:rPr>
          <w:rFonts w:ascii="宋体" w:eastAsia="宋体" w:hAnsi="宋体" w:cstheme="minorEastAsia" w:hint="eastAsia"/>
          <w:sz w:val="28"/>
          <w:szCs w:val="28"/>
        </w:rPr>
        <w:t>个月，原因为前期占地伐树等协调问题滞后，根据评分规则，本项得</w:t>
      </w:r>
      <w:r>
        <w:rPr>
          <w:rFonts w:ascii="宋体" w:eastAsia="宋体" w:hAnsi="宋体" w:cstheme="minorEastAsia" w:hint="eastAsia"/>
          <w:sz w:val="28"/>
          <w:szCs w:val="28"/>
        </w:rPr>
        <w:t>2</w:t>
      </w:r>
      <w:r>
        <w:rPr>
          <w:rFonts w:ascii="宋体" w:eastAsia="宋体" w:hAnsi="宋体" w:cstheme="minorEastAsia" w:hint="eastAsia"/>
          <w:sz w:val="28"/>
          <w:szCs w:val="28"/>
        </w:rPr>
        <w:t>分。</w:t>
      </w:r>
    </w:p>
    <w:p w:rsidR="005A1900" w:rsidRDefault="007F11D8" w:rsidP="004E0F5A">
      <w:pPr>
        <w:pStyle w:val="a0"/>
        <w:adjustRightInd w:val="0"/>
        <w:snapToGrid w:val="0"/>
        <w:spacing w:line="360" w:lineRule="auto"/>
        <w:ind w:firstLineChars="200" w:firstLine="562"/>
        <w:rPr>
          <w:rFonts w:ascii="宋体" w:eastAsia="宋体" w:hAnsi="宋体" w:cstheme="minorEastAsia"/>
          <w:b/>
          <w:bCs/>
          <w:sz w:val="28"/>
          <w:szCs w:val="28"/>
        </w:rPr>
      </w:pPr>
      <w:r>
        <w:rPr>
          <w:rFonts w:ascii="宋体" w:eastAsia="宋体" w:hAnsi="宋体" w:cstheme="minorEastAsia" w:hint="eastAsia"/>
          <w:b/>
          <w:bCs/>
          <w:sz w:val="28"/>
          <w:szCs w:val="28"/>
        </w:rPr>
        <w:t>C51</w:t>
      </w:r>
      <w:r>
        <w:rPr>
          <w:rFonts w:ascii="宋体" w:eastAsia="宋体" w:hAnsi="宋体" w:cstheme="minorEastAsia" w:hint="eastAsia"/>
          <w:b/>
          <w:bCs/>
          <w:sz w:val="28"/>
          <w:szCs w:val="28"/>
        </w:rPr>
        <w:t>成本节约率</w:t>
      </w:r>
    </w:p>
    <w:p w:rsidR="005A1900" w:rsidRDefault="007F11D8">
      <w:pPr>
        <w:pStyle w:val="a0"/>
        <w:adjustRightInd w:val="0"/>
        <w:snapToGrid w:val="0"/>
        <w:spacing w:line="360" w:lineRule="auto"/>
        <w:ind w:firstLineChars="200" w:firstLine="560"/>
        <w:rPr>
          <w:rFonts w:ascii="宋体" w:eastAsia="宋体" w:hAnsi="宋体" w:cstheme="minorEastAsia"/>
          <w:sz w:val="28"/>
          <w:szCs w:val="28"/>
        </w:rPr>
      </w:pPr>
      <w:r>
        <w:rPr>
          <w:rFonts w:ascii="宋体" w:eastAsia="宋体" w:hAnsi="宋体" w:cstheme="minorEastAsia" w:hint="eastAsia"/>
          <w:sz w:val="28"/>
          <w:szCs w:val="28"/>
        </w:rPr>
        <w:t>完成项目实际成本与计划成本的比率，用以反映和考核项目的成本节约程度。评</w:t>
      </w:r>
      <w:r>
        <w:rPr>
          <w:rFonts w:ascii="宋体" w:eastAsia="宋体" w:hAnsi="宋体" w:cstheme="minorEastAsia" w:hint="eastAsia"/>
          <w:sz w:val="28"/>
          <w:szCs w:val="28"/>
        </w:rPr>
        <w:t>分要点：成本节约率＝</w:t>
      </w:r>
      <w:r>
        <w:rPr>
          <w:rFonts w:ascii="宋体" w:eastAsia="宋体" w:hAnsi="宋体" w:cstheme="minorEastAsia" w:hint="eastAsia"/>
          <w:sz w:val="28"/>
          <w:szCs w:val="28"/>
        </w:rPr>
        <w:t>(</w:t>
      </w:r>
      <w:r>
        <w:rPr>
          <w:rFonts w:ascii="宋体" w:eastAsia="宋体" w:hAnsi="宋体" w:cstheme="minorEastAsia" w:hint="eastAsia"/>
          <w:sz w:val="28"/>
          <w:szCs w:val="28"/>
        </w:rPr>
        <w:t>计划成本</w:t>
      </w:r>
      <w:r>
        <w:rPr>
          <w:rFonts w:ascii="宋体" w:eastAsia="宋体" w:hAnsi="宋体" w:cstheme="minorEastAsia" w:hint="eastAsia"/>
          <w:sz w:val="28"/>
          <w:szCs w:val="28"/>
        </w:rPr>
        <w:t>-</w:t>
      </w:r>
      <w:r>
        <w:rPr>
          <w:rFonts w:ascii="宋体" w:eastAsia="宋体" w:hAnsi="宋体" w:cstheme="minorEastAsia" w:hint="eastAsia"/>
          <w:sz w:val="28"/>
          <w:szCs w:val="28"/>
        </w:rPr>
        <w:t>实际成本</w:t>
      </w:r>
      <w:r>
        <w:rPr>
          <w:rFonts w:ascii="宋体" w:eastAsia="宋体" w:hAnsi="宋体" w:cstheme="minorEastAsia" w:hint="eastAsia"/>
          <w:sz w:val="28"/>
          <w:szCs w:val="28"/>
        </w:rPr>
        <w:t>)</w:t>
      </w:r>
      <w:r>
        <w:rPr>
          <w:rFonts w:ascii="宋体" w:eastAsia="宋体" w:hAnsi="宋体" w:cstheme="minorEastAsia" w:hint="eastAsia"/>
          <w:sz w:val="28"/>
          <w:szCs w:val="28"/>
        </w:rPr>
        <w:t> </w:t>
      </w:r>
      <w:r>
        <w:rPr>
          <w:rFonts w:ascii="宋体" w:eastAsia="宋体" w:hAnsi="宋体" w:cstheme="minorEastAsia" w:hint="eastAsia"/>
          <w:sz w:val="28"/>
          <w:szCs w:val="28"/>
        </w:rPr>
        <w:t>/</w:t>
      </w:r>
      <w:r>
        <w:rPr>
          <w:rFonts w:ascii="宋体" w:eastAsia="宋体" w:hAnsi="宋体" w:cstheme="minorEastAsia" w:hint="eastAsia"/>
          <w:sz w:val="28"/>
          <w:szCs w:val="28"/>
        </w:rPr>
        <w:t>计划成本×</w:t>
      </w:r>
      <w:r>
        <w:rPr>
          <w:rFonts w:ascii="宋体" w:eastAsia="宋体" w:hAnsi="宋体" w:cstheme="minorEastAsia" w:hint="eastAsia"/>
          <w:sz w:val="28"/>
          <w:szCs w:val="28"/>
        </w:rPr>
        <w:t>100%</w:t>
      </w:r>
      <w:r>
        <w:rPr>
          <w:rFonts w:ascii="宋体" w:eastAsia="宋体" w:hAnsi="宋体" w:cstheme="minorEastAsia" w:hint="eastAsia"/>
          <w:sz w:val="28"/>
          <w:szCs w:val="28"/>
        </w:rPr>
        <w:t>。成本节约率大于等于零得满分，小于零不得分。</w:t>
      </w:r>
    </w:p>
    <w:p w:rsidR="005A1900" w:rsidRDefault="007F11D8">
      <w:pPr>
        <w:pStyle w:val="a0"/>
        <w:adjustRightInd w:val="0"/>
        <w:snapToGrid w:val="0"/>
        <w:spacing w:line="360" w:lineRule="auto"/>
        <w:ind w:firstLineChars="200" w:firstLine="560"/>
        <w:rPr>
          <w:rFonts w:ascii="宋体" w:eastAsia="宋体" w:hAnsi="宋体" w:cstheme="minorEastAsia"/>
          <w:sz w:val="28"/>
          <w:szCs w:val="28"/>
        </w:rPr>
      </w:pPr>
      <w:r>
        <w:rPr>
          <w:rFonts w:ascii="宋体" w:eastAsia="宋体" w:hAnsi="宋体" w:cstheme="minorEastAsia" w:hint="eastAsia"/>
          <w:sz w:val="28"/>
          <w:szCs w:val="28"/>
        </w:rPr>
        <w:t>实际成本：项目实施单位如期、保质、保量完成既定工作目标实际所耗费的支出。</w:t>
      </w:r>
    </w:p>
    <w:p w:rsidR="005A1900" w:rsidRDefault="007F11D8">
      <w:pPr>
        <w:pStyle w:val="a0"/>
        <w:adjustRightInd w:val="0"/>
        <w:snapToGrid w:val="0"/>
        <w:spacing w:line="360" w:lineRule="auto"/>
        <w:ind w:firstLineChars="200" w:firstLine="560"/>
        <w:rPr>
          <w:rFonts w:ascii="宋体" w:eastAsia="宋体" w:hAnsi="宋体" w:cstheme="minorEastAsia"/>
          <w:sz w:val="28"/>
          <w:szCs w:val="28"/>
        </w:rPr>
      </w:pPr>
      <w:r>
        <w:rPr>
          <w:rFonts w:ascii="宋体" w:eastAsia="宋体" w:hAnsi="宋体" w:cstheme="minorEastAsia" w:hint="eastAsia"/>
          <w:sz w:val="28"/>
          <w:szCs w:val="28"/>
        </w:rPr>
        <w:t>计划成本：项目实施单位为完成工作目标计划安排的支出，一般以项目预算为参考。</w:t>
      </w:r>
    </w:p>
    <w:p w:rsidR="005A1900" w:rsidRDefault="007F11D8">
      <w:pPr>
        <w:pStyle w:val="a0"/>
        <w:adjustRightInd w:val="0"/>
        <w:snapToGrid w:val="0"/>
        <w:spacing w:line="360" w:lineRule="auto"/>
        <w:ind w:firstLineChars="200" w:firstLine="560"/>
        <w:rPr>
          <w:rFonts w:ascii="宋体" w:eastAsia="宋体" w:hAnsi="宋体" w:cstheme="minorEastAsia"/>
          <w:sz w:val="28"/>
          <w:szCs w:val="28"/>
        </w:rPr>
      </w:pPr>
      <w:r>
        <w:rPr>
          <w:rFonts w:ascii="宋体" w:eastAsia="宋体" w:hAnsi="宋体" w:cstheme="minorEastAsia" w:hint="eastAsia"/>
          <w:sz w:val="28"/>
          <w:szCs w:val="28"/>
        </w:rPr>
        <w:t>项目全路段工程造价计划成本为</w:t>
      </w:r>
      <w:r>
        <w:rPr>
          <w:rFonts w:ascii="宋体" w:eastAsia="宋体" w:hAnsi="宋体" w:cstheme="minorEastAsia" w:hint="eastAsia"/>
          <w:sz w:val="28"/>
          <w:szCs w:val="28"/>
        </w:rPr>
        <w:t>2954.2988</w:t>
      </w:r>
      <w:r>
        <w:rPr>
          <w:rFonts w:ascii="宋体" w:eastAsia="宋体" w:hAnsi="宋体" w:cstheme="minorEastAsia" w:hint="eastAsia"/>
          <w:sz w:val="28"/>
          <w:szCs w:val="28"/>
        </w:rPr>
        <w:t>万元，项目公路工程（合同段）实际成本为</w:t>
      </w:r>
      <w:r>
        <w:rPr>
          <w:rFonts w:ascii="宋体" w:eastAsia="宋体" w:hAnsi="宋体" w:cstheme="minorEastAsia" w:hint="eastAsia"/>
          <w:sz w:val="28"/>
          <w:szCs w:val="28"/>
        </w:rPr>
        <w:t>2608.0932</w:t>
      </w:r>
      <w:r>
        <w:rPr>
          <w:rFonts w:ascii="宋体" w:eastAsia="宋体" w:hAnsi="宋体" w:cstheme="minorEastAsia" w:hint="eastAsia"/>
          <w:sz w:val="28"/>
          <w:szCs w:val="28"/>
        </w:rPr>
        <w:t>万元，成本节约率</w:t>
      </w:r>
      <w:r>
        <w:rPr>
          <w:rFonts w:ascii="宋体" w:eastAsia="宋体" w:hAnsi="宋体" w:cstheme="minorEastAsia" w:hint="eastAsia"/>
          <w:sz w:val="28"/>
          <w:szCs w:val="28"/>
        </w:rPr>
        <w:t>=</w:t>
      </w:r>
      <w:r>
        <w:rPr>
          <w:rFonts w:ascii="宋体" w:eastAsia="宋体" w:hAnsi="宋体" w:cstheme="minorEastAsia" w:hint="eastAsia"/>
          <w:sz w:val="28"/>
          <w:szCs w:val="28"/>
        </w:rPr>
        <w:t>（</w:t>
      </w:r>
      <w:r>
        <w:rPr>
          <w:rFonts w:ascii="宋体" w:eastAsia="宋体" w:hAnsi="宋体" w:cstheme="minorEastAsia" w:hint="eastAsia"/>
          <w:sz w:val="28"/>
          <w:szCs w:val="28"/>
        </w:rPr>
        <w:t>2954.2988-2608.0932</w:t>
      </w:r>
      <w:r>
        <w:rPr>
          <w:rFonts w:ascii="宋体" w:eastAsia="宋体" w:hAnsi="宋体" w:cstheme="minorEastAsia" w:hint="eastAsia"/>
          <w:sz w:val="28"/>
          <w:szCs w:val="28"/>
        </w:rPr>
        <w:t>）</w:t>
      </w:r>
      <w:r>
        <w:rPr>
          <w:rFonts w:ascii="宋体" w:eastAsia="宋体" w:hAnsi="宋体" w:cstheme="minorEastAsia" w:hint="eastAsia"/>
          <w:sz w:val="28"/>
          <w:szCs w:val="28"/>
        </w:rPr>
        <w:t>/2954.2988*100%=11.71%.</w:t>
      </w:r>
    </w:p>
    <w:p w:rsidR="005A1900" w:rsidRDefault="007F11D8">
      <w:pPr>
        <w:pStyle w:val="a0"/>
        <w:adjustRightInd w:val="0"/>
        <w:snapToGrid w:val="0"/>
        <w:spacing w:line="360" w:lineRule="auto"/>
        <w:ind w:firstLineChars="200" w:firstLine="560"/>
        <w:rPr>
          <w:rFonts w:ascii="宋体" w:eastAsia="宋体" w:hAnsi="宋体" w:cstheme="minorEastAsia"/>
          <w:sz w:val="28"/>
          <w:szCs w:val="28"/>
        </w:rPr>
      </w:pPr>
      <w:r>
        <w:rPr>
          <w:rFonts w:ascii="宋体" w:eastAsia="宋体" w:hAnsi="宋体" w:cstheme="minorEastAsia" w:hint="eastAsia"/>
          <w:sz w:val="28"/>
          <w:szCs w:val="28"/>
        </w:rPr>
        <w:t>依据设置的评分规则，本项指标得</w:t>
      </w:r>
      <w:r>
        <w:rPr>
          <w:rFonts w:ascii="宋体" w:eastAsia="宋体" w:hAnsi="宋体" w:cstheme="minorEastAsia" w:hint="eastAsia"/>
          <w:sz w:val="28"/>
          <w:szCs w:val="28"/>
        </w:rPr>
        <w:t>5</w:t>
      </w:r>
      <w:r>
        <w:rPr>
          <w:rFonts w:ascii="宋体" w:eastAsia="宋体" w:hAnsi="宋体" w:cstheme="minorEastAsia" w:hint="eastAsia"/>
          <w:sz w:val="28"/>
          <w:szCs w:val="28"/>
        </w:rPr>
        <w:t>分。</w:t>
      </w:r>
    </w:p>
    <w:p w:rsidR="005A1900" w:rsidRDefault="007F11D8" w:rsidP="004E0F5A">
      <w:pPr>
        <w:adjustRightInd w:val="0"/>
        <w:snapToGrid w:val="0"/>
        <w:spacing w:line="360" w:lineRule="auto"/>
        <w:ind w:leftChars="67" w:left="141" w:firstLineChars="200" w:firstLine="562"/>
        <w:rPr>
          <w:rFonts w:ascii="宋体" w:eastAsia="宋体" w:hAnsi="宋体" w:cstheme="minorEastAsia"/>
          <w:b/>
          <w:bCs/>
          <w:sz w:val="28"/>
          <w:szCs w:val="28"/>
        </w:rPr>
      </w:pPr>
      <w:r>
        <w:rPr>
          <w:rFonts w:ascii="宋体" w:eastAsia="宋体" w:hAnsi="宋体" w:cstheme="minorEastAsia" w:hint="eastAsia"/>
          <w:b/>
          <w:bCs/>
          <w:sz w:val="28"/>
          <w:szCs w:val="28"/>
        </w:rPr>
        <w:t>4</w:t>
      </w:r>
      <w:r>
        <w:rPr>
          <w:rFonts w:ascii="宋体" w:eastAsia="宋体" w:hAnsi="宋体" w:cstheme="minorEastAsia" w:hint="eastAsia"/>
          <w:b/>
          <w:bCs/>
          <w:sz w:val="28"/>
          <w:szCs w:val="28"/>
        </w:rPr>
        <w:t>、</w:t>
      </w:r>
      <w:r>
        <w:rPr>
          <w:rFonts w:ascii="宋体" w:eastAsia="宋体" w:hAnsi="宋体" w:cstheme="minorEastAsia" w:hint="eastAsia"/>
          <w:b/>
          <w:bCs/>
          <w:sz w:val="28"/>
          <w:szCs w:val="28"/>
        </w:rPr>
        <w:t>效益</w:t>
      </w:r>
    </w:p>
    <w:p w:rsidR="005A1900" w:rsidRDefault="007F11D8" w:rsidP="004E0F5A">
      <w:pPr>
        <w:adjustRightInd w:val="0"/>
        <w:snapToGrid w:val="0"/>
        <w:spacing w:line="360" w:lineRule="auto"/>
        <w:ind w:leftChars="67" w:left="141" w:firstLineChars="200" w:firstLine="560"/>
        <w:rPr>
          <w:rFonts w:ascii="宋体" w:eastAsia="宋体" w:hAnsi="宋体" w:cstheme="minorEastAsia"/>
          <w:sz w:val="28"/>
          <w:szCs w:val="28"/>
        </w:rPr>
      </w:pPr>
      <w:r>
        <w:rPr>
          <w:rFonts w:ascii="宋体" w:eastAsia="宋体" w:hAnsi="宋体" w:cstheme="minorEastAsia" w:hint="eastAsia"/>
          <w:sz w:val="28"/>
          <w:szCs w:val="28"/>
        </w:rPr>
        <w:t>效益类指标从经济效益、社会效益、满意度及可持续性影响</w:t>
      </w:r>
      <w:r>
        <w:rPr>
          <w:rFonts w:ascii="宋体" w:eastAsia="宋体" w:hAnsi="宋体" w:cstheme="minorEastAsia" w:hint="eastAsia"/>
          <w:sz w:val="28"/>
          <w:szCs w:val="28"/>
        </w:rPr>
        <w:t>四</w:t>
      </w:r>
      <w:r>
        <w:rPr>
          <w:rFonts w:ascii="宋体" w:eastAsia="宋体" w:hAnsi="宋体" w:cstheme="minorEastAsia" w:hint="eastAsia"/>
          <w:sz w:val="28"/>
          <w:szCs w:val="28"/>
        </w:rPr>
        <w:t>个方面对项目的绩效目标完成情况进行考核，本项指标权重分</w:t>
      </w:r>
      <w:r>
        <w:rPr>
          <w:rFonts w:ascii="宋体" w:eastAsia="宋体" w:hAnsi="宋体" w:cstheme="minorEastAsia" w:hint="eastAsia"/>
          <w:sz w:val="28"/>
          <w:szCs w:val="28"/>
        </w:rPr>
        <w:t>30.00</w:t>
      </w:r>
      <w:r>
        <w:rPr>
          <w:rFonts w:ascii="宋体" w:eastAsia="宋体" w:hAnsi="宋体" w:cstheme="minorEastAsia" w:hint="eastAsia"/>
          <w:sz w:val="28"/>
          <w:szCs w:val="28"/>
        </w:rPr>
        <w:t>分，实际得分</w:t>
      </w:r>
      <w:r>
        <w:rPr>
          <w:rFonts w:ascii="宋体" w:eastAsia="宋体" w:hAnsi="宋体" w:cstheme="minorEastAsia" w:hint="eastAsia"/>
          <w:sz w:val="28"/>
          <w:szCs w:val="28"/>
        </w:rPr>
        <w:t>27.79</w:t>
      </w:r>
      <w:r>
        <w:rPr>
          <w:rFonts w:ascii="宋体" w:eastAsia="宋体" w:hAnsi="宋体" w:cstheme="minorEastAsia" w:hint="eastAsia"/>
          <w:sz w:val="28"/>
          <w:szCs w:val="28"/>
        </w:rPr>
        <w:t>分。</w:t>
      </w:r>
    </w:p>
    <w:p w:rsidR="005A1900" w:rsidRDefault="007F11D8" w:rsidP="004E0F5A">
      <w:pPr>
        <w:adjustRightInd w:val="0"/>
        <w:snapToGrid w:val="0"/>
        <w:spacing w:line="360" w:lineRule="auto"/>
        <w:ind w:leftChars="67" w:left="141" w:firstLineChars="200" w:firstLine="560"/>
        <w:rPr>
          <w:rFonts w:ascii="宋体" w:eastAsia="宋体" w:hAnsi="宋体" w:cstheme="minorEastAsia"/>
          <w:sz w:val="28"/>
          <w:szCs w:val="28"/>
        </w:rPr>
      </w:pPr>
      <w:r>
        <w:rPr>
          <w:rFonts w:ascii="宋体" w:eastAsia="宋体" w:hAnsi="宋体" w:cstheme="minorEastAsia" w:hint="eastAsia"/>
          <w:sz w:val="28"/>
          <w:szCs w:val="28"/>
        </w:rPr>
        <w:t>指标的得分情况如下表所示：</w:t>
      </w:r>
    </w:p>
    <w:tbl>
      <w:tblPr>
        <w:tblStyle w:val="ac"/>
        <w:tblW w:w="8715" w:type="dxa"/>
        <w:jc w:val="center"/>
        <w:tblLayout w:type="fixed"/>
        <w:tblLook w:val="04A0"/>
      </w:tblPr>
      <w:tblGrid>
        <w:gridCol w:w="1682"/>
        <w:gridCol w:w="2451"/>
        <w:gridCol w:w="826"/>
        <w:gridCol w:w="852"/>
        <w:gridCol w:w="1018"/>
        <w:gridCol w:w="829"/>
        <w:gridCol w:w="1057"/>
      </w:tblGrid>
      <w:tr w:rsidR="005A1900">
        <w:trPr>
          <w:trHeight w:val="454"/>
          <w:jc w:val="center"/>
        </w:trPr>
        <w:tc>
          <w:tcPr>
            <w:tcW w:w="1682" w:type="dxa"/>
            <w:tcBorders>
              <w:top w:val="single" w:sz="8" w:space="0" w:color="C0504D"/>
              <w:left w:val="single" w:sz="8" w:space="0" w:color="C0504D"/>
              <w:bottom w:val="single" w:sz="18" w:space="0" w:color="FFFFFF"/>
              <w:right w:val="single" w:sz="8" w:space="0" w:color="C0504D"/>
            </w:tcBorders>
            <w:shd w:val="clear" w:color="auto" w:fill="C0504D"/>
            <w:vAlign w:val="center"/>
          </w:tcPr>
          <w:p w:rsidR="005A1900" w:rsidRDefault="007F11D8">
            <w:pPr>
              <w:jc w:val="center"/>
              <w:rPr>
                <w:rFonts w:ascii="宋体" w:eastAsia="宋体" w:hAnsi="宋体" w:cs="仿宋"/>
                <w:b/>
                <w:bCs/>
                <w:kern w:val="0"/>
                <w:sz w:val="22"/>
                <w:szCs w:val="20"/>
              </w:rPr>
            </w:pPr>
            <w:r>
              <w:rPr>
                <w:rFonts w:ascii="宋体" w:eastAsia="宋体" w:hAnsi="宋体" w:cs="仿宋" w:hint="eastAsia"/>
                <w:b/>
                <w:bCs/>
                <w:kern w:val="0"/>
                <w:sz w:val="22"/>
                <w:szCs w:val="20"/>
              </w:rPr>
              <w:lastRenderedPageBreak/>
              <w:t>二级指标</w:t>
            </w:r>
          </w:p>
        </w:tc>
        <w:tc>
          <w:tcPr>
            <w:tcW w:w="2451" w:type="dxa"/>
            <w:tcBorders>
              <w:top w:val="single" w:sz="8" w:space="0" w:color="C0504D"/>
              <w:left w:val="single" w:sz="8" w:space="0" w:color="C0504D"/>
              <w:bottom w:val="single" w:sz="18" w:space="0" w:color="FFFFFF"/>
              <w:right w:val="single" w:sz="8" w:space="0" w:color="C0504D"/>
            </w:tcBorders>
            <w:shd w:val="clear" w:color="auto" w:fill="C0504D"/>
            <w:vAlign w:val="center"/>
          </w:tcPr>
          <w:p w:rsidR="005A1900" w:rsidRDefault="007F11D8">
            <w:pPr>
              <w:jc w:val="center"/>
              <w:rPr>
                <w:rFonts w:ascii="宋体" w:eastAsia="宋体" w:hAnsi="宋体" w:cs="仿宋"/>
                <w:b/>
                <w:bCs/>
                <w:kern w:val="0"/>
                <w:sz w:val="22"/>
                <w:szCs w:val="20"/>
              </w:rPr>
            </w:pPr>
            <w:r>
              <w:rPr>
                <w:rFonts w:ascii="宋体" w:eastAsia="宋体" w:hAnsi="宋体" w:cs="仿宋" w:hint="eastAsia"/>
                <w:b/>
                <w:bCs/>
                <w:kern w:val="0"/>
                <w:sz w:val="22"/>
                <w:szCs w:val="20"/>
              </w:rPr>
              <w:t>三级指标</w:t>
            </w:r>
          </w:p>
        </w:tc>
        <w:tc>
          <w:tcPr>
            <w:tcW w:w="826" w:type="dxa"/>
            <w:tcBorders>
              <w:top w:val="single" w:sz="8" w:space="0" w:color="C0504D"/>
              <w:left w:val="single" w:sz="8" w:space="0" w:color="C0504D"/>
              <w:bottom w:val="single" w:sz="18" w:space="0" w:color="FFFFFF"/>
              <w:right w:val="single" w:sz="8" w:space="0" w:color="C0504D"/>
            </w:tcBorders>
            <w:shd w:val="clear" w:color="auto" w:fill="C0504D"/>
            <w:vAlign w:val="center"/>
          </w:tcPr>
          <w:p w:rsidR="005A1900" w:rsidRDefault="007F11D8">
            <w:pPr>
              <w:jc w:val="center"/>
              <w:rPr>
                <w:rFonts w:ascii="宋体" w:eastAsia="宋体" w:hAnsi="宋体" w:cs="仿宋"/>
                <w:b/>
                <w:bCs/>
                <w:kern w:val="0"/>
                <w:sz w:val="22"/>
                <w:szCs w:val="20"/>
              </w:rPr>
            </w:pPr>
            <w:r>
              <w:rPr>
                <w:rFonts w:ascii="宋体" w:eastAsia="宋体" w:hAnsi="宋体" w:cs="仿宋" w:hint="eastAsia"/>
                <w:b/>
                <w:bCs/>
                <w:kern w:val="0"/>
                <w:sz w:val="22"/>
                <w:szCs w:val="20"/>
              </w:rPr>
              <w:t>权重</w:t>
            </w:r>
          </w:p>
        </w:tc>
        <w:tc>
          <w:tcPr>
            <w:tcW w:w="852" w:type="dxa"/>
            <w:tcBorders>
              <w:top w:val="single" w:sz="8" w:space="0" w:color="C0504D"/>
              <w:left w:val="single" w:sz="8" w:space="0" w:color="C0504D"/>
              <w:bottom w:val="single" w:sz="18" w:space="0" w:color="FFFFFF"/>
              <w:right w:val="single" w:sz="8" w:space="0" w:color="C0504D"/>
            </w:tcBorders>
            <w:shd w:val="clear" w:color="auto" w:fill="C0504D"/>
            <w:vAlign w:val="center"/>
          </w:tcPr>
          <w:p w:rsidR="005A1900" w:rsidRDefault="007F11D8">
            <w:pPr>
              <w:jc w:val="center"/>
              <w:rPr>
                <w:rFonts w:ascii="宋体" w:eastAsia="宋体" w:hAnsi="宋体" w:cs="仿宋"/>
                <w:b/>
                <w:bCs/>
                <w:kern w:val="0"/>
                <w:sz w:val="22"/>
                <w:szCs w:val="20"/>
              </w:rPr>
            </w:pPr>
            <w:r>
              <w:rPr>
                <w:rFonts w:ascii="宋体" w:eastAsia="宋体" w:hAnsi="宋体" w:cs="仿宋" w:hint="eastAsia"/>
                <w:b/>
                <w:bCs/>
                <w:kern w:val="0"/>
                <w:sz w:val="22"/>
                <w:szCs w:val="20"/>
              </w:rPr>
              <w:t>目标值</w:t>
            </w:r>
          </w:p>
        </w:tc>
        <w:tc>
          <w:tcPr>
            <w:tcW w:w="1018" w:type="dxa"/>
            <w:tcBorders>
              <w:top w:val="single" w:sz="8" w:space="0" w:color="C0504D"/>
              <w:left w:val="single" w:sz="8" w:space="0" w:color="C0504D"/>
              <w:bottom w:val="single" w:sz="18" w:space="0" w:color="FFFFFF"/>
              <w:right w:val="single" w:sz="8" w:space="0" w:color="C0504D"/>
            </w:tcBorders>
            <w:shd w:val="clear" w:color="auto" w:fill="C0504D"/>
            <w:vAlign w:val="center"/>
          </w:tcPr>
          <w:p w:rsidR="005A1900" w:rsidRDefault="007F11D8">
            <w:pPr>
              <w:jc w:val="center"/>
              <w:rPr>
                <w:rFonts w:ascii="宋体" w:eastAsia="宋体" w:hAnsi="宋体" w:cs="仿宋"/>
                <w:b/>
                <w:bCs/>
                <w:kern w:val="0"/>
                <w:sz w:val="22"/>
                <w:szCs w:val="20"/>
              </w:rPr>
            </w:pPr>
            <w:r>
              <w:rPr>
                <w:rFonts w:ascii="宋体" w:eastAsia="宋体" w:hAnsi="宋体" w:cs="仿宋" w:hint="eastAsia"/>
                <w:b/>
                <w:bCs/>
                <w:kern w:val="0"/>
                <w:sz w:val="22"/>
                <w:szCs w:val="20"/>
              </w:rPr>
              <w:t>业绩值</w:t>
            </w:r>
          </w:p>
        </w:tc>
        <w:tc>
          <w:tcPr>
            <w:tcW w:w="829" w:type="dxa"/>
            <w:tcBorders>
              <w:top w:val="single" w:sz="8" w:space="0" w:color="C0504D"/>
              <w:left w:val="single" w:sz="8" w:space="0" w:color="C0504D"/>
              <w:bottom w:val="single" w:sz="18" w:space="0" w:color="FFFFFF"/>
              <w:right w:val="single" w:sz="8" w:space="0" w:color="C0504D"/>
            </w:tcBorders>
            <w:shd w:val="clear" w:color="auto" w:fill="C0504D"/>
            <w:vAlign w:val="center"/>
          </w:tcPr>
          <w:p w:rsidR="005A1900" w:rsidRDefault="007F11D8">
            <w:pPr>
              <w:jc w:val="center"/>
              <w:rPr>
                <w:rFonts w:ascii="宋体" w:eastAsia="宋体" w:hAnsi="宋体" w:cs="仿宋"/>
                <w:b/>
                <w:bCs/>
                <w:kern w:val="0"/>
                <w:sz w:val="22"/>
                <w:szCs w:val="20"/>
              </w:rPr>
            </w:pPr>
            <w:r>
              <w:rPr>
                <w:rFonts w:ascii="宋体" w:eastAsia="宋体" w:hAnsi="宋体" w:cs="仿宋" w:hint="eastAsia"/>
                <w:b/>
                <w:bCs/>
                <w:kern w:val="0"/>
                <w:sz w:val="22"/>
                <w:szCs w:val="20"/>
              </w:rPr>
              <w:t>得分</w:t>
            </w:r>
          </w:p>
        </w:tc>
        <w:tc>
          <w:tcPr>
            <w:tcW w:w="1057" w:type="dxa"/>
            <w:tcBorders>
              <w:top w:val="single" w:sz="8" w:space="0" w:color="C0504D"/>
              <w:left w:val="single" w:sz="8" w:space="0" w:color="C0504D"/>
              <w:bottom w:val="single" w:sz="18" w:space="0" w:color="FFFFFF"/>
              <w:right w:val="single" w:sz="8" w:space="0" w:color="C0504D"/>
            </w:tcBorders>
            <w:shd w:val="clear" w:color="auto" w:fill="C0504D"/>
            <w:vAlign w:val="center"/>
          </w:tcPr>
          <w:p w:rsidR="005A1900" w:rsidRDefault="007F11D8">
            <w:pPr>
              <w:jc w:val="center"/>
              <w:rPr>
                <w:rFonts w:ascii="宋体" w:eastAsia="宋体" w:hAnsi="宋体" w:cs="仿宋"/>
                <w:b/>
                <w:bCs/>
                <w:kern w:val="0"/>
                <w:sz w:val="22"/>
                <w:szCs w:val="20"/>
              </w:rPr>
            </w:pPr>
            <w:r>
              <w:rPr>
                <w:rFonts w:ascii="宋体" w:eastAsia="宋体" w:hAnsi="宋体" w:cs="仿宋" w:hint="eastAsia"/>
                <w:b/>
                <w:bCs/>
                <w:kern w:val="0"/>
                <w:sz w:val="22"/>
                <w:szCs w:val="20"/>
              </w:rPr>
              <w:t>得分率</w:t>
            </w:r>
          </w:p>
        </w:tc>
      </w:tr>
      <w:tr w:rsidR="005A1900">
        <w:trPr>
          <w:trHeight w:val="454"/>
          <w:jc w:val="center"/>
        </w:trPr>
        <w:tc>
          <w:tcPr>
            <w:tcW w:w="1682" w:type="dxa"/>
            <w:vMerge w:val="restart"/>
            <w:tcBorders>
              <w:top w:val="single" w:sz="18" w:space="0" w:color="FFFFFF"/>
              <w:left w:val="single" w:sz="8" w:space="0" w:color="C0504D"/>
              <w:right w:val="single" w:sz="8" w:space="0" w:color="C0504D"/>
            </w:tcBorders>
            <w:shd w:val="clear" w:color="auto" w:fill="E5B9B7"/>
            <w:vAlign w:val="center"/>
          </w:tcPr>
          <w:p w:rsidR="005A1900" w:rsidRDefault="007F11D8">
            <w:pPr>
              <w:widowControl/>
              <w:jc w:val="center"/>
              <w:textAlignment w:val="center"/>
              <w:rPr>
                <w:rFonts w:ascii="宋体" w:eastAsia="宋体" w:hAnsi="宋体" w:cs="宋体"/>
                <w:kern w:val="0"/>
                <w:sz w:val="24"/>
                <w:lang/>
              </w:rPr>
            </w:pPr>
            <w:r>
              <w:rPr>
                <w:rFonts w:ascii="宋体" w:eastAsia="宋体" w:hAnsi="宋体" w:cs="宋体" w:hint="eastAsia"/>
                <w:kern w:val="0"/>
                <w:sz w:val="24"/>
                <w:lang/>
              </w:rPr>
              <w:t>D1</w:t>
            </w:r>
            <w:r>
              <w:rPr>
                <w:rFonts w:ascii="宋体" w:eastAsia="宋体" w:hAnsi="宋体" w:cs="宋体" w:hint="eastAsia"/>
                <w:kern w:val="0"/>
                <w:sz w:val="24"/>
                <w:lang/>
              </w:rPr>
              <w:t>经济效益（</w:t>
            </w:r>
            <w:r>
              <w:rPr>
                <w:rFonts w:ascii="宋体" w:eastAsia="宋体" w:hAnsi="宋体" w:cs="宋体" w:hint="eastAsia"/>
                <w:kern w:val="0"/>
                <w:sz w:val="24"/>
                <w:lang/>
              </w:rPr>
              <w:t>6</w:t>
            </w:r>
            <w:r>
              <w:rPr>
                <w:rFonts w:ascii="宋体" w:eastAsia="宋体" w:hAnsi="宋体" w:cs="宋体" w:hint="eastAsia"/>
                <w:kern w:val="0"/>
                <w:sz w:val="24"/>
                <w:lang/>
              </w:rPr>
              <w:t>分）</w:t>
            </w:r>
          </w:p>
        </w:tc>
        <w:tc>
          <w:tcPr>
            <w:tcW w:w="2451" w:type="dxa"/>
            <w:tcBorders>
              <w:top w:val="single" w:sz="18" w:space="0" w:color="FFFFFF"/>
              <w:left w:val="single" w:sz="8" w:space="0" w:color="C0504D"/>
              <w:bottom w:val="single" w:sz="8" w:space="0" w:color="C0504D"/>
              <w:right w:val="single" w:sz="8" w:space="0" w:color="C0504D"/>
            </w:tcBorders>
            <w:shd w:val="clear" w:color="auto" w:fill="E5B9B7"/>
          </w:tcPr>
          <w:p w:rsidR="005A1900" w:rsidRDefault="007F11D8">
            <w:pPr>
              <w:widowControl/>
              <w:jc w:val="center"/>
              <w:textAlignment w:val="center"/>
              <w:rPr>
                <w:rFonts w:ascii="宋体" w:eastAsia="宋体" w:hAnsi="宋体" w:cs="宋体"/>
                <w:kern w:val="0"/>
                <w:sz w:val="24"/>
                <w:lang/>
              </w:rPr>
            </w:pPr>
            <w:r>
              <w:rPr>
                <w:rFonts w:ascii="宋体" w:eastAsia="宋体" w:hAnsi="宋体" w:cs="宋体" w:hint="eastAsia"/>
                <w:kern w:val="0"/>
                <w:sz w:val="24"/>
                <w:lang/>
              </w:rPr>
              <w:t>D11</w:t>
            </w:r>
            <w:r>
              <w:rPr>
                <w:rFonts w:ascii="宋体" w:eastAsia="宋体" w:hAnsi="宋体" w:cs="宋体" w:hint="eastAsia"/>
                <w:kern w:val="0"/>
                <w:sz w:val="24"/>
                <w:lang/>
              </w:rPr>
              <w:t>对旅游产业发展的影响</w:t>
            </w:r>
          </w:p>
        </w:tc>
        <w:tc>
          <w:tcPr>
            <w:tcW w:w="826" w:type="dxa"/>
            <w:tcBorders>
              <w:top w:val="single" w:sz="18" w:space="0" w:color="FFFFFF"/>
              <w:left w:val="single" w:sz="8" w:space="0" w:color="C0504D"/>
              <w:bottom w:val="single" w:sz="8" w:space="0" w:color="C0504D"/>
              <w:right w:val="single" w:sz="8" w:space="0" w:color="C0504D"/>
            </w:tcBorders>
            <w:shd w:val="clear" w:color="auto" w:fill="E5B9B7"/>
            <w:vAlign w:val="center"/>
          </w:tcPr>
          <w:p w:rsidR="005A1900" w:rsidRDefault="007F11D8">
            <w:pPr>
              <w:widowControl/>
              <w:jc w:val="center"/>
              <w:textAlignment w:val="center"/>
              <w:rPr>
                <w:rFonts w:ascii="宋体" w:eastAsia="宋体" w:hAnsi="宋体" w:cs="宋体"/>
                <w:kern w:val="0"/>
                <w:sz w:val="24"/>
                <w:lang/>
              </w:rPr>
            </w:pPr>
            <w:r>
              <w:rPr>
                <w:rFonts w:ascii="宋体" w:eastAsia="宋体" w:hAnsi="宋体" w:cs="宋体" w:hint="eastAsia"/>
                <w:kern w:val="0"/>
                <w:sz w:val="24"/>
                <w:lang/>
              </w:rPr>
              <w:t>3.00</w:t>
            </w:r>
          </w:p>
        </w:tc>
        <w:tc>
          <w:tcPr>
            <w:tcW w:w="852" w:type="dxa"/>
            <w:tcBorders>
              <w:top w:val="single" w:sz="18" w:space="0" w:color="FFFFFF"/>
              <w:left w:val="single" w:sz="8" w:space="0" w:color="C0504D"/>
              <w:bottom w:val="single" w:sz="8" w:space="0" w:color="C0504D"/>
              <w:right w:val="single" w:sz="8" w:space="0" w:color="C0504D"/>
            </w:tcBorders>
            <w:shd w:val="clear" w:color="auto" w:fill="E5B9B7"/>
            <w:vAlign w:val="center"/>
          </w:tcPr>
          <w:p w:rsidR="005A1900" w:rsidRDefault="007F11D8">
            <w:pPr>
              <w:widowControl/>
              <w:jc w:val="center"/>
              <w:textAlignment w:val="center"/>
              <w:rPr>
                <w:rFonts w:ascii="宋体" w:eastAsia="宋体" w:hAnsi="宋体" w:cs="宋体"/>
                <w:kern w:val="0"/>
                <w:sz w:val="24"/>
                <w:lang/>
              </w:rPr>
            </w:pPr>
            <w:r>
              <w:rPr>
                <w:rFonts w:ascii="宋体" w:eastAsia="宋体" w:hAnsi="宋体" w:cs="宋体" w:hint="eastAsia"/>
                <w:kern w:val="0"/>
                <w:sz w:val="24"/>
                <w:lang/>
              </w:rPr>
              <w:t>促进</w:t>
            </w:r>
          </w:p>
        </w:tc>
        <w:tc>
          <w:tcPr>
            <w:tcW w:w="1018" w:type="dxa"/>
            <w:tcBorders>
              <w:top w:val="single" w:sz="18" w:space="0" w:color="FFFFFF"/>
              <w:left w:val="single" w:sz="8" w:space="0" w:color="C0504D"/>
              <w:bottom w:val="single" w:sz="8" w:space="0" w:color="C0504D"/>
              <w:right w:val="single" w:sz="8" w:space="0" w:color="C0504D"/>
            </w:tcBorders>
            <w:shd w:val="clear" w:color="auto" w:fill="E5B9B7"/>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促进</w:t>
            </w:r>
          </w:p>
        </w:tc>
        <w:tc>
          <w:tcPr>
            <w:tcW w:w="829" w:type="dxa"/>
            <w:tcBorders>
              <w:top w:val="single" w:sz="18" w:space="0" w:color="FFFFFF"/>
              <w:left w:val="single" w:sz="8" w:space="0" w:color="C0504D"/>
              <w:bottom w:val="single" w:sz="8" w:space="0" w:color="C0504D"/>
              <w:right w:val="single" w:sz="8" w:space="0" w:color="C0504D"/>
            </w:tcBorders>
            <w:shd w:val="clear" w:color="auto" w:fill="E5B9B7"/>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3.00</w:t>
            </w:r>
          </w:p>
        </w:tc>
        <w:tc>
          <w:tcPr>
            <w:tcW w:w="1057" w:type="dxa"/>
            <w:tcBorders>
              <w:top w:val="single" w:sz="18" w:space="0" w:color="FFFFFF"/>
              <w:left w:val="single" w:sz="8" w:space="0" w:color="C0504D"/>
              <w:bottom w:val="single" w:sz="8" w:space="0" w:color="C0504D"/>
              <w:right w:val="single" w:sz="8" w:space="0" w:color="C0504D"/>
            </w:tcBorders>
            <w:shd w:val="clear" w:color="auto" w:fill="E5B9B7"/>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100.00%</w:t>
            </w:r>
          </w:p>
        </w:tc>
      </w:tr>
      <w:tr w:rsidR="005A1900">
        <w:trPr>
          <w:trHeight w:val="629"/>
          <w:jc w:val="center"/>
        </w:trPr>
        <w:tc>
          <w:tcPr>
            <w:tcW w:w="1682" w:type="dxa"/>
            <w:vMerge/>
            <w:tcBorders>
              <w:left w:val="single" w:sz="8" w:space="0" w:color="C0504D"/>
              <w:bottom w:val="single" w:sz="8" w:space="0" w:color="C0504D"/>
              <w:right w:val="single" w:sz="8" w:space="0" w:color="C0504D"/>
            </w:tcBorders>
            <w:shd w:val="clear" w:color="auto" w:fill="FFFFFF"/>
            <w:vAlign w:val="center"/>
          </w:tcPr>
          <w:p w:rsidR="005A1900" w:rsidRDefault="005A1900">
            <w:pPr>
              <w:widowControl/>
              <w:jc w:val="center"/>
              <w:textAlignment w:val="center"/>
              <w:rPr>
                <w:rFonts w:ascii="宋体" w:eastAsia="宋体" w:hAnsi="宋体" w:cs="宋体"/>
                <w:kern w:val="0"/>
                <w:sz w:val="24"/>
                <w:lang/>
              </w:rPr>
            </w:pPr>
          </w:p>
        </w:tc>
        <w:tc>
          <w:tcPr>
            <w:tcW w:w="2451" w:type="dxa"/>
            <w:tcBorders>
              <w:top w:val="single" w:sz="8" w:space="0" w:color="C0504D"/>
              <w:left w:val="single" w:sz="8" w:space="0" w:color="C0504D"/>
              <w:bottom w:val="single" w:sz="8" w:space="0" w:color="C0504D"/>
              <w:right w:val="single" w:sz="8" w:space="0" w:color="C0504D"/>
            </w:tcBorders>
            <w:shd w:val="clear" w:color="auto" w:fill="FFFFFF"/>
          </w:tcPr>
          <w:p w:rsidR="005A1900" w:rsidRDefault="007F11D8">
            <w:pPr>
              <w:widowControl/>
              <w:jc w:val="center"/>
              <w:textAlignment w:val="center"/>
              <w:rPr>
                <w:rFonts w:ascii="宋体" w:eastAsia="宋体" w:hAnsi="宋体" w:cs="宋体"/>
                <w:kern w:val="0"/>
                <w:sz w:val="24"/>
                <w:lang/>
              </w:rPr>
            </w:pPr>
            <w:r>
              <w:rPr>
                <w:rFonts w:ascii="宋体" w:eastAsia="宋体" w:hAnsi="宋体" w:cs="宋体" w:hint="eastAsia"/>
                <w:kern w:val="0"/>
                <w:sz w:val="24"/>
                <w:lang/>
              </w:rPr>
              <w:t>D12</w:t>
            </w:r>
            <w:r>
              <w:rPr>
                <w:rFonts w:ascii="宋体" w:eastAsia="宋体" w:hAnsi="宋体" w:cs="宋体" w:hint="eastAsia"/>
                <w:kern w:val="0"/>
                <w:sz w:val="24"/>
                <w:lang/>
              </w:rPr>
              <w:t>当地旅游收入增加</w:t>
            </w:r>
          </w:p>
        </w:tc>
        <w:tc>
          <w:tcPr>
            <w:tcW w:w="826" w:type="dxa"/>
            <w:tcBorders>
              <w:top w:val="single" w:sz="8" w:space="0" w:color="C0504D"/>
              <w:left w:val="single" w:sz="8" w:space="0" w:color="C0504D"/>
              <w:bottom w:val="single" w:sz="8" w:space="0" w:color="C0504D"/>
              <w:right w:val="single" w:sz="8" w:space="0" w:color="C0504D"/>
            </w:tcBorders>
            <w:shd w:val="clear" w:color="auto" w:fill="FFFFFF"/>
            <w:vAlign w:val="center"/>
          </w:tcPr>
          <w:p w:rsidR="005A1900" w:rsidRDefault="007F11D8">
            <w:pPr>
              <w:widowControl/>
              <w:jc w:val="center"/>
              <w:textAlignment w:val="center"/>
              <w:rPr>
                <w:rFonts w:ascii="宋体" w:eastAsia="宋体" w:hAnsi="宋体" w:cs="宋体"/>
                <w:kern w:val="0"/>
                <w:sz w:val="24"/>
                <w:lang/>
              </w:rPr>
            </w:pPr>
            <w:r>
              <w:rPr>
                <w:rFonts w:ascii="宋体" w:eastAsia="宋体" w:hAnsi="宋体" w:cs="宋体" w:hint="eastAsia"/>
                <w:kern w:val="0"/>
                <w:sz w:val="24"/>
                <w:lang/>
              </w:rPr>
              <w:t>3.00</w:t>
            </w:r>
          </w:p>
        </w:tc>
        <w:tc>
          <w:tcPr>
            <w:tcW w:w="852" w:type="dxa"/>
            <w:tcBorders>
              <w:top w:val="single" w:sz="8" w:space="0" w:color="C0504D"/>
              <w:left w:val="single" w:sz="8" w:space="0" w:color="C0504D"/>
              <w:bottom w:val="single" w:sz="8" w:space="0" w:color="C0504D"/>
              <w:right w:val="single" w:sz="8" w:space="0" w:color="C0504D"/>
            </w:tcBorders>
            <w:shd w:val="clear" w:color="auto" w:fill="FFFFFF"/>
            <w:vAlign w:val="center"/>
          </w:tcPr>
          <w:p w:rsidR="005A1900" w:rsidRDefault="007F11D8">
            <w:pPr>
              <w:widowControl/>
              <w:jc w:val="center"/>
              <w:textAlignment w:val="center"/>
              <w:rPr>
                <w:rFonts w:ascii="宋体" w:eastAsia="宋体" w:hAnsi="宋体" w:cs="宋体"/>
                <w:kern w:val="0"/>
                <w:sz w:val="24"/>
                <w:lang/>
              </w:rPr>
            </w:pPr>
            <w:r>
              <w:rPr>
                <w:rFonts w:ascii="宋体" w:eastAsia="宋体" w:hAnsi="宋体" w:cs="宋体" w:hint="eastAsia"/>
                <w:kern w:val="0"/>
                <w:sz w:val="24"/>
                <w:lang/>
              </w:rPr>
              <w:t>增加</w:t>
            </w:r>
          </w:p>
        </w:tc>
        <w:tc>
          <w:tcPr>
            <w:tcW w:w="1018" w:type="dxa"/>
            <w:tcBorders>
              <w:top w:val="single" w:sz="8" w:space="0" w:color="C0504D"/>
              <w:left w:val="single" w:sz="8" w:space="0" w:color="C0504D"/>
              <w:bottom w:val="single" w:sz="8" w:space="0" w:color="C0504D"/>
              <w:right w:val="single" w:sz="8" w:space="0" w:color="C0504D"/>
            </w:tcBorders>
            <w:shd w:val="clear" w:color="auto" w:fill="FFFFFF"/>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增加</w:t>
            </w:r>
          </w:p>
        </w:tc>
        <w:tc>
          <w:tcPr>
            <w:tcW w:w="829" w:type="dxa"/>
            <w:tcBorders>
              <w:top w:val="single" w:sz="8" w:space="0" w:color="C0504D"/>
              <w:left w:val="single" w:sz="8" w:space="0" w:color="C0504D"/>
              <w:bottom w:val="single" w:sz="8" w:space="0" w:color="C0504D"/>
              <w:right w:val="single" w:sz="8" w:space="0" w:color="C0504D"/>
            </w:tcBorders>
            <w:shd w:val="clear" w:color="auto" w:fill="FFFFFF"/>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3.00</w:t>
            </w:r>
          </w:p>
        </w:tc>
        <w:tc>
          <w:tcPr>
            <w:tcW w:w="1057" w:type="dxa"/>
            <w:tcBorders>
              <w:top w:val="single" w:sz="8" w:space="0" w:color="C0504D"/>
              <w:left w:val="single" w:sz="8" w:space="0" w:color="C0504D"/>
              <w:bottom w:val="single" w:sz="8" w:space="0" w:color="C0504D"/>
              <w:right w:val="single" w:sz="8" w:space="0" w:color="C0504D"/>
            </w:tcBorders>
            <w:shd w:val="clear" w:color="auto" w:fill="FFFFFF"/>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100.00%</w:t>
            </w:r>
          </w:p>
        </w:tc>
      </w:tr>
      <w:tr w:rsidR="005A1900">
        <w:trPr>
          <w:trHeight w:val="454"/>
          <w:jc w:val="center"/>
        </w:trPr>
        <w:tc>
          <w:tcPr>
            <w:tcW w:w="1682" w:type="dxa"/>
            <w:tcBorders>
              <w:top w:val="single" w:sz="8" w:space="0" w:color="C0504D"/>
              <w:left w:val="single" w:sz="8" w:space="0" w:color="C0504D"/>
              <w:right w:val="single" w:sz="8" w:space="0" w:color="C0504D"/>
            </w:tcBorders>
            <w:shd w:val="clear" w:color="auto" w:fill="E5B9B7"/>
            <w:vAlign w:val="center"/>
          </w:tcPr>
          <w:p w:rsidR="005A1900" w:rsidRDefault="007F11D8">
            <w:pPr>
              <w:widowControl/>
              <w:jc w:val="center"/>
              <w:textAlignment w:val="center"/>
              <w:rPr>
                <w:rFonts w:ascii="宋体" w:eastAsia="宋体" w:hAnsi="宋体" w:cs="宋体"/>
                <w:color w:val="000000"/>
                <w:kern w:val="0"/>
                <w:sz w:val="24"/>
                <w:lang/>
              </w:rPr>
            </w:pPr>
            <w:r>
              <w:rPr>
                <w:rFonts w:ascii="宋体" w:eastAsia="宋体" w:hAnsi="宋体" w:cs="宋体" w:hint="eastAsia"/>
                <w:color w:val="000000"/>
                <w:kern w:val="0"/>
                <w:sz w:val="24"/>
                <w:lang/>
              </w:rPr>
              <w:t>D2</w:t>
            </w:r>
            <w:r>
              <w:rPr>
                <w:rFonts w:ascii="宋体" w:eastAsia="宋体" w:hAnsi="宋体" w:cs="宋体" w:hint="eastAsia"/>
                <w:color w:val="000000"/>
                <w:kern w:val="0"/>
                <w:sz w:val="24"/>
                <w:lang/>
              </w:rPr>
              <w:t>社会效益（</w:t>
            </w:r>
            <w:r>
              <w:rPr>
                <w:rFonts w:ascii="宋体" w:eastAsia="宋体" w:hAnsi="宋体" w:cs="宋体" w:hint="eastAsia"/>
                <w:color w:val="000000"/>
                <w:kern w:val="0"/>
                <w:sz w:val="24"/>
                <w:lang/>
              </w:rPr>
              <w:t>6</w:t>
            </w:r>
            <w:r>
              <w:rPr>
                <w:rFonts w:ascii="宋体" w:eastAsia="宋体" w:hAnsi="宋体" w:cs="宋体" w:hint="eastAsia"/>
                <w:color w:val="000000"/>
                <w:kern w:val="0"/>
                <w:sz w:val="24"/>
                <w:lang/>
              </w:rPr>
              <w:t>分）</w:t>
            </w:r>
          </w:p>
        </w:tc>
        <w:tc>
          <w:tcPr>
            <w:tcW w:w="2451" w:type="dxa"/>
            <w:tcBorders>
              <w:top w:val="single" w:sz="8" w:space="0" w:color="C0504D"/>
              <w:left w:val="single" w:sz="8" w:space="0" w:color="C0504D"/>
              <w:bottom w:val="single" w:sz="8" w:space="0" w:color="C0504D"/>
              <w:right w:val="single" w:sz="8" w:space="0" w:color="C0504D"/>
            </w:tcBorders>
            <w:shd w:val="clear" w:color="auto" w:fill="E5B9B7"/>
            <w:vAlign w:val="center"/>
          </w:tcPr>
          <w:p w:rsidR="005A1900" w:rsidRDefault="007F11D8">
            <w:pPr>
              <w:widowControl/>
              <w:jc w:val="center"/>
              <w:textAlignment w:val="center"/>
              <w:rPr>
                <w:rFonts w:ascii="宋体" w:eastAsia="宋体" w:hAnsi="宋体" w:cs="宋体"/>
                <w:color w:val="000000"/>
                <w:kern w:val="0"/>
                <w:sz w:val="24"/>
                <w:lang/>
              </w:rPr>
            </w:pPr>
            <w:r>
              <w:rPr>
                <w:rFonts w:ascii="宋体" w:eastAsia="宋体" w:hAnsi="宋体" w:cs="宋体" w:hint="eastAsia"/>
                <w:color w:val="000000"/>
                <w:kern w:val="0"/>
                <w:sz w:val="24"/>
                <w:lang/>
              </w:rPr>
              <w:t>D21</w:t>
            </w:r>
            <w:r>
              <w:rPr>
                <w:rFonts w:ascii="宋体" w:eastAsia="宋体" w:hAnsi="宋体" w:cs="宋体" w:hint="eastAsia"/>
                <w:color w:val="000000"/>
                <w:kern w:val="0"/>
                <w:sz w:val="24"/>
                <w:lang/>
              </w:rPr>
              <w:t>出行交通改善情况</w:t>
            </w:r>
          </w:p>
        </w:tc>
        <w:tc>
          <w:tcPr>
            <w:tcW w:w="826" w:type="dxa"/>
            <w:tcBorders>
              <w:top w:val="single" w:sz="8" w:space="0" w:color="C0504D"/>
              <w:left w:val="single" w:sz="8" w:space="0" w:color="C0504D"/>
              <w:bottom w:val="single" w:sz="8" w:space="0" w:color="C0504D"/>
              <w:right w:val="single" w:sz="8" w:space="0" w:color="C0504D"/>
            </w:tcBorders>
            <w:shd w:val="clear" w:color="auto" w:fill="E5B9B7"/>
            <w:vAlign w:val="center"/>
          </w:tcPr>
          <w:p w:rsidR="005A1900" w:rsidRDefault="007F11D8">
            <w:pPr>
              <w:widowControl/>
              <w:jc w:val="center"/>
              <w:textAlignment w:val="center"/>
              <w:rPr>
                <w:rFonts w:ascii="宋体" w:eastAsia="宋体" w:hAnsi="宋体" w:cs="宋体"/>
                <w:color w:val="000000"/>
                <w:kern w:val="0"/>
                <w:sz w:val="24"/>
                <w:lang/>
              </w:rPr>
            </w:pPr>
            <w:r>
              <w:rPr>
                <w:rFonts w:ascii="宋体" w:eastAsia="宋体" w:hAnsi="宋体" w:cs="宋体" w:hint="eastAsia"/>
                <w:color w:val="000000"/>
                <w:kern w:val="0"/>
                <w:sz w:val="24"/>
                <w:lang/>
              </w:rPr>
              <w:t>6.00</w:t>
            </w:r>
          </w:p>
        </w:tc>
        <w:tc>
          <w:tcPr>
            <w:tcW w:w="852" w:type="dxa"/>
            <w:tcBorders>
              <w:top w:val="single" w:sz="8" w:space="0" w:color="C0504D"/>
              <w:left w:val="single" w:sz="8" w:space="0" w:color="C0504D"/>
              <w:bottom w:val="single" w:sz="8" w:space="0" w:color="C0504D"/>
              <w:right w:val="single" w:sz="8" w:space="0" w:color="C0504D"/>
            </w:tcBorders>
            <w:shd w:val="clear" w:color="auto" w:fill="E5B9B7"/>
            <w:vAlign w:val="center"/>
          </w:tcPr>
          <w:p w:rsidR="005A1900" w:rsidRDefault="007F11D8">
            <w:pPr>
              <w:widowControl/>
              <w:jc w:val="center"/>
              <w:textAlignment w:val="center"/>
              <w:rPr>
                <w:rFonts w:ascii="宋体" w:eastAsia="宋体" w:hAnsi="宋体" w:cs="宋体"/>
                <w:color w:val="000000"/>
                <w:kern w:val="0"/>
                <w:sz w:val="24"/>
                <w:lang/>
              </w:rPr>
            </w:pPr>
            <w:r>
              <w:rPr>
                <w:rFonts w:ascii="宋体" w:eastAsia="宋体" w:hAnsi="宋体" w:cs="宋体" w:hint="eastAsia"/>
                <w:color w:val="000000"/>
                <w:kern w:val="0"/>
                <w:sz w:val="24"/>
                <w:lang/>
              </w:rPr>
              <w:t>改善</w:t>
            </w:r>
          </w:p>
        </w:tc>
        <w:tc>
          <w:tcPr>
            <w:tcW w:w="1018" w:type="dxa"/>
            <w:tcBorders>
              <w:top w:val="single" w:sz="8" w:space="0" w:color="C0504D"/>
              <w:left w:val="single" w:sz="8" w:space="0" w:color="C0504D"/>
              <w:bottom w:val="single" w:sz="8" w:space="0" w:color="C0504D"/>
              <w:right w:val="single" w:sz="8" w:space="0" w:color="C0504D"/>
            </w:tcBorders>
            <w:shd w:val="clear" w:color="auto" w:fill="E5B9B7"/>
            <w:vAlign w:val="center"/>
          </w:tcPr>
          <w:p w:rsidR="005A1900" w:rsidRDefault="007F11D8">
            <w:pPr>
              <w:jc w:val="center"/>
              <w:rPr>
                <w:rFonts w:ascii="宋体" w:eastAsia="宋体" w:hAnsi="宋体" w:cs="仿宋"/>
                <w:color w:val="000000"/>
                <w:kern w:val="0"/>
                <w:sz w:val="24"/>
              </w:rPr>
            </w:pPr>
            <w:r>
              <w:rPr>
                <w:rFonts w:ascii="宋体" w:eastAsia="宋体" w:hAnsi="宋体" w:cs="仿宋" w:hint="eastAsia"/>
                <w:color w:val="000000"/>
                <w:kern w:val="0"/>
                <w:sz w:val="24"/>
              </w:rPr>
              <w:t>改善</w:t>
            </w:r>
          </w:p>
        </w:tc>
        <w:tc>
          <w:tcPr>
            <w:tcW w:w="829" w:type="dxa"/>
            <w:tcBorders>
              <w:top w:val="single" w:sz="8" w:space="0" w:color="C0504D"/>
              <w:left w:val="single" w:sz="8" w:space="0" w:color="C0504D"/>
              <w:bottom w:val="single" w:sz="8" w:space="0" w:color="C0504D"/>
              <w:right w:val="single" w:sz="8" w:space="0" w:color="C0504D"/>
            </w:tcBorders>
            <w:shd w:val="clear" w:color="auto" w:fill="E5B9B7"/>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5.95</w:t>
            </w:r>
          </w:p>
        </w:tc>
        <w:tc>
          <w:tcPr>
            <w:tcW w:w="1057" w:type="dxa"/>
            <w:tcBorders>
              <w:top w:val="single" w:sz="8" w:space="0" w:color="C0504D"/>
              <w:left w:val="single" w:sz="8" w:space="0" w:color="C0504D"/>
              <w:bottom w:val="single" w:sz="8" w:space="0" w:color="C0504D"/>
              <w:right w:val="single" w:sz="8" w:space="0" w:color="C0504D"/>
            </w:tcBorders>
            <w:shd w:val="clear" w:color="auto" w:fill="E5B9B7"/>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99.17%</w:t>
            </w:r>
          </w:p>
        </w:tc>
      </w:tr>
      <w:tr w:rsidR="005A1900">
        <w:trPr>
          <w:trHeight w:val="454"/>
          <w:jc w:val="center"/>
        </w:trPr>
        <w:tc>
          <w:tcPr>
            <w:tcW w:w="1682" w:type="dxa"/>
            <w:tcBorders>
              <w:top w:val="single" w:sz="8" w:space="0" w:color="C0504D"/>
              <w:left w:val="single" w:sz="8" w:space="0" w:color="C0504D"/>
              <w:right w:val="single" w:sz="8" w:space="0" w:color="C0504D"/>
            </w:tcBorders>
            <w:shd w:val="clear" w:color="auto" w:fill="FFFFFF"/>
            <w:vAlign w:val="center"/>
          </w:tcPr>
          <w:p w:rsidR="005A1900" w:rsidRDefault="007F11D8">
            <w:pPr>
              <w:widowControl/>
              <w:jc w:val="center"/>
              <w:textAlignment w:val="center"/>
              <w:rPr>
                <w:rFonts w:ascii="宋体" w:eastAsia="宋体" w:hAnsi="宋体" w:cs="宋体"/>
                <w:kern w:val="0"/>
                <w:sz w:val="24"/>
                <w:lang/>
              </w:rPr>
            </w:pPr>
            <w:r>
              <w:rPr>
                <w:rFonts w:ascii="宋体" w:eastAsia="宋体" w:hAnsi="宋体" w:cs="宋体" w:hint="eastAsia"/>
                <w:kern w:val="0"/>
                <w:sz w:val="24"/>
                <w:lang/>
              </w:rPr>
              <w:t>D3</w:t>
            </w:r>
            <w:r>
              <w:rPr>
                <w:rFonts w:ascii="宋体" w:eastAsia="宋体" w:hAnsi="宋体" w:cs="宋体" w:hint="eastAsia"/>
                <w:kern w:val="0"/>
                <w:sz w:val="24"/>
                <w:lang/>
              </w:rPr>
              <w:t>满意度（</w:t>
            </w:r>
            <w:r>
              <w:rPr>
                <w:rFonts w:ascii="宋体" w:eastAsia="宋体" w:hAnsi="宋体" w:cs="宋体" w:hint="eastAsia"/>
                <w:kern w:val="0"/>
                <w:sz w:val="24"/>
                <w:lang/>
              </w:rPr>
              <w:t>12</w:t>
            </w:r>
            <w:r>
              <w:rPr>
                <w:rFonts w:ascii="宋体" w:eastAsia="宋体" w:hAnsi="宋体" w:cs="宋体" w:hint="eastAsia"/>
                <w:kern w:val="0"/>
                <w:sz w:val="24"/>
                <w:lang/>
              </w:rPr>
              <w:t>分）</w:t>
            </w:r>
          </w:p>
        </w:tc>
        <w:tc>
          <w:tcPr>
            <w:tcW w:w="2451" w:type="dxa"/>
            <w:tcBorders>
              <w:top w:val="single" w:sz="8" w:space="0" w:color="C0504D"/>
              <w:left w:val="single" w:sz="8" w:space="0" w:color="C0504D"/>
              <w:bottom w:val="single" w:sz="8" w:space="0" w:color="C0504D"/>
              <w:right w:val="single" w:sz="8" w:space="0" w:color="C0504D"/>
            </w:tcBorders>
            <w:shd w:val="clear" w:color="auto" w:fill="FFFFFF"/>
            <w:vAlign w:val="center"/>
          </w:tcPr>
          <w:p w:rsidR="005A1900" w:rsidRDefault="007F11D8">
            <w:pPr>
              <w:widowControl/>
              <w:jc w:val="center"/>
              <w:textAlignment w:val="center"/>
              <w:rPr>
                <w:rFonts w:ascii="宋体" w:eastAsia="宋体" w:hAnsi="宋体" w:cs="宋体"/>
                <w:kern w:val="0"/>
                <w:sz w:val="24"/>
                <w:lang/>
              </w:rPr>
            </w:pPr>
            <w:r>
              <w:rPr>
                <w:rFonts w:ascii="宋体" w:eastAsia="宋体" w:hAnsi="宋体" w:cs="宋体" w:hint="eastAsia"/>
                <w:kern w:val="0"/>
                <w:sz w:val="24"/>
                <w:lang/>
              </w:rPr>
              <w:t>D31</w:t>
            </w:r>
            <w:r>
              <w:rPr>
                <w:rFonts w:ascii="宋体" w:eastAsia="宋体" w:hAnsi="宋体" w:cs="宋体" w:hint="eastAsia"/>
                <w:kern w:val="0"/>
                <w:sz w:val="24"/>
                <w:lang/>
              </w:rPr>
              <w:t>满意度</w:t>
            </w:r>
          </w:p>
        </w:tc>
        <w:tc>
          <w:tcPr>
            <w:tcW w:w="826" w:type="dxa"/>
            <w:tcBorders>
              <w:top w:val="single" w:sz="8" w:space="0" w:color="C0504D"/>
              <w:left w:val="single" w:sz="8" w:space="0" w:color="C0504D"/>
              <w:bottom w:val="single" w:sz="8" w:space="0" w:color="C0504D"/>
              <w:right w:val="single" w:sz="8" w:space="0" w:color="C0504D"/>
            </w:tcBorders>
            <w:shd w:val="clear" w:color="auto" w:fill="FFFFFF"/>
            <w:vAlign w:val="center"/>
          </w:tcPr>
          <w:p w:rsidR="005A1900" w:rsidRDefault="007F11D8">
            <w:pPr>
              <w:widowControl/>
              <w:jc w:val="center"/>
              <w:textAlignment w:val="center"/>
              <w:rPr>
                <w:rFonts w:ascii="宋体" w:eastAsia="宋体" w:hAnsi="宋体" w:cs="宋体"/>
                <w:kern w:val="0"/>
                <w:sz w:val="24"/>
                <w:lang/>
              </w:rPr>
            </w:pPr>
            <w:r>
              <w:rPr>
                <w:rFonts w:ascii="宋体" w:eastAsia="宋体" w:hAnsi="宋体" w:cs="宋体" w:hint="eastAsia"/>
                <w:kern w:val="0"/>
                <w:sz w:val="24"/>
                <w:lang/>
              </w:rPr>
              <w:t>12.00</w:t>
            </w:r>
          </w:p>
        </w:tc>
        <w:tc>
          <w:tcPr>
            <w:tcW w:w="852" w:type="dxa"/>
            <w:tcBorders>
              <w:top w:val="single" w:sz="8" w:space="0" w:color="C0504D"/>
              <w:left w:val="single" w:sz="8" w:space="0" w:color="C0504D"/>
              <w:bottom w:val="single" w:sz="8" w:space="0" w:color="C0504D"/>
              <w:right w:val="single" w:sz="8" w:space="0" w:color="C0504D"/>
            </w:tcBorders>
            <w:shd w:val="clear" w:color="auto" w:fill="FFFFFF"/>
            <w:vAlign w:val="center"/>
          </w:tcPr>
          <w:p w:rsidR="005A1900" w:rsidRDefault="007F11D8">
            <w:pPr>
              <w:widowControl/>
              <w:jc w:val="center"/>
              <w:textAlignment w:val="center"/>
              <w:rPr>
                <w:rFonts w:ascii="宋体" w:eastAsia="宋体" w:hAnsi="宋体" w:cs="宋体"/>
                <w:kern w:val="0"/>
                <w:sz w:val="24"/>
                <w:lang/>
              </w:rPr>
            </w:pPr>
            <w:r>
              <w:rPr>
                <w:rFonts w:ascii="宋体" w:eastAsia="宋体" w:hAnsi="宋体" w:cs="宋体" w:hint="eastAsia"/>
                <w:kern w:val="0"/>
                <w:sz w:val="24"/>
                <w:lang/>
              </w:rPr>
              <w:t>≥</w:t>
            </w:r>
            <w:r>
              <w:rPr>
                <w:rFonts w:ascii="宋体" w:eastAsia="宋体" w:hAnsi="宋体" w:cs="宋体" w:hint="eastAsia"/>
                <w:kern w:val="0"/>
                <w:sz w:val="24"/>
                <w:lang/>
              </w:rPr>
              <w:t>85%</w:t>
            </w:r>
          </w:p>
        </w:tc>
        <w:tc>
          <w:tcPr>
            <w:tcW w:w="1018" w:type="dxa"/>
            <w:tcBorders>
              <w:top w:val="single" w:sz="8" w:space="0" w:color="C0504D"/>
              <w:left w:val="single" w:sz="8" w:space="0" w:color="C0504D"/>
              <w:bottom w:val="single" w:sz="8" w:space="0" w:color="C0504D"/>
              <w:right w:val="single" w:sz="8" w:space="0" w:color="C0504D"/>
            </w:tcBorders>
            <w:shd w:val="clear" w:color="auto" w:fill="FFFFFF"/>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较满意</w:t>
            </w:r>
          </w:p>
        </w:tc>
        <w:tc>
          <w:tcPr>
            <w:tcW w:w="829" w:type="dxa"/>
            <w:tcBorders>
              <w:top w:val="single" w:sz="8" w:space="0" w:color="C0504D"/>
              <w:left w:val="single" w:sz="8" w:space="0" w:color="C0504D"/>
              <w:bottom w:val="single" w:sz="8" w:space="0" w:color="C0504D"/>
              <w:right w:val="single" w:sz="8" w:space="0" w:color="C0504D"/>
            </w:tcBorders>
            <w:shd w:val="clear" w:color="auto" w:fill="FFFFFF"/>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9.84</w:t>
            </w:r>
          </w:p>
        </w:tc>
        <w:tc>
          <w:tcPr>
            <w:tcW w:w="1057" w:type="dxa"/>
            <w:tcBorders>
              <w:top w:val="single" w:sz="8" w:space="0" w:color="C0504D"/>
              <w:left w:val="single" w:sz="8" w:space="0" w:color="C0504D"/>
              <w:bottom w:val="single" w:sz="8" w:space="0" w:color="C0504D"/>
              <w:right w:val="single" w:sz="8" w:space="0" w:color="C0504D"/>
            </w:tcBorders>
            <w:shd w:val="clear" w:color="auto" w:fill="FFFFFF"/>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82.00%</w:t>
            </w:r>
          </w:p>
        </w:tc>
      </w:tr>
      <w:tr w:rsidR="005A1900">
        <w:trPr>
          <w:trHeight w:val="454"/>
          <w:jc w:val="center"/>
        </w:trPr>
        <w:tc>
          <w:tcPr>
            <w:tcW w:w="1682" w:type="dxa"/>
            <w:tcBorders>
              <w:top w:val="single" w:sz="8" w:space="0" w:color="C0504D"/>
              <w:left w:val="single" w:sz="8" w:space="0" w:color="C0504D"/>
              <w:bottom w:val="single" w:sz="8" w:space="0" w:color="C0504D"/>
              <w:right w:val="single" w:sz="8" w:space="0" w:color="C0504D"/>
            </w:tcBorders>
            <w:shd w:val="clear" w:color="auto" w:fill="FFFFFF"/>
            <w:vAlign w:val="center"/>
          </w:tcPr>
          <w:p w:rsidR="005A1900" w:rsidRDefault="007F11D8">
            <w:pPr>
              <w:widowControl/>
              <w:jc w:val="center"/>
              <w:textAlignment w:val="center"/>
              <w:rPr>
                <w:rFonts w:ascii="宋体" w:eastAsia="宋体" w:hAnsi="宋体" w:cs="宋体"/>
                <w:color w:val="000000"/>
                <w:kern w:val="0"/>
                <w:sz w:val="24"/>
                <w:lang/>
              </w:rPr>
            </w:pPr>
            <w:r>
              <w:rPr>
                <w:rFonts w:ascii="宋体" w:eastAsia="宋体" w:hAnsi="宋体" w:cs="宋体" w:hint="eastAsia"/>
                <w:color w:val="000000"/>
                <w:kern w:val="0"/>
                <w:sz w:val="24"/>
                <w:lang/>
              </w:rPr>
              <w:t>D4</w:t>
            </w:r>
            <w:r>
              <w:rPr>
                <w:rFonts w:ascii="宋体" w:eastAsia="宋体" w:hAnsi="宋体" w:cs="宋体" w:hint="eastAsia"/>
                <w:color w:val="000000"/>
                <w:kern w:val="0"/>
                <w:sz w:val="24"/>
                <w:lang/>
              </w:rPr>
              <w:t>可持续影响（</w:t>
            </w:r>
            <w:r>
              <w:rPr>
                <w:rFonts w:ascii="宋体" w:eastAsia="宋体" w:hAnsi="宋体" w:cs="宋体" w:hint="eastAsia"/>
                <w:color w:val="000000"/>
                <w:kern w:val="0"/>
                <w:sz w:val="24"/>
                <w:lang/>
              </w:rPr>
              <w:t>6</w:t>
            </w:r>
            <w:r>
              <w:rPr>
                <w:rFonts w:ascii="宋体" w:eastAsia="宋体" w:hAnsi="宋体" w:cs="宋体" w:hint="eastAsia"/>
                <w:color w:val="000000"/>
                <w:kern w:val="0"/>
                <w:sz w:val="24"/>
                <w:lang/>
              </w:rPr>
              <w:t>分）</w:t>
            </w:r>
          </w:p>
        </w:tc>
        <w:tc>
          <w:tcPr>
            <w:tcW w:w="2451" w:type="dxa"/>
            <w:tcBorders>
              <w:top w:val="single" w:sz="8" w:space="0" w:color="C0504D"/>
              <w:left w:val="single" w:sz="8" w:space="0" w:color="C0504D"/>
              <w:bottom w:val="single" w:sz="8" w:space="0" w:color="C0504D"/>
              <w:right w:val="single" w:sz="8" w:space="0" w:color="C0504D"/>
            </w:tcBorders>
            <w:shd w:val="clear" w:color="auto" w:fill="FFFFFF"/>
            <w:vAlign w:val="center"/>
          </w:tcPr>
          <w:p w:rsidR="005A1900" w:rsidRDefault="007F11D8">
            <w:pPr>
              <w:widowControl/>
              <w:jc w:val="center"/>
              <w:textAlignment w:val="center"/>
              <w:rPr>
                <w:rFonts w:ascii="宋体" w:eastAsia="宋体" w:hAnsi="宋体" w:cs="宋体"/>
                <w:color w:val="000000"/>
                <w:kern w:val="0"/>
                <w:sz w:val="24"/>
                <w:lang/>
              </w:rPr>
            </w:pPr>
            <w:r>
              <w:rPr>
                <w:rFonts w:ascii="宋体" w:eastAsia="宋体" w:hAnsi="宋体" w:cs="宋体" w:hint="eastAsia"/>
                <w:color w:val="000000"/>
                <w:kern w:val="0"/>
                <w:sz w:val="24"/>
                <w:lang/>
              </w:rPr>
              <w:t>D41</w:t>
            </w:r>
            <w:r>
              <w:rPr>
                <w:rFonts w:ascii="宋体" w:eastAsia="宋体" w:hAnsi="宋体" w:cs="宋体" w:hint="eastAsia"/>
                <w:color w:val="000000"/>
                <w:kern w:val="0"/>
                <w:sz w:val="24"/>
                <w:lang/>
              </w:rPr>
              <w:t>后期管护</w:t>
            </w:r>
          </w:p>
        </w:tc>
        <w:tc>
          <w:tcPr>
            <w:tcW w:w="826" w:type="dxa"/>
            <w:tcBorders>
              <w:top w:val="single" w:sz="8" w:space="0" w:color="C0504D"/>
              <w:left w:val="single" w:sz="8" w:space="0" w:color="C0504D"/>
              <w:bottom w:val="single" w:sz="8" w:space="0" w:color="C0504D"/>
              <w:right w:val="single" w:sz="8" w:space="0" w:color="C0504D"/>
            </w:tcBorders>
            <w:shd w:val="clear" w:color="auto" w:fill="FFFFFF"/>
            <w:vAlign w:val="center"/>
          </w:tcPr>
          <w:p w:rsidR="005A1900" w:rsidRDefault="007F11D8">
            <w:pPr>
              <w:widowControl/>
              <w:jc w:val="center"/>
              <w:textAlignment w:val="center"/>
              <w:rPr>
                <w:rFonts w:ascii="宋体" w:eastAsia="宋体" w:hAnsi="宋体" w:cs="宋体"/>
                <w:color w:val="000000"/>
                <w:kern w:val="0"/>
                <w:sz w:val="24"/>
                <w:lang/>
              </w:rPr>
            </w:pPr>
            <w:r>
              <w:rPr>
                <w:rFonts w:ascii="宋体" w:eastAsia="宋体" w:hAnsi="宋体" w:cs="宋体" w:hint="eastAsia"/>
                <w:color w:val="000000"/>
                <w:kern w:val="0"/>
                <w:sz w:val="24"/>
                <w:lang/>
              </w:rPr>
              <w:t>6.00</w:t>
            </w:r>
          </w:p>
        </w:tc>
        <w:tc>
          <w:tcPr>
            <w:tcW w:w="852" w:type="dxa"/>
            <w:tcBorders>
              <w:top w:val="single" w:sz="8" w:space="0" w:color="C0504D"/>
              <w:left w:val="single" w:sz="8" w:space="0" w:color="C0504D"/>
              <w:bottom w:val="single" w:sz="8" w:space="0" w:color="C0504D"/>
              <w:right w:val="single" w:sz="8" w:space="0" w:color="C0504D"/>
            </w:tcBorders>
            <w:shd w:val="clear" w:color="auto" w:fill="FFFFFF"/>
            <w:vAlign w:val="center"/>
          </w:tcPr>
          <w:p w:rsidR="005A1900" w:rsidRDefault="007F11D8">
            <w:pPr>
              <w:widowControl/>
              <w:jc w:val="center"/>
              <w:textAlignment w:val="center"/>
              <w:rPr>
                <w:rFonts w:ascii="宋体" w:eastAsia="宋体" w:hAnsi="宋体" w:cs="宋体"/>
                <w:color w:val="000000"/>
                <w:kern w:val="0"/>
                <w:sz w:val="24"/>
                <w:lang/>
              </w:rPr>
            </w:pPr>
            <w:r>
              <w:rPr>
                <w:rFonts w:ascii="宋体" w:eastAsia="宋体" w:hAnsi="宋体" w:cs="宋体" w:hint="eastAsia"/>
                <w:color w:val="000000"/>
                <w:kern w:val="0"/>
                <w:sz w:val="24"/>
                <w:lang/>
              </w:rPr>
              <w:t>完善</w:t>
            </w:r>
          </w:p>
        </w:tc>
        <w:tc>
          <w:tcPr>
            <w:tcW w:w="1018" w:type="dxa"/>
            <w:tcBorders>
              <w:top w:val="single" w:sz="8" w:space="0" w:color="C0504D"/>
              <w:left w:val="single" w:sz="8" w:space="0" w:color="C0504D"/>
              <w:bottom w:val="single" w:sz="8" w:space="0" w:color="C0504D"/>
              <w:right w:val="single" w:sz="8" w:space="0" w:color="C0504D"/>
            </w:tcBorders>
            <w:shd w:val="clear" w:color="auto" w:fill="FFFFFF"/>
            <w:vAlign w:val="center"/>
          </w:tcPr>
          <w:p w:rsidR="005A1900" w:rsidRDefault="007F11D8">
            <w:pPr>
              <w:jc w:val="center"/>
              <w:rPr>
                <w:rFonts w:ascii="宋体" w:eastAsia="宋体" w:hAnsi="宋体" w:cs="仿宋"/>
                <w:color w:val="000000"/>
                <w:kern w:val="0"/>
                <w:sz w:val="24"/>
              </w:rPr>
            </w:pPr>
            <w:r>
              <w:rPr>
                <w:rFonts w:ascii="宋体" w:eastAsia="宋体" w:hAnsi="宋体" w:cs="宋体" w:hint="eastAsia"/>
                <w:color w:val="000000"/>
                <w:kern w:val="0"/>
                <w:sz w:val="24"/>
                <w:lang/>
              </w:rPr>
              <w:t>完善</w:t>
            </w:r>
          </w:p>
        </w:tc>
        <w:tc>
          <w:tcPr>
            <w:tcW w:w="829" w:type="dxa"/>
            <w:tcBorders>
              <w:top w:val="single" w:sz="8" w:space="0" w:color="C0504D"/>
              <w:left w:val="single" w:sz="8" w:space="0" w:color="C0504D"/>
              <w:bottom w:val="single" w:sz="8" w:space="0" w:color="C0504D"/>
              <w:right w:val="single" w:sz="8" w:space="0" w:color="C0504D"/>
            </w:tcBorders>
            <w:shd w:val="clear" w:color="auto" w:fill="FFFFFF"/>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6.00</w:t>
            </w:r>
          </w:p>
        </w:tc>
        <w:tc>
          <w:tcPr>
            <w:tcW w:w="1057" w:type="dxa"/>
            <w:tcBorders>
              <w:top w:val="single" w:sz="8" w:space="0" w:color="C0504D"/>
              <w:left w:val="single" w:sz="8" w:space="0" w:color="C0504D"/>
              <w:bottom w:val="single" w:sz="8" w:space="0" w:color="C0504D"/>
              <w:right w:val="single" w:sz="8" w:space="0" w:color="C0504D"/>
            </w:tcBorders>
            <w:shd w:val="clear" w:color="auto" w:fill="FFFFFF"/>
            <w:vAlign w:val="center"/>
          </w:tcPr>
          <w:p w:rsidR="005A1900" w:rsidRDefault="007F11D8">
            <w:pPr>
              <w:jc w:val="center"/>
              <w:rPr>
                <w:rFonts w:ascii="宋体" w:eastAsia="宋体" w:hAnsi="宋体" w:cs="仿宋"/>
                <w:kern w:val="0"/>
                <w:sz w:val="24"/>
              </w:rPr>
            </w:pPr>
            <w:r>
              <w:rPr>
                <w:rFonts w:ascii="宋体" w:eastAsia="宋体" w:hAnsi="宋体" w:cs="仿宋" w:hint="eastAsia"/>
                <w:kern w:val="0"/>
                <w:sz w:val="24"/>
              </w:rPr>
              <w:t>100%</w:t>
            </w:r>
          </w:p>
        </w:tc>
      </w:tr>
      <w:tr w:rsidR="005A1900">
        <w:trPr>
          <w:trHeight w:val="454"/>
          <w:jc w:val="center"/>
        </w:trPr>
        <w:tc>
          <w:tcPr>
            <w:tcW w:w="4133" w:type="dxa"/>
            <w:gridSpan w:val="2"/>
            <w:tcBorders>
              <w:top w:val="single" w:sz="8" w:space="0" w:color="C0504D"/>
              <w:left w:val="single" w:sz="8" w:space="0" w:color="C0504D"/>
              <w:bottom w:val="single" w:sz="8" w:space="0" w:color="C0504D"/>
              <w:right w:val="single" w:sz="8" w:space="0" w:color="C0504D"/>
            </w:tcBorders>
            <w:shd w:val="clear" w:color="auto" w:fill="E5B9B7"/>
            <w:vAlign w:val="center"/>
          </w:tcPr>
          <w:p w:rsidR="005A1900" w:rsidRDefault="007F11D8">
            <w:pPr>
              <w:jc w:val="center"/>
              <w:rPr>
                <w:rFonts w:ascii="宋体" w:eastAsia="宋体" w:hAnsi="宋体" w:cs="仿宋"/>
                <w:b/>
                <w:bCs/>
                <w:color w:val="000000"/>
                <w:kern w:val="0"/>
                <w:sz w:val="24"/>
              </w:rPr>
            </w:pPr>
            <w:r>
              <w:rPr>
                <w:rFonts w:ascii="宋体" w:eastAsia="宋体" w:hAnsi="宋体" w:cs="仿宋" w:hint="eastAsia"/>
                <w:b/>
                <w:bCs/>
                <w:color w:val="000000"/>
                <w:kern w:val="0"/>
                <w:sz w:val="24"/>
              </w:rPr>
              <w:t>合</w:t>
            </w:r>
            <w:r>
              <w:rPr>
                <w:rFonts w:ascii="宋体" w:eastAsia="宋体" w:hAnsi="宋体" w:cs="仿宋" w:hint="eastAsia"/>
                <w:b/>
                <w:bCs/>
                <w:color w:val="000000"/>
                <w:kern w:val="0"/>
                <w:sz w:val="24"/>
              </w:rPr>
              <w:t xml:space="preserve">  </w:t>
            </w:r>
            <w:r>
              <w:rPr>
                <w:rFonts w:ascii="宋体" w:eastAsia="宋体" w:hAnsi="宋体" w:cs="仿宋" w:hint="eastAsia"/>
                <w:b/>
                <w:bCs/>
                <w:color w:val="000000"/>
                <w:kern w:val="0"/>
                <w:sz w:val="24"/>
              </w:rPr>
              <w:t>计</w:t>
            </w:r>
          </w:p>
        </w:tc>
        <w:tc>
          <w:tcPr>
            <w:tcW w:w="826" w:type="dxa"/>
            <w:tcBorders>
              <w:top w:val="single" w:sz="8" w:space="0" w:color="C0504D"/>
              <w:left w:val="single" w:sz="8" w:space="0" w:color="C0504D"/>
              <w:bottom w:val="single" w:sz="8" w:space="0" w:color="C0504D"/>
              <w:right w:val="single" w:sz="8" w:space="0" w:color="C0504D"/>
            </w:tcBorders>
            <w:shd w:val="clear" w:color="auto" w:fill="E5B9B7"/>
            <w:vAlign w:val="center"/>
          </w:tcPr>
          <w:p w:rsidR="005A1900" w:rsidRDefault="007F11D8">
            <w:pPr>
              <w:jc w:val="center"/>
              <w:rPr>
                <w:rFonts w:ascii="宋体" w:eastAsia="宋体" w:hAnsi="宋体" w:cs="仿宋"/>
                <w:b/>
                <w:bCs/>
                <w:color w:val="000000"/>
                <w:kern w:val="0"/>
                <w:sz w:val="24"/>
              </w:rPr>
            </w:pPr>
            <w:r>
              <w:rPr>
                <w:rFonts w:ascii="宋体" w:eastAsia="宋体" w:hAnsi="宋体" w:cs="仿宋" w:hint="eastAsia"/>
                <w:b/>
                <w:bCs/>
                <w:color w:val="000000"/>
                <w:kern w:val="0"/>
                <w:sz w:val="24"/>
              </w:rPr>
              <w:t>30.00</w:t>
            </w:r>
          </w:p>
        </w:tc>
        <w:tc>
          <w:tcPr>
            <w:tcW w:w="852" w:type="dxa"/>
            <w:tcBorders>
              <w:top w:val="single" w:sz="8" w:space="0" w:color="C0504D"/>
              <w:left w:val="single" w:sz="8" w:space="0" w:color="C0504D"/>
              <w:bottom w:val="single" w:sz="8" w:space="0" w:color="C0504D"/>
              <w:right w:val="single" w:sz="8" w:space="0" w:color="C0504D"/>
            </w:tcBorders>
            <w:shd w:val="clear" w:color="auto" w:fill="E5B9B7"/>
            <w:vAlign w:val="center"/>
          </w:tcPr>
          <w:p w:rsidR="005A1900" w:rsidRDefault="005A1900">
            <w:pPr>
              <w:jc w:val="center"/>
              <w:rPr>
                <w:rFonts w:ascii="宋体" w:eastAsia="宋体" w:hAnsi="宋体" w:cs="仿宋"/>
                <w:b/>
                <w:bCs/>
                <w:color w:val="000000"/>
                <w:kern w:val="0"/>
                <w:sz w:val="24"/>
              </w:rPr>
            </w:pPr>
          </w:p>
        </w:tc>
        <w:tc>
          <w:tcPr>
            <w:tcW w:w="1018" w:type="dxa"/>
            <w:tcBorders>
              <w:top w:val="single" w:sz="8" w:space="0" w:color="C0504D"/>
              <w:left w:val="single" w:sz="8" w:space="0" w:color="C0504D"/>
              <w:bottom w:val="single" w:sz="8" w:space="0" w:color="C0504D"/>
              <w:right w:val="single" w:sz="8" w:space="0" w:color="C0504D"/>
            </w:tcBorders>
            <w:shd w:val="clear" w:color="auto" w:fill="E5B9B7"/>
            <w:vAlign w:val="center"/>
          </w:tcPr>
          <w:p w:rsidR="005A1900" w:rsidRDefault="005A1900">
            <w:pPr>
              <w:jc w:val="center"/>
              <w:rPr>
                <w:rFonts w:ascii="宋体" w:eastAsia="宋体" w:hAnsi="宋体" w:cs="仿宋"/>
                <w:b/>
                <w:bCs/>
                <w:color w:val="000000"/>
                <w:kern w:val="0"/>
                <w:sz w:val="24"/>
              </w:rPr>
            </w:pPr>
          </w:p>
        </w:tc>
        <w:tc>
          <w:tcPr>
            <w:tcW w:w="829" w:type="dxa"/>
            <w:tcBorders>
              <w:top w:val="single" w:sz="8" w:space="0" w:color="C0504D"/>
              <w:left w:val="single" w:sz="8" w:space="0" w:color="C0504D"/>
              <w:bottom w:val="single" w:sz="8" w:space="0" w:color="C0504D"/>
              <w:right w:val="single" w:sz="8" w:space="0" w:color="C0504D"/>
            </w:tcBorders>
            <w:shd w:val="clear" w:color="auto" w:fill="E5B9B7"/>
            <w:vAlign w:val="center"/>
          </w:tcPr>
          <w:p w:rsidR="005A1900" w:rsidRDefault="007F11D8">
            <w:pPr>
              <w:jc w:val="center"/>
              <w:rPr>
                <w:rFonts w:ascii="宋体" w:eastAsia="宋体" w:hAnsi="宋体" w:cs="仿宋"/>
                <w:b/>
                <w:bCs/>
                <w:color w:val="000000"/>
                <w:kern w:val="0"/>
                <w:sz w:val="24"/>
              </w:rPr>
            </w:pPr>
            <w:r>
              <w:rPr>
                <w:rFonts w:ascii="宋体" w:eastAsia="宋体" w:hAnsi="宋体" w:cs="仿宋" w:hint="eastAsia"/>
                <w:b/>
                <w:bCs/>
                <w:color w:val="000000"/>
                <w:kern w:val="0"/>
                <w:sz w:val="24"/>
              </w:rPr>
              <w:t>27.79</w:t>
            </w:r>
          </w:p>
        </w:tc>
        <w:tc>
          <w:tcPr>
            <w:tcW w:w="1057" w:type="dxa"/>
            <w:tcBorders>
              <w:top w:val="single" w:sz="8" w:space="0" w:color="C0504D"/>
              <w:left w:val="single" w:sz="8" w:space="0" w:color="C0504D"/>
              <w:bottom w:val="single" w:sz="8" w:space="0" w:color="C0504D"/>
              <w:right w:val="single" w:sz="8" w:space="0" w:color="C0504D"/>
            </w:tcBorders>
            <w:shd w:val="clear" w:color="auto" w:fill="E5B9B7"/>
            <w:vAlign w:val="center"/>
          </w:tcPr>
          <w:p w:rsidR="005A1900" w:rsidRDefault="007F11D8">
            <w:pPr>
              <w:jc w:val="center"/>
              <w:rPr>
                <w:rFonts w:ascii="宋体" w:eastAsia="宋体" w:hAnsi="宋体" w:cs="仿宋"/>
                <w:b/>
                <w:bCs/>
                <w:color w:val="000000"/>
                <w:kern w:val="0"/>
                <w:sz w:val="24"/>
              </w:rPr>
            </w:pPr>
            <w:r>
              <w:rPr>
                <w:rFonts w:ascii="宋体" w:eastAsia="宋体" w:hAnsi="宋体" w:cs="仿宋" w:hint="eastAsia"/>
                <w:b/>
                <w:bCs/>
                <w:color w:val="000000"/>
                <w:kern w:val="0"/>
                <w:sz w:val="24"/>
              </w:rPr>
              <w:t>92.63%</w:t>
            </w:r>
          </w:p>
        </w:tc>
      </w:tr>
    </w:tbl>
    <w:p w:rsidR="005A1900" w:rsidRDefault="005A1900">
      <w:pPr>
        <w:rPr>
          <w:rFonts w:ascii="宋体" w:eastAsia="宋体" w:hAnsi="宋体"/>
        </w:rPr>
      </w:pPr>
    </w:p>
    <w:p w:rsidR="005A1900" w:rsidRDefault="007F11D8" w:rsidP="004E0F5A">
      <w:pPr>
        <w:adjustRightInd w:val="0"/>
        <w:snapToGrid w:val="0"/>
        <w:spacing w:line="360" w:lineRule="auto"/>
        <w:ind w:firstLineChars="200" w:firstLine="562"/>
        <w:rPr>
          <w:rFonts w:ascii="宋体" w:eastAsia="宋体" w:hAnsi="宋体" w:cstheme="minorEastAsia"/>
          <w:b/>
          <w:bCs/>
          <w:sz w:val="28"/>
          <w:szCs w:val="28"/>
        </w:rPr>
      </w:pPr>
      <w:r>
        <w:rPr>
          <w:rFonts w:ascii="宋体" w:eastAsia="宋体" w:hAnsi="宋体" w:cstheme="minorEastAsia" w:hint="eastAsia"/>
          <w:b/>
          <w:bCs/>
          <w:sz w:val="28"/>
          <w:szCs w:val="28"/>
        </w:rPr>
        <w:t>指标分析：</w:t>
      </w:r>
    </w:p>
    <w:p w:rsidR="005A1900" w:rsidRDefault="007F11D8" w:rsidP="004E0F5A">
      <w:pPr>
        <w:adjustRightInd w:val="0"/>
        <w:snapToGrid w:val="0"/>
        <w:spacing w:line="360" w:lineRule="auto"/>
        <w:ind w:firstLineChars="200" w:firstLine="562"/>
        <w:rPr>
          <w:rFonts w:ascii="宋体" w:eastAsia="宋体" w:hAnsi="宋体" w:cstheme="minorEastAsia"/>
          <w:b/>
          <w:bCs/>
          <w:sz w:val="28"/>
          <w:szCs w:val="28"/>
        </w:rPr>
      </w:pPr>
      <w:r>
        <w:rPr>
          <w:rFonts w:ascii="宋体" w:eastAsia="宋体" w:hAnsi="宋体" w:cstheme="minorEastAsia" w:hint="eastAsia"/>
          <w:b/>
          <w:bCs/>
          <w:sz w:val="28"/>
          <w:szCs w:val="28"/>
        </w:rPr>
        <w:t>D11</w:t>
      </w:r>
      <w:r>
        <w:rPr>
          <w:rFonts w:ascii="宋体" w:eastAsia="宋体" w:hAnsi="宋体" w:cstheme="minorEastAsia" w:hint="eastAsia"/>
          <w:b/>
          <w:bCs/>
          <w:sz w:val="28"/>
          <w:szCs w:val="28"/>
        </w:rPr>
        <w:t>对旅游产业发展的影响</w:t>
      </w:r>
    </w:p>
    <w:p w:rsidR="005A1900" w:rsidRDefault="007F11D8">
      <w:pPr>
        <w:adjustRightInd w:val="0"/>
        <w:snapToGrid w:val="0"/>
        <w:spacing w:line="360" w:lineRule="auto"/>
        <w:ind w:firstLineChars="200" w:firstLine="560"/>
        <w:rPr>
          <w:rFonts w:ascii="宋体" w:eastAsia="宋体" w:hAnsi="宋体" w:cstheme="minorEastAsia"/>
          <w:sz w:val="28"/>
          <w:szCs w:val="28"/>
        </w:rPr>
      </w:pPr>
      <w:r>
        <w:rPr>
          <w:rFonts w:ascii="宋体" w:eastAsia="宋体" w:hAnsi="宋体" w:cstheme="minorEastAsia" w:hint="eastAsia"/>
          <w:sz w:val="28"/>
          <w:szCs w:val="28"/>
        </w:rPr>
        <w:t>考核项目的完成对经济效益所带来的直接或间接影响。评分要点：根据对当地群众调查问卷及访谈统计，项目实施推进当地旅游产业发展得满分。</w:t>
      </w:r>
    </w:p>
    <w:p w:rsidR="005A1900" w:rsidRDefault="007F11D8">
      <w:pPr>
        <w:adjustRightInd w:val="0"/>
        <w:snapToGrid w:val="0"/>
        <w:spacing w:line="360" w:lineRule="auto"/>
        <w:ind w:firstLineChars="200" w:firstLine="560"/>
        <w:rPr>
          <w:rFonts w:ascii="宋体" w:eastAsia="宋体" w:hAnsi="宋体" w:cstheme="minorEastAsia"/>
          <w:sz w:val="28"/>
          <w:szCs w:val="28"/>
        </w:rPr>
      </w:pPr>
      <w:r>
        <w:rPr>
          <w:rFonts w:ascii="宋体" w:eastAsia="宋体" w:hAnsi="宋体" w:cstheme="minorEastAsia" w:hint="eastAsia"/>
          <w:sz w:val="28"/>
          <w:szCs w:val="28"/>
        </w:rPr>
        <w:t>根据访谈及调查问卷统计得知，公路实施改建工程后，将加快形成一批高质量现代农业观光园；吸引客商投资沿河观光漂流等产业，保证民俗文化得到传承，并依托潞堡摊农业园区带动广大群众发展现代农业产业，扶持群众发展农家乐，确保“旅游</w:t>
      </w:r>
      <w:r>
        <w:rPr>
          <w:rFonts w:ascii="宋体" w:eastAsia="宋体" w:hAnsi="宋体" w:cstheme="minorEastAsia" w:hint="eastAsia"/>
          <w:sz w:val="28"/>
          <w:szCs w:val="28"/>
        </w:rPr>
        <w:t>+</w:t>
      </w:r>
      <w:r>
        <w:rPr>
          <w:rFonts w:ascii="宋体" w:eastAsia="宋体" w:hAnsi="宋体" w:cstheme="minorEastAsia" w:hint="eastAsia"/>
          <w:sz w:val="28"/>
          <w:szCs w:val="28"/>
        </w:rPr>
        <w:t>文化</w:t>
      </w:r>
      <w:r>
        <w:rPr>
          <w:rFonts w:ascii="宋体" w:eastAsia="宋体" w:hAnsi="宋体" w:cstheme="minorEastAsia" w:hint="eastAsia"/>
          <w:sz w:val="28"/>
          <w:szCs w:val="28"/>
        </w:rPr>
        <w:t>+</w:t>
      </w:r>
      <w:r>
        <w:rPr>
          <w:rFonts w:ascii="宋体" w:eastAsia="宋体" w:hAnsi="宋体" w:cstheme="minorEastAsia" w:hint="eastAsia"/>
          <w:sz w:val="28"/>
          <w:szCs w:val="28"/>
        </w:rPr>
        <w:t>增收”的发展目标早日实现。</w:t>
      </w:r>
    </w:p>
    <w:p w:rsidR="005A1900" w:rsidRDefault="007F11D8">
      <w:pPr>
        <w:pStyle w:val="a0"/>
        <w:adjustRightInd w:val="0"/>
        <w:snapToGrid w:val="0"/>
        <w:spacing w:line="360" w:lineRule="auto"/>
        <w:ind w:firstLineChars="200" w:firstLine="560"/>
        <w:rPr>
          <w:rFonts w:ascii="宋体" w:eastAsia="宋体" w:hAnsi="宋体" w:cstheme="minorEastAsia"/>
          <w:sz w:val="28"/>
          <w:szCs w:val="28"/>
        </w:rPr>
      </w:pPr>
      <w:r>
        <w:rPr>
          <w:rFonts w:ascii="宋体" w:eastAsia="宋体" w:hAnsi="宋体" w:cstheme="minorEastAsia" w:hint="eastAsia"/>
          <w:sz w:val="28"/>
          <w:szCs w:val="28"/>
        </w:rPr>
        <w:t>依据设置的评分规则，本项指标得</w:t>
      </w:r>
      <w:r>
        <w:rPr>
          <w:rFonts w:ascii="宋体" w:eastAsia="宋体" w:hAnsi="宋体" w:cstheme="minorEastAsia" w:hint="eastAsia"/>
          <w:sz w:val="28"/>
          <w:szCs w:val="28"/>
        </w:rPr>
        <w:t>3</w:t>
      </w:r>
      <w:r>
        <w:rPr>
          <w:rFonts w:ascii="宋体" w:eastAsia="宋体" w:hAnsi="宋体" w:cstheme="minorEastAsia" w:hint="eastAsia"/>
          <w:sz w:val="28"/>
          <w:szCs w:val="28"/>
        </w:rPr>
        <w:t>分。</w:t>
      </w:r>
    </w:p>
    <w:p w:rsidR="005A1900" w:rsidRDefault="007F11D8" w:rsidP="004E0F5A">
      <w:pPr>
        <w:adjustRightInd w:val="0"/>
        <w:snapToGrid w:val="0"/>
        <w:spacing w:line="360" w:lineRule="auto"/>
        <w:ind w:firstLineChars="200" w:firstLine="562"/>
        <w:rPr>
          <w:rFonts w:ascii="宋体" w:eastAsia="宋体" w:hAnsi="宋体" w:cstheme="minorEastAsia"/>
          <w:b/>
          <w:bCs/>
          <w:sz w:val="28"/>
          <w:szCs w:val="28"/>
        </w:rPr>
      </w:pPr>
      <w:r>
        <w:rPr>
          <w:rFonts w:ascii="宋体" w:eastAsia="宋体" w:hAnsi="宋体" w:cstheme="minorEastAsia" w:hint="eastAsia"/>
          <w:b/>
          <w:bCs/>
          <w:sz w:val="28"/>
          <w:szCs w:val="28"/>
        </w:rPr>
        <w:t>D12</w:t>
      </w:r>
      <w:r>
        <w:rPr>
          <w:rFonts w:ascii="宋体" w:eastAsia="宋体" w:hAnsi="宋体" w:cstheme="minorEastAsia" w:hint="eastAsia"/>
          <w:b/>
          <w:bCs/>
          <w:sz w:val="28"/>
          <w:szCs w:val="28"/>
        </w:rPr>
        <w:t>当地旅游收入增加</w:t>
      </w:r>
    </w:p>
    <w:p w:rsidR="005A1900" w:rsidRDefault="007F11D8">
      <w:pPr>
        <w:pStyle w:val="a0"/>
        <w:adjustRightInd w:val="0"/>
        <w:snapToGrid w:val="0"/>
        <w:spacing w:line="360" w:lineRule="auto"/>
        <w:ind w:firstLineChars="200" w:firstLine="560"/>
        <w:rPr>
          <w:rFonts w:ascii="宋体" w:eastAsia="宋体" w:hAnsi="宋体" w:cstheme="minorEastAsia"/>
          <w:sz w:val="28"/>
          <w:szCs w:val="28"/>
        </w:rPr>
      </w:pPr>
      <w:r>
        <w:rPr>
          <w:rFonts w:ascii="宋体" w:eastAsia="宋体" w:hAnsi="宋体" w:cstheme="minorEastAsia" w:hint="eastAsia"/>
          <w:sz w:val="28"/>
          <w:szCs w:val="28"/>
        </w:rPr>
        <w:t>考核项目完成后对当地旅游收入的影响。评分要点：项目的实施对当地旅游收入有影响，收入增加得满分，未增加不得分</w:t>
      </w:r>
    </w:p>
    <w:p w:rsidR="005A1900" w:rsidRDefault="007F11D8">
      <w:pPr>
        <w:pStyle w:val="a0"/>
        <w:adjustRightInd w:val="0"/>
        <w:snapToGrid w:val="0"/>
        <w:spacing w:line="360" w:lineRule="auto"/>
        <w:ind w:firstLineChars="200" w:firstLine="560"/>
        <w:rPr>
          <w:rFonts w:ascii="宋体" w:eastAsia="宋体" w:hAnsi="宋体" w:cstheme="minorEastAsia"/>
          <w:sz w:val="28"/>
          <w:szCs w:val="28"/>
        </w:rPr>
      </w:pPr>
      <w:r>
        <w:rPr>
          <w:rFonts w:ascii="宋体" w:eastAsia="宋体" w:hAnsi="宋体" w:cstheme="minorEastAsia" w:hint="eastAsia"/>
          <w:sz w:val="28"/>
          <w:szCs w:val="28"/>
        </w:rPr>
        <w:t>项目的实施，加快建设沿浊漳河百里骑游线路，促进“太行红山国际自行车骑游文化活动周”的开展</w:t>
      </w:r>
      <w:r>
        <w:rPr>
          <w:rFonts w:ascii="宋体" w:eastAsia="宋体" w:hAnsi="宋体" w:cstheme="minorEastAsia" w:hint="eastAsia"/>
          <w:sz w:val="28"/>
          <w:szCs w:val="28"/>
        </w:rPr>
        <w:t>。项目完成后加快了南流漂流景</w:t>
      </w:r>
      <w:r>
        <w:rPr>
          <w:rFonts w:ascii="宋体" w:eastAsia="宋体" w:hAnsi="宋体" w:cstheme="minorEastAsia" w:hint="eastAsia"/>
          <w:sz w:val="28"/>
          <w:szCs w:val="28"/>
        </w:rPr>
        <w:lastRenderedPageBreak/>
        <w:t>区的投入运营，当地的“九曲十八弯”、“民俗八音”和“仙人舞剧</w:t>
      </w:r>
    </w:p>
    <w:p w:rsidR="005A1900" w:rsidRDefault="007F11D8">
      <w:pPr>
        <w:pStyle w:val="a0"/>
        <w:adjustRightInd w:val="0"/>
        <w:snapToGrid w:val="0"/>
        <w:spacing w:line="360" w:lineRule="auto"/>
        <w:ind w:firstLineChars="200" w:firstLine="560"/>
        <w:rPr>
          <w:rFonts w:ascii="宋体" w:eastAsia="宋体" w:hAnsi="宋体" w:cstheme="minorEastAsia"/>
          <w:sz w:val="28"/>
          <w:szCs w:val="28"/>
        </w:rPr>
      </w:pPr>
      <w:r>
        <w:rPr>
          <w:rFonts w:ascii="宋体" w:eastAsia="宋体" w:hAnsi="宋体" w:cstheme="minorEastAsia" w:hint="eastAsia"/>
          <w:sz w:val="28"/>
          <w:szCs w:val="28"/>
        </w:rPr>
        <w:t>”等一大批特色民俗也都正式对外表演，得到的广大游客的一致好评，增加的当地的旅游收入。</w:t>
      </w:r>
    </w:p>
    <w:p w:rsidR="005A1900" w:rsidRDefault="007F11D8">
      <w:pPr>
        <w:pStyle w:val="a0"/>
        <w:adjustRightInd w:val="0"/>
        <w:snapToGrid w:val="0"/>
        <w:spacing w:line="360" w:lineRule="auto"/>
        <w:ind w:firstLineChars="200" w:firstLine="560"/>
        <w:rPr>
          <w:rFonts w:ascii="宋体" w:eastAsia="宋体" w:hAnsi="宋体" w:cstheme="minorEastAsia"/>
          <w:sz w:val="28"/>
          <w:szCs w:val="28"/>
        </w:rPr>
      </w:pPr>
      <w:r>
        <w:rPr>
          <w:rFonts w:ascii="宋体" w:eastAsia="宋体" w:hAnsi="宋体" w:cstheme="minorEastAsia" w:hint="eastAsia"/>
          <w:sz w:val="28"/>
          <w:szCs w:val="28"/>
        </w:rPr>
        <w:t>依据设置的评分规则，本项指标得</w:t>
      </w:r>
      <w:r>
        <w:rPr>
          <w:rFonts w:ascii="宋体" w:eastAsia="宋体" w:hAnsi="宋体" w:cstheme="minorEastAsia" w:hint="eastAsia"/>
          <w:sz w:val="28"/>
          <w:szCs w:val="28"/>
        </w:rPr>
        <w:t>3</w:t>
      </w:r>
      <w:r>
        <w:rPr>
          <w:rFonts w:ascii="宋体" w:eastAsia="宋体" w:hAnsi="宋体" w:cstheme="minorEastAsia" w:hint="eastAsia"/>
          <w:sz w:val="28"/>
          <w:szCs w:val="28"/>
        </w:rPr>
        <w:t>分。</w:t>
      </w:r>
    </w:p>
    <w:p w:rsidR="005A1900" w:rsidRDefault="007F11D8" w:rsidP="004E0F5A">
      <w:pPr>
        <w:adjustRightInd w:val="0"/>
        <w:snapToGrid w:val="0"/>
        <w:spacing w:line="360" w:lineRule="auto"/>
        <w:ind w:firstLineChars="200" w:firstLine="562"/>
        <w:rPr>
          <w:rFonts w:ascii="宋体" w:eastAsia="宋体" w:hAnsi="宋体" w:cstheme="minorEastAsia"/>
          <w:b/>
          <w:bCs/>
          <w:sz w:val="28"/>
          <w:szCs w:val="28"/>
        </w:rPr>
      </w:pPr>
      <w:r>
        <w:rPr>
          <w:rFonts w:ascii="宋体" w:eastAsia="宋体" w:hAnsi="宋体" w:cstheme="minorEastAsia" w:hint="eastAsia"/>
          <w:b/>
          <w:bCs/>
          <w:sz w:val="28"/>
          <w:szCs w:val="28"/>
        </w:rPr>
        <w:t>D21</w:t>
      </w:r>
      <w:r>
        <w:rPr>
          <w:rFonts w:ascii="宋体" w:eastAsia="宋体" w:hAnsi="宋体" w:cstheme="minorEastAsia" w:hint="eastAsia"/>
          <w:b/>
          <w:bCs/>
          <w:sz w:val="28"/>
          <w:szCs w:val="28"/>
        </w:rPr>
        <w:t>出行交通改善情况</w:t>
      </w:r>
    </w:p>
    <w:p w:rsidR="005A1900" w:rsidRDefault="007F11D8">
      <w:pPr>
        <w:pStyle w:val="a0"/>
        <w:adjustRightInd w:val="0"/>
        <w:snapToGrid w:val="0"/>
        <w:spacing w:line="360" w:lineRule="auto"/>
        <w:ind w:firstLineChars="200" w:firstLine="560"/>
        <w:rPr>
          <w:rFonts w:ascii="宋体" w:eastAsia="宋体" w:hAnsi="宋体" w:cs="仿宋"/>
          <w:sz w:val="28"/>
          <w:szCs w:val="28"/>
        </w:rPr>
      </w:pPr>
      <w:r>
        <w:rPr>
          <w:rFonts w:ascii="宋体" w:eastAsia="宋体" w:hAnsi="宋体" w:cs="仿宋" w:hint="eastAsia"/>
          <w:sz w:val="28"/>
          <w:szCs w:val="28"/>
        </w:rPr>
        <w:t>考核项目实施后居民出行交通改善情况。评分要点：根据受益居民问卷调查第</w:t>
      </w:r>
      <w:r>
        <w:rPr>
          <w:rFonts w:ascii="宋体" w:eastAsia="宋体" w:hAnsi="宋体" w:cs="仿宋" w:hint="eastAsia"/>
          <w:sz w:val="28"/>
          <w:szCs w:val="28"/>
        </w:rPr>
        <w:t>6</w:t>
      </w:r>
      <w:r>
        <w:rPr>
          <w:rFonts w:ascii="宋体" w:eastAsia="宋体" w:hAnsi="宋体" w:cs="仿宋" w:hint="eastAsia"/>
          <w:sz w:val="28"/>
          <w:szCs w:val="28"/>
        </w:rPr>
        <w:t>题评分，提高程度</w:t>
      </w:r>
      <w:r>
        <w:rPr>
          <w:rFonts w:ascii="宋体" w:eastAsia="宋体" w:hAnsi="宋体" w:cs="仿宋" w:hint="eastAsia"/>
          <w:sz w:val="28"/>
          <w:szCs w:val="28"/>
        </w:rPr>
        <w:t>95%</w:t>
      </w:r>
      <w:r>
        <w:rPr>
          <w:rFonts w:ascii="宋体" w:eastAsia="宋体" w:hAnsi="宋体" w:cs="仿宋" w:hint="eastAsia"/>
          <w:sz w:val="28"/>
          <w:szCs w:val="28"/>
        </w:rPr>
        <w:t>以上得满分；</w:t>
      </w:r>
      <w:r>
        <w:rPr>
          <w:rFonts w:ascii="宋体" w:eastAsia="宋体" w:hAnsi="宋体" w:cs="仿宋" w:hint="eastAsia"/>
          <w:sz w:val="28"/>
          <w:szCs w:val="28"/>
        </w:rPr>
        <w:t>95%</w:t>
      </w:r>
      <w:r>
        <w:rPr>
          <w:rFonts w:ascii="宋体" w:eastAsia="宋体" w:hAnsi="宋体" w:cs="仿宋" w:hint="eastAsia"/>
          <w:sz w:val="28"/>
          <w:szCs w:val="28"/>
        </w:rPr>
        <w:t>以下，每下降</w:t>
      </w:r>
      <w:r>
        <w:rPr>
          <w:rFonts w:ascii="宋体" w:eastAsia="宋体" w:hAnsi="宋体" w:cs="仿宋" w:hint="eastAsia"/>
          <w:sz w:val="28"/>
          <w:szCs w:val="28"/>
        </w:rPr>
        <w:t>1%</w:t>
      </w:r>
      <w:r>
        <w:rPr>
          <w:rFonts w:ascii="宋体" w:eastAsia="宋体" w:hAnsi="宋体" w:cs="仿宋" w:hint="eastAsia"/>
          <w:sz w:val="28"/>
          <w:szCs w:val="28"/>
        </w:rPr>
        <w:t>，扣权重</w:t>
      </w:r>
      <w:r>
        <w:rPr>
          <w:rFonts w:ascii="宋体" w:eastAsia="宋体" w:hAnsi="宋体" w:cs="仿宋" w:hint="eastAsia"/>
          <w:sz w:val="28"/>
          <w:szCs w:val="28"/>
        </w:rPr>
        <w:t>2%</w:t>
      </w:r>
      <w:r>
        <w:rPr>
          <w:rFonts w:ascii="宋体" w:eastAsia="宋体" w:hAnsi="宋体" w:cs="仿宋" w:hint="eastAsia"/>
          <w:sz w:val="28"/>
          <w:szCs w:val="28"/>
        </w:rPr>
        <w:t>，</w:t>
      </w:r>
      <w:r>
        <w:rPr>
          <w:rFonts w:ascii="宋体" w:eastAsia="宋体" w:hAnsi="宋体" w:cs="仿宋" w:hint="eastAsia"/>
          <w:sz w:val="28"/>
          <w:szCs w:val="28"/>
        </w:rPr>
        <w:t>60%</w:t>
      </w:r>
      <w:r>
        <w:rPr>
          <w:rFonts w:ascii="宋体" w:eastAsia="宋体" w:hAnsi="宋体" w:cs="仿宋" w:hint="eastAsia"/>
          <w:sz w:val="28"/>
          <w:szCs w:val="28"/>
        </w:rPr>
        <w:t>以下，不得分。【公式：提高程度</w:t>
      </w:r>
      <w:r>
        <w:rPr>
          <w:rFonts w:ascii="宋体" w:eastAsia="宋体" w:hAnsi="宋体" w:cs="仿宋" w:hint="eastAsia"/>
          <w:sz w:val="28"/>
          <w:szCs w:val="28"/>
        </w:rPr>
        <w:t>=</w:t>
      </w:r>
      <w:r>
        <w:rPr>
          <w:rFonts w:ascii="宋体" w:eastAsia="宋体" w:hAnsi="宋体" w:cs="仿宋" w:hint="eastAsia"/>
          <w:sz w:val="28"/>
          <w:szCs w:val="28"/>
        </w:rPr>
        <w:t>选择“改善很多”选项样本数×</w:t>
      </w:r>
      <w:r>
        <w:rPr>
          <w:rFonts w:ascii="宋体" w:eastAsia="宋体" w:hAnsi="宋体" w:cs="仿宋" w:hint="eastAsia"/>
          <w:sz w:val="28"/>
          <w:szCs w:val="28"/>
        </w:rPr>
        <w:t xml:space="preserve">1+ </w:t>
      </w:r>
      <w:r>
        <w:rPr>
          <w:rFonts w:ascii="宋体" w:eastAsia="宋体" w:hAnsi="宋体" w:cs="仿宋" w:hint="eastAsia"/>
          <w:sz w:val="28"/>
          <w:szCs w:val="28"/>
        </w:rPr>
        <w:t>“有所改善”选项样本数×</w:t>
      </w:r>
      <w:r>
        <w:rPr>
          <w:rFonts w:ascii="宋体" w:eastAsia="宋体" w:hAnsi="宋体" w:cs="仿宋" w:hint="eastAsia"/>
          <w:sz w:val="28"/>
          <w:szCs w:val="28"/>
        </w:rPr>
        <w:t>0.8+</w:t>
      </w:r>
      <w:r>
        <w:rPr>
          <w:rFonts w:ascii="宋体" w:eastAsia="宋体" w:hAnsi="宋体" w:cs="仿宋" w:hint="eastAsia"/>
          <w:sz w:val="28"/>
          <w:szCs w:val="28"/>
        </w:rPr>
        <w:t>“一般”选项样本数×</w:t>
      </w:r>
      <w:r>
        <w:rPr>
          <w:rFonts w:ascii="宋体" w:eastAsia="宋体" w:hAnsi="宋体" w:cs="仿宋" w:hint="eastAsia"/>
          <w:sz w:val="28"/>
          <w:szCs w:val="28"/>
        </w:rPr>
        <w:t>0.6+</w:t>
      </w:r>
      <w:r>
        <w:rPr>
          <w:rFonts w:ascii="宋体" w:eastAsia="宋体" w:hAnsi="宋体" w:cs="仿宋" w:hint="eastAsia"/>
          <w:sz w:val="28"/>
          <w:szCs w:val="28"/>
        </w:rPr>
        <w:t>“</w:t>
      </w:r>
      <w:r>
        <w:rPr>
          <w:rFonts w:ascii="宋体" w:eastAsia="宋体" w:hAnsi="宋体" w:cs="仿宋" w:hint="eastAsia"/>
          <w:sz w:val="28"/>
          <w:szCs w:val="28"/>
        </w:rPr>
        <w:t>改善很少”选项样本数×</w:t>
      </w:r>
      <w:r>
        <w:rPr>
          <w:rFonts w:ascii="宋体" w:eastAsia="宋体" w:hAnsi="宋体" w:cs="仿宋" w:hint="eastAsia"/>
          <w:sz w:val="28"/>
          <w:szCs w:val="28"/>
        </w:rPr>
        <w:t>0.3)/</w:t>
      </w:r>
      <w:r>
        <w:rPr>
          <w:rFonts w:ascii="宋体" w:eastAsia="宋体" w:hAnsi="宋体" w:cs="仿宋" w:hint="eastAsia"/>
          <w:sz w:val="28"/>
          <w:szCs w:val="28"/>
        </w:rPr>
        <w:t>总样本数×</w:t>
      </w:r>
      <w:r>
        <w:rPr>
          <w:rFonts w:ascii="宋体" w:eastAsia="宋体" w:hAnsi="宋体" w:cs="仿宋" w:hint="eastAsia"/>
          <w:sz w:val="28"/>
          <w:szCs w:val="28"/>
        </w:rPr>
        <w:t>100%</w:t>
      </w:r>
      <w:r>
        <w:rPr>
          <w:rFonts w:ascii="宋体" w:eastAsia="宋体" w:hAnsi="宋体" w:cs="仿宋" w:hint="eastAsia"/>
          <w:sz w:val="28"/>
          <w:szCs w:val="28"/>
        </w:rPr>
        <w:t>】。</w:t>
      </w:r>
    </w:p>
    <w:p w:rsidR="005A1900" w:rsidRDefault="007F11D8">
      <w:pPr>
        <w:pStyle w:val="a0"/>
        <w:adjustRightInd w:val="0"/>
        <w:snapToGrid w:val="0"/>
        <w:spacing w:line="360" w:lineRule="auto"/>
        <w:ind w:firstLineChars="200" w:firstLine="560"/>
        <w:rPr>
          <w:rFonts w:ascii="宋体" w:eastAsia="宋体" w:hAnsi="宋体" w:cs="仿宋"/>
          <w:sz w:val="28"/>
          <w:szCs w:val="28"/>
        </w:rPr>
      </w:pPr>
      <w:r>
        <w:rPr>
          <w:rFonts w:ascii="宋体" w:eastAsia="宋体" w:hAnsi="宋体" w:cs="仿宋" w:hint="eastAsia"/>
          <w:sz w:val="28"/>
          <w:szCs w:val="28"/>
        </w:rPr>
        <w:t>本次居民出行交通改善情况采用现场发放问卷调查对工作人员、周边村庄的居民进行调查，共发放</w:t>
      </w:r>
      <w:r>
        <w:rPr>
          <w:rFonts w:ascii="宋体" w:eastAsia="宋体" w:hAnsi="宋体" w:cs="仿宋" w:hint="eastAsia"/>
          <w:sz w:val="28"/>
          <w:szCs w:val="28"/>
        </w:rPr>
        <w:t>100</w:t>
      </w:r>
      <w:r>
        <w:rPr>
          <w:rFonts w:ascii="宋体" w:eastAsia="宋体" w:hAnsi="宋体" w:cs="仿宋" w:hint="eastAsia"/>
          <w:sz w:val="28"/>
          <w:szCs w:val="28"/>
        </w:rPr>
        <w:t>份，调查内容对道路改造后对您的出行环境改善程度，收集有效调查问卷</w:t>
      </w:r>
      <w:r>
        <w:rPr>
          <w:rFonts w:ascii="宋体" w:eastAsia="宋体" w:hAnsi="宋体" w:cs="仿宋" w:hint="eastAsia"/>
          <w:sz w:val="28"/>
          <w:szCs w:val="28"/>
        </w:rPr>
        <w:t>100</w:t>
      </w:r>
      <w:r>
        <w:rPr>
          <w:rFonts w:ascii="宋体" w:eastAsia="宋体" w:hAnsi="宋体" w:cs="仿宋" w:hint="eastAsia"/>
          <w:sz w:val="28"/>
          <w:szCs w:val="28"/>
        </w:rPr>
        <w:t>份，经对对调查问卷进行量化后，改善程度</w:t>
      </w:r>
      <w:r>
        <w:rPr>
          <w:rFonts w:ascii="宋体" w:eastAsia="宋体" w:hAnsi="宋体" w:cs="仿宋" w:hint="eastAsia"/>
          <w:sz w:val="28"/>
          <w:szCs w:val="28"/>
        </w:rPr>
        <w:t>=80%*1+13%*0.8+7%*0.6=94.6%</w:t>
      </w:r>
      <w:r>
        <w:rPr>
          <w:rFonts w:ascii="宋体" w:eastAsia="宋体" w:hAnsi="宋体" w:cs="仿宋" w:hint="eastAsia"/>
          <w:sz w:val="28"/>
          <w:szCs w:val="28"/>
        </w:rPr>
        <w:t>。</w:t>
      </w:r>
    </w:p>
    <w:p w:rsidR="005A1900" w:rsidRDefault="007F11D8">
      <w:pPr>
        <w:adjustRightInd w:val="0"/>
        <w:snapToGrid w:val="0"/>
        <w:spacing w:line="360" w:lineRule="auto"/>
        <w:ind w:firstLineChars="200" w:firstLine="560"/>
        <w:rPr>
          <w:rFonts w:ascii="宋体" w:eastAsia="宋体" w:hAnsi="宋体" w:cs="仿宋"/>
          <w:sz w:val="28"/>
          <w:szCs w:val="28"/>
        </w:rPr>
      </w:pPr>
      <w:r>
        <w:rPr>
          <w:rFonts w:ascii="宋体" w:eastAsia="宋体" w:hAnsi="宋体" w:cs="仿宋" w:hint="eastAsia"/>
          <w:sz w:val="28"/>
          <w:szCs w:val="28"/>
        </w:rPr>
        <w:t>根据指标评分规则，本项得</w:t>
      </w:r>
      <w:r>
        <w:rPr>
          <w:rFonts w:ascii="宋体" w:eastAsia="宋体" w:hAnsi="宋体" w:cs="仿宋" w:hint="eastAsia"/>
          <w:sz w:val="28"/>
          <w:szCs w:val="28"/>
        </w:rPr>
        <w:t>5.95</w:t>
      </w:r>
      <w:r>
        <w:rPr>
          <w:rFonts w:ascii="宋体" w:eastAsia="宋体" w:hAnsi="宋体" w:cs="仿宋" w:hint="eastAsia"/>
          <w:sz w:val="28"/>
          <w:szCs w:val="28"/>
        </w:rPr>
        <w:t>分。</w:t>
      </w:r>
    </w:p>
    <w:p w:rsidR="005A1900" w:rsidRDefault="007F11D8">
      <w:pPr>
        <w:pStyle w:val="a0"/>
        <w:adjustRightInd w:val="0"/>
        <w:snapToGrid w:val="0"/>
        <w:spacing w:line="360" w:lineRule="auto"/>
        <w:ind w:firstLineChars="200" w:firstLine="560"/>
        <w:rPr>
          <w:rFonts w:ascii="宋体" w:eastAsia="宋体" w:hAnsi="宋体" w:cs="仿宋"/>
          <w:sz w:val="28"/>
          <w:szCs w:val="28"/>
        </w:rPr>
      </w:pPr>
      <w:r>
        <w:rPr>
          <w:rFonts w:ascii="宋体" w:eastAsia="宋体" w:hAnsi="宋体" w:cs="仿宋" w:hint="eastAsia"/>
          <w:sz w:val="28"/>
          <w:szCs w:val="28"/>
        </w:rPr>
        <w:t>统计调查问卷第六题数据如下：</w:t>
      </w:r>
    </w:p>
    <w:p w:rsidR="005A1900" w:rsidRDefault="007F11D8">
      <w:pPr>
        <w:pStyle w:val="a0"/>
        <w:ind w:firstLineChars="200" w:firstLine="420"/>
        <w:rPr>
          <w:rFonts w:ascii="宋体" w:eastAsia="宋体" w:hAnsi="宋体" w:cs="仿宋"/>
          <w:sz w:val="28"/>
          <w:szCs w:val="28"/>
        </w:rPr>
      </w:pPr>
      <w:r>
        <w:rPr>
          <w:rFonts w:ascii="宋体" w:eastAsia="宋体" w:hAnsi="宋体"/>
          <w:noProof/>
        </w:rPr>
        <w:drawing>
          <wp:inline distT="0" distB="0" distL="114300" distR="114300">
            <wp:extent cx="3277870" cy="2283460"/>
            <wp:effectExtent l="4445" t="4445" r="13335" b="17145"/>
            <wp:docPr id="19"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5A1900" w:rsidRDefault="005A1900">
      <w:pPr>
        <w:adjustRightInd w:val="0"/>
        <w:snapToGrid w:val="0"/>
        <w:spacing w:line="360" w:lineRule="auto"/>
        <w:rPr>
          <w:rFonts w:ascii="宋体" w:eastAsia="宋体" w:hAnsi="宋体" w:cstheme="minorEastAsia"/>
          <w:b/>
          <w:bCs/>
          <w:color w:val="0000FF"/>
          <w:sz w:val="28"/>
          <w:szCs w:val="28"/>
        </w:rPr>
      </w:pPr>
    </w:p>
    <w:p w:rsidR="005A1900" w:rsidRDefault="007F11D8" w:rsidP="004E0F5A">
      <w:pPr>
        <w:pStyle w:val="a0"/>
        <w:adjustRightInd w:val="0"/>
        <w:snapToGrid w:val="0"/>
        <w:spacing w:line="360" w:lineRule="auto"/>
        <w:ind w:firstLineChars="200" w:firstLine="562"/>
        <w:rPr>
          <w:rFonts w:ascii="宋体" w:eastAsia="宋体" w:hAnsi="宋体" w:cstheme="minorEastAsia"/>
          <w:b/>
          <w:bCs/>
          <w:sz w:val="28"/>
          <w:szCs w:val="28"/>
        </w:rPr>
      </w:pPr>
      <w:r>
        <w:rPr>
          <w:rFonts w:ascii="宋体" w:eastAsia="宋体" w:hAnsi="宋体" w:cstheme="minorEastAsia" w:hint="eastAsia"/>
          <w:b/>
          <w:bCs/>
          <w:sz w:val="28"/>
          <w:szCs w:val="28"/>
        </w:rPr>
        <w:t>D31</w:t>
      </w:r>
      <w:r>
        <w:rPr>
          <w:rFonts w:ascii="宋体" w:eastAsia="宋体" w:hAnsi="宋体" w:cstheme="minorEastAsia" w:hint="eastAsia"/>
          <w:b/>
          <w:bCs/>
          <w:sz w:val="28"/>
          <w:szCs w:val="28"/>
        </w:rPr>
        <w:t>满意度</w:t>
      </w:r>
    </w:p>
    <w:p w:rsidR="005A1900" w:rsidRDefault="007F11D8">
      <w:pPr>
        <w:pStyle w:val="a0"/>
        <w:adjustRightInd w:val="0"/>
        <w:snapToGrid w:val="0"/>
        <w:spacing w:line="360" w:lineRule="auto"/>
        <w:ind w:firstLineChars="200" w:firstLine="560"/>
        <w:rPr>
          <w:rFonts w:ascii="宋体" w:eastAsia="宋体" w:hAnsi="宋体" w:cstheme="minorEastAsia"/>
          <w:sz w:val="28"/>
          <w:szCs w:val="28"/>
        </w:rPr>
      </w:pPr>
      <w:r>
        <w:rPr>
          <w:rFonts w:ascii="宋体" w:eastAsia="宋体" w:hAnsi="宋体" w:cstheme="minorEastAsia" w:hint="eastAsia"/>
          <w:sz w:val="28"/>
          <w:szCs w:val="28"/>
        </w:rPr>
        <w:lastRenderedPageBreak/>
        <w:t>考核项目实施后群众对项目的满意程度。评价要点：通过收回的问卷调查考核项目的满意程度，≥</w:t>
      </w:r>
      <w:r>
        <w:rPr>
          <w:rFonts w:ascii="宋体" w:eastAsia="宋体" w:hAnsi="宋体" w:cstheme="minorEastAsia" w:hint="eastAsia"/>
          <w:sz w:val="28"/>
          <w:szCs w:val="28"/>
        </w:rPr>
        <w:t>95%</w:t>
      </w:r>
      <w:r>
        <w:rPr>
          <w:rFonts w:ascii="宋体" w:eastAsia="宋体" w:hAnsi="宋体" w:cstheme="minorEastAsia" w:hint="eastAsia"/>
          <w:sz w:val="28"/>
          <w:szCs w:val="28"/>
        </w:rPr>
        <w:t>得满分，</w:t>
      </w:r>
      <w:r>
        <w:rPr>
          <w:rFonts w:ascii="宋体" w:eastAsia="宋体" w:hAnsi="宋体" w:cstheme="minorEastAsia" w:hint="eastAsia"/>
          <w:sz w:val="28"/>
          <w:szCs w:val="28"/>
        </w:rPr>
        <w:t>95%-80%</w:t>
      </w:r>
      <w:r>
        <w:rPr>
          <w:rFonts w:ascii="宋体" w:eastAsia="宋体" w:hAnsi="宋体" w:cstheme="minorEastAsia" w:hint="eastAsia"/>
          <w:sz w:val="28"/>
          <w:szCs w:val="28"/>
        </w:rPr>
        <w:t>（含）得</w:t>
      </w:r>
      <w:r>
        <w:rPr>
          <w:rFonts w:ascii="宋体" w:eastAsia="宋体" w:hAnsi="宋体" w:cstheme="minorEastAsia" w:hint="eastAsia"/>
          <w:sz w:val="28"/>
          <w:szCs w:val="28"/>
        </w:rPr>
        <w:t>8</w:t>
      </w:r>
      <w:r>
        <w:rPr>
          <w:rFonts w:ascii="宋体" w:eastAsia="宋体" w:hAnsi="宋体" w:cstheme="minorEastAsia" w:hint="eastAsia"/>
          <w:sz w:val="28"/>
          <w:szCs w:val="28"/>
        </w:rPr>
        <w:t>分，</w:t>
      </w:r>
      <w:r>
        <w:rPr>
          <w:rFonts w:ascii="宋体" w:eastAsia="宋体" w:hAnsi="宋体" w:cstheme="minorEastAsia" w:hint="eastAsia"/>
          <w:sz w:val="28"/>
          <w:szCs w:val="28"/>
        </w:rPr>
        <w:t>80%-60%</w:t>
      </w:r>
      <w:r>
        <w:rPr>
          <w:rFonts w:ascii="宋体" w:eastAsia="宋体" w:hAnsi="宋体" w:cstheme="minorEastAsia" w:hint="eastAsia"/>
          <w:sz w:val="28"/>
          <w:szCs w:val="28"/>
        </w:rPr>
        <w:t>（含）得</w:t>
      </w:r>
      <w:r>
        <w:rPr>
          <w:rFonts w:ascii="宋体" w:eastAsia="宋体" w:hAnsi="宋体" w:cstheme="minorEastAsia" w:hint="eastAsia"/>
          <w:sz w:val="28"/>
          <w:szCs w:val="28"/>
        </w:rPr>
        <w:t>4</w:t>
      </w:r>
      <w:r>
        <w:rPr>
          <w:rFonts w:ascii="宋体" w:eastAsia="宋体" w:hAnsi="宋体" w:cstheme="minorEastAsia" w:hint="eastAsia"/>
          <w:sz w:val="28"/>
          <w:szCs w:val="28"/>
        </w:rPr>
        <w:t>分，</w:t>
      </w:r>
      <w:r>
        <w:rPr>
          <w:rFonts w:ascii="宋体" w:eastAsia="宋体" w:hAnsi="宋体" w:cstheme="minorEastAsia" w:hint="eastAsia"/>
          <w:sz w:val="28"/>
          <w:szCs w:val="28"/>
        </w:rPr>
        <w:t>60%</w:t>
      </w:r>
      <w:r>
        <w:rPr>
          <w:rFonts w:ascii="宋体" w:eastAsia="宋体" w:hAnsi="宋体" w:cstheme="minorEastAsia" w:hint="eastAsia"/>
          <w:sz w:val="28"/>
          <w:szCs w:val="28"/>
        </w:rPr>
        <w:t>以下不得分。</w:t>
      </w:r>
    </w:p>
    <w:p w:rsidR="005A1900" w:rsidRDefault="007F11D8">
      <w:pPr>
        <w:pStyle w:val="a0"/>
        <w:adjustRightInd w:val="0"/>
        <w:snapToGrid w:val="0"/>
        <w:spacing w:line="360" w:lineRule="auto"/>
        <w:ind w:firstLineChars="200" w:firstLine="560"/>
        <w:rPr>
          <w:rFonts w:ascii="宋体" w:eastAsia="宋体" w:hAnsi="宋体" w:cs="仿宋"/>
          <w:sz w:val="28"/>
          <w:szCs w:val="28"/>
        </w:rPr>
      </w:pPr>
      <w:r>
        <w:rPr>
          <w:rFonts w:ascii="宋体" w:eastAsia="宋体" w:hAnsi="宋体" w:cstheme="minorEastAsia" w:hint="eastAsia"/>
          <w:sz w:val="28"/>
          <w:szCs w:val="28"/>
        </w:rPr>
        <w:t>程家山</w:t>
      </w:r>
      <w:r>
        <w:rPr>
          <w:rFonts w:ascii="宋体" w:eastAsia="宋体" w:hAnsi="宋体" w:cstheme="minorEastAsia" w:hint="eastAsia"/>
          <w:sz w:val="28"/>
          <w:szCs w:val="28"/>
        </w:rPr>
        <w:t>-</w:t>
      </w:r>
      <w:r>
        <w:rPr>
          <w:rFonts w:ascii="宋体" w:eastAsia="宋体" w:hAnsi="宋体" w:cstheme="minorEastAsia" w:hint="eastAsia"/>
          <w:sz w:val="28"/>
          <w:szCs w:val="28"/>
        </w:rPr>
        <w:t>赵店公路改扩建工程项目</w:t>
      </w:r>
      <w:r>
        <w:rPr>
          <w:rFonts w:ascii="宋体" w:eastAsia="宋体" w:hAnsi="宋体" w:cs="仿宋" w:hint="eastAsia"/>
          <w:sz w:val="28"/>
          <w:szCs w:val="28"/>
        </w:rPr>
        <w:t>的满意度是由两部分人员构成：项目相关负责人</w:t>
      </w:r>
      <w:r>
        <w:rPr>
          <w:rFonts w:ascii="宋体" w:eastAsia="宋体" w:hAnsi="宋体" w:cs="仿宋" w:hint="eastAsia"/>
          <w:sz w:val="28"/>
          <w:szCs w:val="28"/>
        </w:rPr>
        <w:t>+</w:t>
      </w:r>
      <w:r>
        <w:rPr>
          <w:rFonts w:ascii="宋体" w:eastAsia="宋体" w:hAnsi="宋体" w:cs="仿宋" w:hint="eastAsia"/>
          <w:sz w:val="28"/>
          <w:szCs w:val="28"/>
        </w:rPr>
        <w:t>受益群众，调查内容对程家山</w:t>
      </w:r>
      <w:r>
        <w:rPr>
          <w:rFonts w:ascii="宋体" w:eastAsia="宋体" w:hAnsi="宋体" w:cs="仿宋" w:hint="eastAsia"/>
          <w:sz w:val="28"/>
          <w:szCs w:val="28"/>
        </w:rPr>
        <w:t>-</w:t>
      </w:r>
      <w:r>
        <w:rPr>
          <w:rFonts w:ascii="宋体" w:eastAsia="宋体" w:hAnsi="宋体" w:cs="仿宋" w:hint="eastAsia"/>
          <w:sz w:val="28"/>
          <w:szCs w:val="28"/>
        </w:rPr>
        <w:t>赵店公路改扩建工程项目满意度，采用现场发放问卷的形式对项目负责人、工作人员和周边村庄的居民进行调查，相关负责人发放</w:t>
      </w:r>
      <w:r>
        <w:rPr>
          <w:rFonts w:ascii="宋体" w:eastAsia="宋体" w:hAnsi="宋体" w:cs="仿宋" w:hint="eastAsia"/>
          <w:sz w:val="28"/>
          <w:szCs w:val="28"/>
        </w:rPr>
        <w:t>20</w:t>
      </w:r>
      <w:r>
        <w:rPr>
          <w:rFonts w:ascii="宋体" w:eastAsia="宋体" w:hAnsi="宋体" w:cs="仿宋" w:hint="eastAsia"/>
          <w:sz w:val="28"/>
          <w:szCs w:val="28"/>
        </w:rPr>
        <w:t>份，收集有效调查问卷</w:t>
      </w:r>
      <w:r>
        <w:rPr>
          <w:rFonts w:ascii="宋体" w:eastAsia="宋体" w:hAnsi="宋体" w:cs="仿宋" w:hint="eastAsia"/>
          <w:sz w:val="28"/>
          <w:szCs w:val="28"/>
        </w:rPr>
        <w:t>20</w:t>
      </w:r>
      <w:r>
        <w:rPr>
          <w:rFonts w:ascii="宋体" w:eastAsia="宋体" w:hAnsi="宋体" w:cs="仿宋" w:hint="eastAsia"/>
          <w:sz w:val="28"/>
          <w:szCs w:val="28"/>
        </w:rPr>
        <w:t>份，据统计对项目满意的有</w:t>
      </w:r>
      <w:r>
        <w:rPr>
          <w:rFonts w:ascii="宋体" w:eastAsia="宋体" w:hAnsi="宋体" w:cs="仿宋" w:hint="eastAsia"/>
          <w:sz w:val="28"/>
          <w:szCs w:val="28"/>
        </w:rPr>
        <w:t>17</w:t>
      </w:r>
      <w:r>
        <w:rPr>
          <w:rFonts w:ascii="宋体" w:eastAsia="宋体" w:hAnsi="宋体" w:cs="仿宋" w:hint="eastAsia"/>
          <w:sz w:val="28"/>
          <w:szCs w:val="28"/>
        </w:rPr>
        <w:t>份，相关负责人的满意度</w:t>
      </w:r>
      <w:r>
        <w:rPr>
          <w:rFonts w:ascii="宋体" w:eastAsia="宋体" w:hAnsi="宋体" w:cs="仿宋" w:hint="eastAsia"/>
          <w:sz w:val="28"/>
          <w:szCs w:val="28"/>
        </w:rPr>
        <w:t>=17/20=85%</w:t>
      </w:r>
      <w:r>
        <w:rPr>
          <w:rFonts w:ascii="宋体" w:eastAsia="宋体" w:hAnsi="宋体" w:cs="仿宋" w:hint="eastAsia"/>
          <w:sz w:val="28"/>
          <w:szCs w:val="28"/>
        </w:rPr>
        <w:t>，满意度</w:t>
      </w:r>
      <w:r>
        <w:rPr>
          <w:rFonts w:ascii="宋体" w:eastAsia="宋体" w:hAnsi="宋体" w:cs="仿宋" w:hint="eastAsia"/>
          <w:sz w:val="28"/>
          <w:szCs w:val="28"/>
        </w:rPr>
        <w:t>*</w:t>
      </w:r>
      <w:r>
        <w:rPr>
          <w:rFonts w:ascii="宋体" w:eastAsia="宋体" w:hAnsi="宋体" w:cs="仿宋" w:hint="eastAsia"/>
          <w:sz w:val="28"/>
          <w:szCs w:val="28"/>
        </w:rPr>
        <w:t>权重</w:t>
      </w:r>
      <w:r>
        <w:rPr>
          <w:rFonts w:ascii="宋体" w:eastAsia="宋体" w:hAnsi="宋体" w:cs="仿宋" w:hint="eastAsia"/>
          <w:sz w:val="28"/>
          <w:szCs w:val="28"/>
        </w:rPr>
        <w:t>=85%</w:t>
      </w:r>
      <w:r>
        <w:rPr>
          <w:rFonts w:ascii="宋体" w:eastAsia="宋体" w:hAnsi="宋体" w:cs="仿宋" w:hint="eastAsia"/>
          <w:sz w:val="28"/>
          <w:szCs w:val="28"/>
        </w:rPr>
        <w:t>*2.4=2.04</w:t>
      </w:r>
      <w:r>
        <w:rPr>
          <w:rFonts w:ascii="宋体" w:eastAsia="宋体" w:hAnsi="宋体" w:cs="仿宋" w:hint="eastAsia"/>
          <w:sz w:val="28"/>
          <w:szCs w:val="28"/>
        </w:rPr>
        <w:t>分；</w:t>
      </w:r>
    </w:p>
    <w:p w:rsidR="005A1900" w:rsidRDefault="007F11D8">
      <w:pPr>
        <w:pStyle w:val="a0"/>
        <w:adjustRightInd w:val="0"/>
        <w:snapToGrid w:val="0"/>
        <w:spacing w:line="360" w:lineRule="auto"/>
        <w:ind w:firstLineChars="200" w:firstLine="560"/>
        <w:rPr>
          <w:rFonts w:ascii="宋体" w:eastAsia="宋体" w:hAnsi="宋体" w:cs="仿宋"/>
          <w:sz w:val="28"/>
          <w:szCs w:val="28"/>
        </w:rPr>
      </w:pPr>
      <w:r>
        <w:rPr>
          <w:rFonts w:ascii="宋体" w:eastAsia="宋体" w:hAnsi="宋体" w:cs="仿宋" w:hint="eastAsia"/>
          <w:sz w:val="28"/>
          <w:szCs w:val="28"/>
        </w:rPr>
        <w:t>受益居民发放</w:t>
      </w:r>
      <w:r>
        <w:rPr>
          <w:rFonts w:ascii="宋体" w:eastAsia="宋体" w:hAnsi="宋体" w:cs="仿宋" w:hint="eastAsia"/>
          <w:sz w:val="28"/>
          <w:szCs w:val="28"/>
        </w:rPr>
        <w:t>80</w:t>
      </w:r>
      <w:r>
        <w:rPr>
          <w:rFonts w:ascii="宋体" w:eastAsia="宋体" w:hAnsi="宋体" w:cs="仿宋" w:hint="eastAsia"/>
          <w:sz w:val="28"/>
          <w:szCs w:val="28"/>
        </w:rPr>
        <w:t>份，收集有效调查问卷</w:t>
      </w:r>
      <w:r>
        <w:rPr>
          <w:rFonts w:ascii="宋体" w:eastAsia="宋体" w:hAnsi="宋体" w:cs="仿宋" w:hint="eastAsia"/>
          <w:sz w:val="28"/>
          <w:szCs w:val="28"/>
        </w:rPr>
        <w:t>80</w:t>
      </w:r>
      <w:r>
        <w:rPr>
          <w:rFonts w:ascii="宋体" w:eastAsia="宋体" w:hAnsi="宋体" w:cs="仿宋" w:hint="eastAsia"/>
          <w:sz w:val="28"/>
          <w:szCs w:val="28"/>
        </w:rPr>
        <w:t>份，据统计对项目满意的有</w:t>
      </w:r>
      <w:r>
        <w:rPr>
          <w:rFonts w:ascii="宋体" w:eastAsia="宋体" w:hAnsi="宋体" w:cs="仿宋" w:hint="eastAsia"/>
          <w:sz w:val="28"/>
          <w:szCs w:val="28"/>
        </w:rPr>
        <w:t>65</w:t>
      </w:r>
      <w:r>
        <w:rPr>
          <w:rFonts w:ascii="宋体" w:eastAsia="宋体" w:hAnsi="宋体" w:cs="仿宋" w:hint="eastAsia"/>
          <w:sz w:val="28"/>
          <w:szCs w:val="28"/>
        </w:rPr>
        <w:t>份，受益群众满意度</w:t>
      </w:r>
      <w:r>
        <w:rPr>
          <w:rFonts w:ascii="宋体" w:eastAsia="宋体" w:hAnsi="宋体" w:cs="仿宋" w:hint="eastAsia"/>
          <w:sz w:val="28"/>
          <w:szCs w:val="28"/>
        </w:rPr>
        <w:t>=65/80=81.25%</w:t>
      </w:r>
      <w:r>
        <w:rPr>
          <w:rFonts w:ascii="宋体" w:eastAsia="宋体" w:hAnsi="宋体" w:cs="仿宋" w:hint="eastAsia"/>
          <w:sz w:val="28"/>
          <w:szCs w:val="28"/>
        </w:rPr>
        <w:t>，满意度</w:t>
      </w:r>
      <w:r>
        <w:rPr>
          <w:rFonts w:ascii="宋体" w:eastAsia="宋体" w:hAnsi="宋体" w:cs="仿宋" w:hint="eastAsia"/>
          <w:sz w:val="28"/>
          <w:szCs w:val="28"/>
        </w:rPr>
        <w:t>*</w:t>
      </w:r>
      <w:r>
        <w:rPr>
          <w:rFonts w:ascii="宋体" w:eastAsia="宋体" w:hAnsi="宋体" w:cs="仿宋" w:hint="eastAsia"/>
          <w:sz w:val="28"/>
          <w:szCs w:val="28"/>
        </w:rPr>
        <w:t>权重</w:t>
      </w:r>
      <w:r>
        <w:rPr>
          <w:rFonts w:ascii="宋体" w:eastAsia="宋体" w:hAnsi="宋体" w:cs="仿宋" w:hint="eastAsia"/>
          <w:sz w:val="28"/>
          <w:szCs w:val="28"/>
        </w:rPr>
        <w:t>=81.25%*9.6=7.8</w:t>
      </w:r>
      <w:r>
        <w:rPr>
          <w:rFonts w:ascii="宋体" w:eastAsia="宋体" w:hAnsi="宋体" w:cs="仿宋" w:hint="eastAsia"/>
          <w:sz w:val="28"/>
          <w:szCs w:val="28"/>
        </w:rPr>
        <w:t>分。</w:t>
      </w:r>
    </w:p>
    <w:p w:rsidR="005A1900" w:rsidRDefault="007F11D8">
      <w:pPr>
        <w:adjustRightInd w:val="0"/>
        <w:snapToGrid w:val="0"/>
        <w:spacing w:line="360" w:lineRule="auto"/>
        <w:ind w:firstLineChars="200" w:firstLine="560"/>
        <w:rPr>
          <w:rFonts w:ascii="宋体" w:eastAsia="宋体" w:hAnsi="宋体" w:cs="仿宋"/>
          <w:sz w:val="28"/>
          <w:szCs w:val="28"/>
        </w:rPr>
      </w:pPr>
      <w:r>
        <w:rPr>
          <w:rFonts w:ascii="宋体" w:eastAsia="宋体" w:hAnsi="宋体" w:cs="仿宋" w:hint="eastAsia"/>
          <w:sz w:val="28"/>
          <w:szCs w:val="28"/>
        </w:rPr>
        <w:t>根据指标评分规则，本项得</w:t>
      </w:r>
      <w:r>
        <w:rPr>
          <w:rFonts w:ascii="宋体" w:eastAsia="宋体" w:hAnsi="宋体" w:cs="仿宋" w:hint="eastAsia"/>
          <w:sz w:val="28"/>
          <w:szCs w:val="28"/>
        </w:rPr>
        <w:t>9.84</w:t>
      </w:r>
      <w:r>
        <w:rPr>
          <w:rFonts w:ascii="宋体" w:eastAsia="宋体" w:hAnsi="宋体" w:cs="仿宋" w:hint="eastAsia"/>
          <w:sz w:val="28"/>
          <w:szCs w:val="28"/>
        </w:rPr>
        <w:t>分。</w:t>
      </w:r>
    </w:p>
    <w:p w:rsidR="005A1900" w:rsidRDefault="007F11D8">
      <w:pPr>
        <w:pStyle w:val="a0"/>
        <w:adjustRightInd w:val="0"/>
        <w:snapToGrid w:val="0"/>
        <w:spacing w:line="360" w:lineRule="auto"/>
        <w:ind w:firstLineChars="200" w:firstLine="560"/>
        <w:rPr>
          <w:rFonts w:ascii="宋体" w:eastAsia="宋体" w:hAnsi="宋体" w:cs="仿宋"/>
          <w:sz w:val="28"/>
          <w:szCs w:val="28"/>
        </w:rPr>
      </w:pPr>
      <w:r>
        <w:rPr>
          <w:rFonts w:ascii="宋体" w:eastAsia="宋体" w:hAnsi="宋体" w:cs="仿宋" w:hint="eastAsia"/>
          <w:sz w:val="28"/>
          <w:szCs w:val="28"/>
        </w:rPr>
        <w:t>统计调查问卷第七题数据如下：</w:t>
      </w:r>
    </w:p>
    <w:tbl>
      <w:tblPr>
        <w:tblW w:w="9028" w:type="dxa"/>
        <w:tblLayout w:type="fixed"/>
        <w:tblCellMar>
          <w:left w:w="0" w:type="dxa"/>
          <w:right w:w="0" w:type="dxa"/>
        </w:tblCellMar>
        <w:tblLook w:val="04A0"/>
      </w:tblPr>
      <w:tblGrid>
        <w:gridCol w:w="1227"/>
        <w:gridCol w:w="830"/>
        <w:gridCol w:w="1095"/>
        <w:gridCol w:w="1228"/>
        <w:gridCol w:w="1399"/>
        <w:gridCol w:w="984"/>
        <w:gridCol w:w="1155"/>
        <w:gridCol w:w="1110"/>
      </w:tblGrid>
      <w:tr w:rsidR="005A1900">
        <w:trPr>
          <w:trHeight w:val="454"/>
        </w:trPr>
        <w:tc>
          <w:tcPr>
            <w:tcW w:w="4380"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Theme="minorEastAsia" w:hAnsiTheme="minorEastAsia" w:cs="宋体"/>
                <w:sz w:val="24"/>
              </w:rPr>
            </w:pPr>
            <w:r>
              <w:rPr>
                <w:rFonts w:asciiTheme="minorEastAsia" w:hAnsiTheme="minorEastAsia" w:cs="宋体" w:hint="eastAsia"/>
                <w:kern w:val="0"/>
                <w:sz w:val="24"/>
                <w:lang/>
              </w:rPr>
              <w:t>调查对象：项目相关负责人</w:t>
            </w:r>
          </w:p>
        </w:tc>
        <w:tc>
          <w:tcPr>
            <w:tcW w:w="4648"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Theme="minorEastAsia" w:hAnsiTheme="minorEastAsia" w:cs="宋体"/>
                <w:sz w:val="24"/>
              </w:rPr>
            </w:pPr>
            <w:r>
              <w:rPr>
                <w:rFonts w:asciiTheme="minorEastAsia" w:hAnsiTheme="minorEastAsia" w:cs="宋体" w:hint="eastAsia"/>
                <w:kern w:val="0"/>
                <w:sz w:val="24"/>
                <w:lang/>
              </w:rPr>
              <w:t>调查对象：受益居民</w:t>
            </w:r>
          </w:p>
        </w:tc>
      </w:tr>
      <w:tr w:rsidR="005A1900">
        <w:trPr>
          <w:trHeight w:val="454"/>
        </w:trPr>
        <w:tc>
          <w:tcPr>
            <w:tcW w:w="122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Theme="minorEastAsia" w:hAnsiTheme="minorEastAsia" w:cs="宋体"/>
                <w:sz w:val="24"/>
              </w:rPr>
            </w:pPr>
            <w:r>
              <w:rPr>
                <w:rFonts w:asciiTheme="minorEastAsia" w:hAnsiTheme="minorEastAsia" w:cs="宋体" w:hint="eastAsia"/>
                <w:kern w:val="0"/>
                <w:sz w:val="24"/>
                <w:lang/>
              </w:rPr>
              <w:t>选</w:t>
            </w:r>
            <w:r>
              <w:rPr>
                <w:rFonts w:asciiTheme="minorEastAsia" w:hAnsiTheme="minorEastAsia" w:cs="宋体" w:hint="eastAsia"/>
                <w:kern w:val="0"/>
                <w:sz w:val="24"/>
                <w:lang/>
              </w:rPr>
              <w:t xml:space="preserve"> </w:t>
            </w:r>
            <w:r>
              <w:rPr>
                <w:rFonts w:asciiTheme="minorEastAsia" w:hAnsiTheme="minorEastAsia" w:cs="宋体" w:hint="eastAsia"/>
                <w:kern w:val="0"/>
                <w:sz w:val="24"/>
                <w:lang/>
              </w:rPr>
              <w:t>项</w:t>
            </w:r>
          </w:p>
        </w:tc>
        <w:tc>
          <w:tcPr>
            <w:tcW w:w="8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Theme="minorEastAsia" w:hAnsiTheme="minorEastAsia" w:cs="宋体"/>
                <w:sz w:val="24"/>
              </w:rPr>
            </w:pPr>
            <w:r>
              <w:rPr>
                <w:rFonts w:asciiTheme="minorEastAsia" w:hAnsiTheme="minorEastAsia" w:cs="宋体" w:hint="eastAsia"/>
                <w:kern w:val="0"/>
                <w:sz w:val="24"/>
                <w:lang/>
              </w:rPr>
              <w:t>总份数</w:t>
            </w: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Theme="minorEastAsia" w:hAnsiTheme="minorEastAsia" w:cs="宋体"/>
                <w:sz w:val="24"/>
              </w:rPr>
            </w:pPr>
            <w:r>
              <w:rPr>
                <w:rFonts w:asciiTheme="minorEastAsia" w:hAnsiTheme="minorEastAsia" w:cs="宋体" w:hint="eastAsia"/>
                <w:kern w:val="0"/>
                <w:sz w:val="24"/>
                <w:lang/>
              </w:rPr>
              <w:t>回收份数</w:t>
            </w:r>
          </w:p>
        </w:tc>
        <w:tc>
          <w:tcPr>
            <w:tcW w:w="122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Theme="minorEastAsia" w:hAnsiTheme="minorEastAsia" w:cs="宋体"/>
                <w:sz w:val="24"/>
              </w:rPr>
            </w:pPr>
            <w:r>
              <w:rPr>
                <w:rFonts w:asciiTheme="minorEastAsia" w:hAnsiTheme="minorEastAsia" w:cs="宋体" w:hint="eastAsia"/>
                <w:kern w:val="0"/>
                <w:sz w:val="24"/>
                <w:lang/>
              </w:rPr>
              <w:t>比例（</w:t>
            </w:r>
            <w:r>
              <w:rPr>
                <w:rFonts w:asciiTheme="minorEastAsia" w:hAnsiTheme="minorEastAsia" w:cs="宋体" w:hint="eastAsia"/>
                <w:kern w:val="0"/>
                <w:sz w:val="24"/>
                <w:lang/>
              </w:rPr>
              <w:t>%</w:t>
            </w:r>
            <w:r>
              <w:rPr>
                <w:rFonts w:asciiTheme="minorEastAsia" w:hAnsiTheme="minorEastAsia" w:cs="宋体" w:hint="eastAsia"/>
                <w:kern w:val="0"/>
                <w:sz w:val="24"/>
                <w:lang/>
              </w:rPr>
              <w:t>）</w:t>
            </w:r>
          </w:p>
        </w:tc>
        <w:tc>
          <w:tcPr>
            <w:tcW w:w="13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Theme="minorEastAsia" w:hAnsiTheme="minorEastAsia" w:cs="宋体"/>
                <w:sz w:val="24"/>
              </w:rPr>
            </w:pPr>
            <w:r>
              <w:rPr>
                <w:rFonts w:asciiTheme="minorEastAsia" w:hAnsiTheme="minorEastAsia" w:cs="宋体" w:hint="eastAsia"/>
                <w:kern w:val="0"/>
                <w:sz w:val="24"/>
                <w:lang/>
              </w:rPr>
              <w:t>选</w:t>
            </w:r>
            <w:r>
              <w:rPr>
                <w:rFonts w:asciiTheme="minorEastAsia" w:hAnsiTheme="minorEastAsia" w:cs="宋体" w:hint="eastAsia"/>
                <w:kern w:val="0"/>
                <w:sz w:val="24"/>
                <w:lang/>
              </w:rPr>
              <w:t xml:space="preserve"> </w:t>
            </w:r>
            <w:r>
              <w:rPr>
                <w:rFonts w:asciiTheme="minorEastAsia" w:hAnsiTheme="minorEastAsia" w:cs="宋体" w:hint="eastAsia"/>
                <w:kern w:val="0"/>
                <w:sz w:val="24"/>
                <w:lang/>
              </w:rPr>
              <w:t>项</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Theme="minorEastAsia" w:hAnsiTheme="minorEastAsia" w:cs="宋体"/>
                <w:sz w:val="24"/>
              </w:rPr>
            </w:pPr>
            <w:r>
              <w:rPr>
                <w:rFonts w:asciiTheme="minorEastAsia" w:hAnsiTheme="minorEastAsia" w:cs="宋体" w:hint="eastAsia"/>
                <w:kern w:val="0"/>
                <w:sz w:val="24"/>
                <w:lang/>
              </w:rPr>
              <w:t>总份数</w:t>
            </w:r>
          </w:p>
        </w:tc>
        <w:tc>
          <w:tcPr>
            <w:tcW w:w="11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Theme="minorEastAsia" w:hAnsiTheme="minorEastAsia" w:cs="宋体"/>
                <w:sz w:val="24"/>
              </w:rPr>
            </w:pPr>
            <w:r>
              <w:rPr>
                <w:rFonts w:asciiTheme="minorEastAsia" w:hAnsiTheme="minorEastAsia" w:cs="宋体" w:hint="eastAsia"/>
                <w:kern w:val="0"/>
                <w:sz w:val="24"/>
                <w:lang/>
              </w:rPr>
              <w:t>回收份数</w:t>
            </w:r>
          </w:p>
        </w:tc>
        <w:tc>
          <w:tcPr>
            <w:tcW w:w="11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Theme="minorEastAsia" w:hAnsiTheme="minorEastAsia" w:cs="宋体"/>
                <w:sz w:val="24"/>
              </w:rPr>
            </w:pPr>
            <w:r>
              <w:rPr>
                <w:rFonts w:asciiTheme="minorEastAsia" w:hAnsiTheme="minorEastAsia" w:cs="宋体" w:hint="eastAsia"/>
                <w:kern w:val="0"/>
                <w:sz w:val="24"/>
                <w:lang/>
              </w:rPr>
              <w:t>比例（</w:t>
            </w:r>
            <w:r>
              <w:rPr>
                <w:rFonts w:asciiTheme="minorEastAsia" w:hAnsiTheme="minorEastAsia" w:cs="宋体" w:hint="eastAsia"/>
                <w:kern w:val="0"/>
                <w:sz w:val="24"/>
                <w:lang/>
              </w:rPr>
              <w:t>%</w:t>
            </w:r>
            <w:r>
              <w:rPr>
                <w:rFonts w:asciiTheme="minorEastAsia" w:hAnsiTheme="minorEastAsia" w:cs="宋体" w:hint="eastAsia"/>
                <w:kern w:val="0"/>
                <w:sz w:val="24"/>
                <w:lang/>
              </w:rPr>
              <w:t>）</w:t>
            </w:r>
          </w:p>
        </w:tc>
      </w:tr>
      <w:tr w:rsidR="005A1900">
        <w:trPr>
          <w:trHeight w:val="454"/>
        </w:trPr>
        <w:tc>
          <w:tcPr>
            <w:tcW w:w="122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Theme="minorEastAsia" w:hAnsiTheme="minorEastAsia" w:cs="宋体"/>
                <w:sz w:val="24"/>
              </w:rPr>
            </w:pPr>
            <w:r>
              <w:rPr>
                <w:rFonts w:asciiTheme="minorEastAsia" w:hAnsiTheme="minorEastAsia" w:cs="宋体" w:hint="eastAsia"/>
                <w:kern w:val="0"/>
                <w:sz w:val="24"/>
                <w:lang/>
              </w:rPr>
              <w:t>A</w:t>
            </w:r>
            <w:r>
              <w:rPr>
                <w:rFonts w:asciiTheme="minorEastAsia" w:hAnsiTheme="minorEastAsia" w:cs="宋体" w:hint="eastAsia"/>
                <w:kern w:val="0"/>
                <w:sz w:val="24"/>
                <w:lang/>
              </w:rPr>
              <w:t>、很满意</w:t>
            </w:r>
          </w:p>
        </w:tc>
        <w:tc>
          <w:tcPr>
            <w:tcW w:w="8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5A1900">
            <w:pPr>
              <w:jc w:val="center"/>
              <w:rPr>
                <w:rFonts w:asciiTheme="minorEastAsia" w:hAnsiTheme="minorEastAsia" w:cs="宋体"/>
                <w:sz w:val="24"/>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Theme="minorEastAsia" w:hAnsiTheme="minorEastAsia" w:cs="宋体"/>
                <w:sz w:val="24"/>
              </w:rPr>
            </w:pPr>
            <w:r>
              <w:rPr>
                <w:rFonts w:asciiTheme="minorEastAsia" w:hAnsiTheme="minorEastAsia" w:cs="宋体" w:hint="eastAsia"/>
                <w:kern w:val="0"/>
                <w:sz w:val="24"/>
                <w:lang/>
              </w:rPr>
              <w:t>3</w:t>
            </w:r>
          </w:p>
        </w:tc>
        <w:tc>
          <w:tcPr>
            <w:tcW w:w="122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Theme="minorEastAsia" w:hAnsiTheme="minorEastAsia" w:cs="宋体"/>
                <w:sz w:val="24"/>
              </w:rPr>
            </w:pPr>
            <w:r>
              <w:rPr>
                <w:rFonts w:asciiTheme="minorEastAsia" w:hAnsiTheme="minorEastAsia" w:cs="宋体" w:hint="eastAsia"/>
                <w:kern w:val="0"/>
                <w:sz w:val="24"/>
                <w:lang/>
              </w:rPr>
              <w:t>15%</w:t>
            </w:r>
          </w:p>
        </w:tc>
        <w:tc>
          <w:tcPr>
            <w:tcW w:w="13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Theme="minorEastAsia" w:hAnsiTheme="minorEastAsia" w:cs="宋体"/>
                <w:sz w:val="24"/>
              </w:rPr>
            </w:pPr>
            <w:r>
              <w:rPr>
                <w:rFonts w:asciiTheme="minorEastAsia" w:hAnsiTheme="minorEastAsia" w:cs="宋体" w:hint="eastAsia"/>
                <w:kern w:val="0"/>
                <w:sz w:val="24"/>
                <w:lang/>
              </w:rPr>
              <w:t>A</w:t>
            </w:r>
            <w:r>
              <w:rPr>
                <w:rFonts w:asciiTheme="minorEastAsia" w:hAnsiTheme="minorEastAsia" w:cs="宋体" w:hint="eastAsia"/>
                <w:kern w:val="0"/>
                <w:sz w:val="24"/>
                <w:lang/>
              </w:rPr>
              <w:t>、很满意</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5A1900">
            <w:pPr>
              <w:jc w:val="center"/>
              <w:rPr>
                <w:rFonts w:asciiTheme="minorEastAsia" w:hAnsiTheme="minorEastAsia" w:cs="宋体"/>
                <w:sz w:val="24"/>
              </w:rPr>
            </w:pPr>
          </w:p>
        </w:tc>
        <w:tc>
          <w:tcPr>
            <w:tcW w:w="11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Theme="minorEastAsia" w:hAnsiTheme="minorEastAsia" w:cs="宋体"/>
                <w:sz w:val="24"/>
              </w:rPr>
            </w:pPr>
            <w:r>
              <w:rPr>
                <w:rFonts w:asciiTheme="minorEastAsia" w:hAnsiTheme="minorEastAsia" w:cs="宋体" w:hint="eastAsia"/>
                <w:kern w:val="0"/>
                <w:sz w:val="24"/>
                <w:lang/>
              </w:rPr>
              <w:t>12</w:t>
            </w:r>
          </w:p>
        </w:tc>
        <w:tc>
          <w:tcPr>
            <w:tcW w:w="11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Theme="minorEastAsia" w:hAnsiTheme="minorEastAsia" w:cs="宋体"/>
                <w:sz w:val="24"/>
              </w:rPr>
            </w:pPr>
            <w:r>
              <w:rPr>
                <w:rFonts w:asciiTheme="minorEastAsia" w:hAnsiTheme="minorEastAsia" w:cs="宋体" w:hint="eastAsia"/>
                <w:kern w:val="0"/>
                <w:sz w:val="24"/>
                <w:lang/>
              </w:rPr>
              <w:t>15%</w:t>
            </w:r>
          </w:p>
        </w:tc>
      </w:tr>
      <w:tr w:rsidR="005A1900">
        <w:trPr>
          <w:trHeight w:val="454"/>
        </w:trPr>
        <w:tc>
          <w:tcPr>
            <w:tcW w:w="122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Theme="minorEastAsia" w:hAnsiTheme="minorEastAsia" w:cs="宋体"/>
                <w:sz w:val="24"/>
              </w:rPr>
            </w:pPr>
            <w:r>
              <w:rPr>
                <w:rFonts w:asciiTheme="minorEastAsia" w:hAnsiTheme="minorEastAsia" w:cs="宋体" w:hint="eastAsia"/>
                <w:kern w:val="0"/>
                <w:sz w:val="24"/>
                <w:lang/>
              </w:rPr>
              <w:t>B</w:t>
            </w:r>
            <w:r>
              <w:rPr>
                <w:rFonts w:asciiTheme="minorEastAsia" w:hAnsiTheme="minorEastAsia" w:cs="宋体" w:hint="eastAsia"/>
                <w:kern w:val="0"/>
                <w:sz w:val="24"/>
                <w:lang/>
              </w:rPr>
              <w:t>、满意</w:t>
            </w:r>
          </w:p>
        </w:tc>
        <w:tc>
          <w:tcPr>
            <w:tcW w:w="8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5A1900">
            <w:pPr>
              <w:jc w:val="center"/>
              <w:rPr>
                <w:rFonts w:asciiTheme="minorEastAsia" w:hAnsiTheme="minorEastAsia" w:cs="宋体"/>
                <w:sz w:val="24"/>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Theme="minorEastAsia" w:hAnsiTheme="minorEastAsia" w:cs="宋体"/>
                <w:sz w:val="24"/>
              </w:rPr>
            </w:pPr>
            <w:r>
              <w:rPr>
                <w:rFonts w:asciiTheme="minorEastAsia" w:hAnsiTheme="minorEastAsia" w:cs="宋体" w:hint="eastAsia"/>
                <w:kern w:val="0"/>
                <w:sz w:val="24"/>
                <w:lang/>
              </w:rPr>
              <w:t>14</w:t>
            </w:r>
          </w:p>
        </w:tc>
        <w:tc>
          <w:tcPr>
            <w:tcW w:w="122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Theme="minorEastAsia" w:hAnsiTheme="minorEastAsia" w:cs="宋体"/>
                <w:sz w:val="24"/>
              </w:rPr>
            </w:pPr>
            <w:r>
              <w:rPr>
                <w:rFonts w:asciiTheme="minorEastAsia" w:hAnsiTheme="minorEastAsia" w:cs="宋体" w:hint="eastAsia"/>
                <w:kern w:val="0"/>
                <w:sz w:val="24"/>
                <w:lang/>
              </w:rPr>
              <w:t>70%</w:t>
            </w:r>
          </w:p>
        </w:tc>
        <w:tc>
          <w:tcPr>
            <w:tcW w:w="13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Theme="minorEastAsia" w:hAnsiTheme="minorEastAsia" w:cs="宋体"/>
                <w:sz w:val="24"/>
              </w:rPr>
            </w:pPr>
            <w:r>
              <w:rPr>
                <w:rFonts w:asciiTheme="minorEastAsia" w:hAnsiTheme="minorEastAsia" w:cs="宋体" w:hint="eastAsia"/>
                <w:kern w:val="0"/>
                <w:sz w:val="24"/>
                <w:lang/>
              </w:rPr>
              <w:t>B</w:t>
            </w:r>
            <w:r>
              <w:rPr>
                <w:rFonts w:asciiTheme="minorEastAsia" w:hAnsiTheme="minorEastAsia" w:cs="宋体" w:hint="eastAsia"/>
                <w:kern w:val="0"/>
                <w:sz w:val="24"/>
                <w:lang/>
              </w:rPr>
              <w:t>、满意</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5A1900">
            <w:pPr>
              <w:jc w:val="center"/>
              <w:rPr>
                <w:rFonts w:asciiTheme="minorEastAsia" w:hAnsiTheme="minorEastAsia" w:cs="宋体"/>
                <w:sz w:val="24"/>
              </w:rPr>
            </w:pPr>
          </w:p>
        </w:tc>
        <w:tc>
          <w:tcPr>
            <w:tcW w:w="11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Theme="minorEastAsia" w:hAnsiTheme="minorEastAsia" w:cs="宋体"/>
                <w:sz w:val="24"/>
              </w:rPr>
            </w:pPr>
            <w:r>
              <w:rPr>
                <w:rFonts w:asciiTheme="minorEastAsia" w:hAnsiTheme="minorEastAsia" w:cs="宋体" w:hint="eastAsia"/>
                <w:kern w:val="0"/>
                <w:sz w:val="24"/>
                <w:lang/>
              </w:rPr>
              <w:t>53</w:t>
            </w:r>
          </w:p>
        </w:tc>
        <w:tc>
          <w:tcPr>
            <w:tcW w:w="11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Theme="minorEastAsia" w:hAnsiTheme="minorEastAsia" w:cs="宋体"/>
                <w:sz w:val="24"/>
              </w:rPr>
            </w:pPr>
            <w:r>
              <w:rPr>
                <w:rFonts w:asciiTheme="minorEastAsia" w:hAnsiTheme="minorEastAsia" w:cs="宋体" w:hint="eastAsia"/>
                <w:kern w:val="0"/>
                <w:sz w:val="24"/>
                <w:lang/>
              </w:rPr>
              <w:t>66.25%</w:t>
            </w:r>
          </w:p>
        </w:tc>
      </w:tr>
      <w:tr w:rsidR="005A1900">
        <w:trPr>
          <w:trHeight w:val="454"/>
        </w:trPr>
        <w:tc>
          <w:tcPr>
            <w:tcW w:w="122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Theme="minorEastAsia" w:hAnsiTheme="minorEastAsia" w:cs="宋体"/>
                <w:sz w:val="24"/>
              </w:rPr>
            </w:pPr>
            <w:r>
              <w:rPr>
                <w:rFonts w:asciiTheme="minorEastAsia" w:hAnsiTheme="minorEastAsia" w:cs="宋体" w:hint="eastAsia"/>
                <w:kern w:val="0"/>
                <w:sz w:val="24"/>
                <w:lang/>
              </w:rPr>
              <w:t>C</w:t>
            </w:r>
            <w:r>
              <w:rPr>
                <w:rFonts w:asciiTheme="minorEastAsia" w:hAnsiTheme="minorEastAsia" w:cs="宋体" w:hint="eastAsia"/>
                <w:kern w:val="0"/>
                <w:sz w:val="24"/>
                <w:lang/>
              </w:rPr>
              <w:t>、一般</w:t>
            </w:r>
          </w:p>
        </w:tc>
        <w:tc>
          <w:tcPr>
            <w:tcW w:w="8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5A1900">
            <w:pPr>
              <w:jc w:val="center"/>
              <w:rPr>
                <w:rFonts w:asciiTheme="minorEastAsia" w:hAnsiTheme="minorEastAsia" w:cs="宋体"/>
                <w:sz w:val="24"/>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Theme="minorEastAsia" w:hAnsiTheme="minorEastAsia" w:cs="宋体"/>
                <w:sz w:val="24"/>
              </w:rPr>
            </w:pPr>
            <w:r>
              <w:rPr>
                <w:rFonts w:asciiTheme="minorEastAsia" w:hAnsiTheme="minorEastAsia" w:cs="宋体" w:hint="eastAsia"/>
                <w:kern w:val="0"/>
                <w:sz w:val="24"/>
                <w:lang/>
              </w:rPr>
              <w:t>2</w:t>
            </w:r>
          </w:p>
        </w:tc>
        <w:tc>
          <w:tcPr>
            <w:tcW w:w="122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Theme="minorEastAsia" w:hAnsiTheme="minorEastAsia" w:cs="宋体"/>
                <w:sz w:val="24"/>
              </w:rPr>
            </w:pPr>
            <w:r>
              <w:rPr>
                <w:rFonts w:asciiTheme="minorEastAsia" w:hAnsiTheme="minorEastAsia" w:cs="宋体" w:hint="eastAsia"/>
                <w:kern w:val="0"/>
                <w:sz w:val="24"/>
                <w:lang/>
              </w:rPr>
              <w:t>10%</w:t>
            </w:r>
          </w:p>
        </w:tc>
        <w:tc>
          <w:tcPr>
            <w:tcW w:w="13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Theme="minorEastAsia" w:hAnsiTheme="minorEastAsia" w:cs="宋体"/>
                <w:sz w:val="24"/>
              </w:rPr>
            </w:pPr>
            <w:r>
              <w:rPr>
                <w:rFonts w:asciiTheme="minorEastAsia" w:hAnsiTheme="minorEastAsia" w:cs="宋体" w:hint="eastAsia"/>
                <w:kern w:val="0"/>
                <w:sz w:val="24"/>
                <w:lang/>
              </w:rPr>
              <w:t>C</w:t>
            </w:r>
            <w:r>
              <w:rPr>
                <w:rFonts w:asciiTheme="minorEastAsia" w:hAnsiTheme="minorEastAsia" w:cs="宋体" w:hint="eastAsia"/>
                <w:kern w:val="0"/>
                <w:sz w:val="24"/>
                <w:lang/>
              </w:rPr>
              <w:t>、一般</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5A1900">
            <w:pPr>
              <w:jc w:val="center"/>
              <w:rPr>
                <w:rFonts w:asciiTheme="minorEastAsia" w:hAnsiTheme="minorEastAsia" w:cs="宋体"/>
                <w:sz w:val="24"/>
              </w:rPr>
            </w:pPr>
          </w:p>
        </w:tc>
        <w:tc>
          <w:tcPr>
            <w:tcW w:w="11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Theme="minorEastAsia" w:hAnsiTheme="minorEastAsia" w:cs="宋体"/>
                <w:sz w:val="24"/>
              </w:rPr>
            </w:pPr>
            <w:r>
              <w:rPr>
                <w:rFonts w:asciiTheme="minorEastAsia" w:hAnsiTheme="minorEastAsia" w:cs="宋体" w:hint="eastAsia"/>
                <w:kern w:val="0"/>
                <w:sz w:val="24"/>
                <w:lang/>
              </w:rPr>
              <w:t>9</w:t>
            </w:r>
          </w:p>
        </w:tc>
        <w:tc>
          <w:tcPr>
            <w:tcW w:w="11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Theme="minorEastAsia" w:hAnsiTheme="minorEastAsia" w:cs="宋体"/>
                <w:sz w:val="24"/>
              </w:rPr>
            </w:pPr>
            <w:r>
              <w:rPr>
                <w:rFonts w:asciiTheme="minorEastAsia" w:hAnsiTheme="minorEastAsia" w:cs="宋体" w:hint="eastAsia"/>
                <w:kern w:val="0"/>
                <w:sz w:val="24"/>
                <w:lang/>
              </w:rPr>
              <w:t>11%</w:t>
            </w:r>
          </w:p>
        </w:tc>
      </w:tr>
      <w:tr w:rsidR="005A1900">
        <w:trPr>
          <w:trHeight w:val="454"/>
        </w:trPr>
        <w:tc>
          <w:tcPr>
            <w:tcW w:w="122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Theme="minorEastAsia" w:hAnsiTheme="minorEastAsia" w:cs="宋体"/>
                <w:sz w:val="24"/>
              </w:rPr>
            </w:pPr>
            <w:r>
              <w:rPr>
                <w:rFonts w:asciiTheme="minorEastAsia" w:hAnsiTheme="minorEastAsia" w:cs="宋体" w:hint="eastAsia"/>
                <w:kern w:val="0"/>
                <w:sz w:val="24"/>
                <w:lang/>
              </w:rPr>
              <w:t>D</w:t>
            </w:r>
            <w:r>
              <w:rPr>
                <w:rFonts w:asciiTheme="minorEastAsia" w:hAnsiTheme="minorEastAsia" w:cs="宋体" w:hint="eastAsia"/>
                <w:kern w:val="0"/>
                <w:sz w:val="24"/>
                <w:lang/>
              </w:rPr>
              <w:t>、不满意</w:t>
            </w:r>
          </w:p>
        </w:tc>
        <w:tc>
          <w:tcPr>
            <w:tcW w:w="8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5A1900">
            <w:pPr>
              <w:jc w:val="center"/>
              <w:rPr>
                <w:rFonts w:asciiTheme="minorEastAsia" w:hAnsiTheme="minorEastAsia" w:cs="宋体"/>
                <w:sz w:val="24"/>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Theme="minorEastAsia" w:hAnsiTheme="minorEastAsia" w:cs="宋体"/>
                <w:sz w:val="24"/>
              </w:rPr>
            </w:pPr>
            <w:r>
              <w:rPr>
                <w:rFonts w:asciiTheme="minorEastAsia" w:hAnsiTheme="minorEastAsia" w:cs="宋体" w:hint="eastAsia"/>
                <w:kern w:val="0"/>
                <w:sz w:val="24"/>
                <w:lang/>
              </w:rPr>
              <w:t>1</w:t>
            </w:r>
          </w:p>
        </w:tc>
        <w:tc>
          <w:tcPr>
            <w:tcW w:w="122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Theme="minorEastAsia" w:hAnsiTheme="minorEastAsia" w:cs="宋体"/>
                <w:sz w:val="24"/>
              </w:rPr>
            </w:pPr>
            <w:r>
              <w:rPr>
                <w:rFonts w:asciiTheme="minorEastAsia" w:hAnsiTheme="minorEastAsia" w:cs="宋体" w:hint="eastAsia"/>
                <w:kern w:val="0"/>
                <w:sz w:val="24"/>
                <w:lang/>
              </w:rPr>
              <w:t>5%</w:t>
            </w:r>
          </w:p>
        </w:tc>
        <w:tc>
          <w:tcPr>
            <w:tcW w:w="13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Theme="minorEastAsia" w:hAnsiTheme="minorEastAsia" w:cs="宋体"/>
                <w:sz w:val="24"/>
              </w:rPr>
            </w:pPr>
            <w:r>
              <w:rPr>
                <w:rFonts w:asciiTheme="minorEastAsia" w:hAnsiTheme="minorEastAsia" w:cs="宋体" w:hint="eastAsia"/>
                <w:kern w:val="0"/>
                <w:sz w:val="24"/>
                <w:lang/>
              </w:rPr>
              <w:t>D</w:t>
            </w:r>
            <w:r>
              <w:rPr>
                <w:rFonts w:asciiTheme="minorEastAsia" w:hAnsiTheme="minorEastAsia" w:cs="宋体" w:hint="eastAsia"/>
                <w:kern w:val="0"/>
                <w:sz w:val="24"/>
                <w:lang/>
              </w:rPr>
              <w:t>、不满意</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5A1900">
            <w:pPr>
              <w:jc w:val="center"/>
              <w:rPr>
                <w:rFonts w:asciiTheme="minorEastAsia" w:hAnsiTheme="minorEastAsia" w:cs="宋体"/>
                <w:sz w:val="24"/>
              </w:rPr>
            </w:pPr>
          </w:p>
        </w:tc>
        <w:tc>
          <w:tcPr>
            <w:tcW w:w="11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Theme="minorEastAsia" w:hAnsiTheme="minorEastAsia" w:cs="宋体"/>
                <w:sz w:val="24"/>
              </w:rPr>
            </w:pPr>
            <w:r>
              <w:rPr>
                <w:rFonts w:asciiTheme="minorEastAsia" w:hAnsiTheme="minorEastAsia" w:cs="宋体" w:hint="eastAsia"/>
                <w:kern w:val="0"/>
                <w:sz w:val="24"/>
                <w:lang/>
              </w:rPr>
              <w:t>6</w:t>
            </w:r>
          </w:p>
        </w:tc>
        <w:tc>
          <w:tcPr>
            <w:tcW w:w="11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Theme="minorEastAsia" w:hAnsiTheme="minorEastAsia" w:cs="宋体"/>
                <w:sz w:val="24"/>
              </w:rPr>
            </w:pPr>
            <w:r>
              <w:rPr>
                <w:rFonts w:asciiTheme="minorEastAsia" w:hAnsiTheme="minorEastAsia" w:cs="宋体" w:hint="eastAsia"/>
                <w:kern w:val="0"/>
                <w:sz w:val="24"/>
                <w:lang/>
              </w:rPr>
              <w:t>8%</w:t>
            </w:r>
          </w:p>
        </w:tc>
      </w:tr>
      <w:tr w:rsidR="005A1900">
        <w:trPr>
          <w:trHeight w:val="454"/>
        </w:trPr>
        <w:tc>
          <w:tcPr>
            <w:tcW w:w="122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Theme="minorEastAsia" w:hAnsiTheme="minorEastAsia" w:cs="宋体"/>
                <w:sz w:val="24"/>
              </w:rPr>
            </w:pPr>
            <w:r>
              <w:rPr>
                <w:rFonts w:asciiTheme="minorEastAsia" w:hAnsiTheme="minorEastAsia" w:cs="宋体" w:hint="eastAsia"/>
                <w:kern w:val="0"/>
                <w:sz w:val="24"/>
                <w:lang/>
              </w:rPr>
              <w:t>合</w:t>
            </w:r>
            <w:r>
              <w:rPr>
                <w:rFonts w:asciiTheme="minorEastAsia" w:hAnsiTheme="minorEastAsia" w:cs="宋体" w:hint="eastAsia"/>
                <w:kern w:val="0"/>
                <w:sz w:val="24"/>
                <w:lang/>
              </w:rPr>
              <w:t xml:space="preserve"> </w:t>
            </w:r>
            <w:r>
              <w:rPr>
                <w:rFonts w:asciiTheme="minorEastAsia" w:hAnsiTheme="minorEastAsia" w:cs="宋体" w:hint="eastAsia"/>
                <w:kern w:val="0"/>
                <w:sz w:val="24"/>
                <w:lang/>
              </w:rPr>
              <w:t>计</w:t>
            </w:r>
          </w:p>
        </w:tc>
        <w:tc>
          <w:tcPr>
            <w:tcW w:w="8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Theme="minorEastAsia" w:hAnsiTheme="minorEastAsia" w:cs="宋体"/>
                <w:sz w:val="24"/>
              </w:rPr>
            </w:pPr>
            <w:r>
              <w:rPr>
                <w:rFonts w:asciiTheme="minorEastAsia" w:hAnsiTheme="minorEastAsia" w:cs="宋体" w:hint="eastAsia"/>
                <w:kern w:val="0"/>
                <w:sz w:val="24"/>
                <w:lang/>
              </w:rPr>
              <w:t>20</w:t>
            </w: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Theme="minorEastAsia" w:hAnsiTheme="minorEastAsia" w:cs="宋体"/>
                <w:sz w:val="24"/>
              </w:rPr>
            </w:pPr>
            <w:r>
              <w:rPr>
                <w:rFonts w:asciiTheme="minorEastAsia" w:hAnsiTheme="minorEastAsia" w:cs="宋体" w:hint="eastAsia"/>
                <w:kern w:val="0"/>
                <w:sz w:val="24"/>
                <w:lang/>
              </w:rPr>
              <w:t>20</w:t>
            </w:r>
          </w:p>
        </w:tc>
        <w:tc>
          <w:tcPr>
            <w:tcW w:w="122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Theme="minorEastAsia" w:hAnsiTheme="minorEastAsia" w:cs="宋体"/>
                <w:sz w:val="24"/>
              </w:rPr>
            </w:pPr>
            <w:r>
              <w:rPr>
                <w:rFonts w:asciiTheme="minorEastAsia" w:hAnsiTheme="minorEastAsia" w:cs="宋体" w:hint="eastAsia"/>
                <w:kern w:val="0"/>
                <w:sz w:val="24"/>
                <w:lang/>
              </w:rPr>
              <w:t>100%</w:t>
            </w:r>
          </w:p>
        </w:tc>
        <w:tc>
          <w:tcPr>
            <w:tcW w:w="13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Theme="minorEastAsia" w:hAnsiTheme="minorEastAsia" w:cs="宋体"/>
                <w:sz w:val="24"/>
              </w:rPr>
            </w:pPr>
            <w:r>
              <w:rPr>
                <w:rFonts w:asciiTheme="minorEastAsia" w:hAnsiTheme="minorEastAsia" w:cs="宋体" w:hint="eastAsia"/>
                <w:kern w:val="0"/>
                <w:sz w:val="24"/>
                <w:lang/>
              </w:rPr>
              <w:t>合</w:t>
            </w:r>
            <w:r>
              <w:rPr>
                <w:rFonts w:asciiTheme="minorEastAsia" w:hAnsiTheme="minorEastAsia" w:cs="宋体" w:hint="eastAsia"/>
                <w:kern w:val="0"/>
                <w:sz w:val="24"/>
                <w:lang/>
              </w:rPr>
              <w:t xml:space="preserve"> </w:t>
            </w:r>
            <w:r>
              <w:rPr>
                <w:rFonts w:asciiTheme="minorEastAsia" w:hAnsiTheme="minorEastAsia" w:cs="宋体" w:hint="eastAsia"/>
                <w:kern w:val="0"/>
                <w:sz w:val="24"/>
                <w:lang/>
              </w:rPr>
              <w:t>计</w:t>
            </w:r>
          </w:p>
        </w:tc>
        <w:tc>
          <w:tcPr>
            <w:tcW w:w="98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Theme="minorEastAsia" w:hAnsiTheme="minorEastAsia" w:cs="宋体"/>
                <w:sz w:val="24"/>
              </w:rPr>
            </w:pPr>
            <w:r>
              <w:rPr>
                <w:rFonts w:asciiTheme="minorEastAsia" w:hAnsiTheme="minorEastAsia" w:cs="宋体" w:hint="eastAsia"/>
                <w:kern w:val="0"/>
                <w:sz w:val="24"/>
                <w:lang/>
              </w:rPr>
              <w:t>80</w:t>
            </w:r>
          </w:p>
        </w:tc>
        <w:tc>
          <w:tcPr>
            <w:tcW w:w="11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Theme="minorEastAsia" w:hAnsiTheme="minorEastAsia" w:cs="宋体"/>
                <w:sz w:val="24"/>
              </w:rPr>
            </w:pPr>
            <w:r>
              <w:rPr>
                <w:rFonts w:asciiTheme="minorEastAsia" w:hAnsiTheme="minorEastAsia" w:cs="宋体" w:hint="eastAsia"/>
                <w:kern w:val="0"/>
                <w:sz w:val="24"/>
                <w:lang/>
              </w:rPr>
              <w:t>80</w:t>
            </w:r>
          </w:p>
        </w:tc>
        <w:tc>
          <w:tcPr>
            <w:tcW w:w="11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Theme="minorEastAsia" w:hAnsiTheme="minorEastAsia" w:cs="宋体"/>
                <w:sz w:val="24"/>
              </w:rPr>
            </w:pPr>
            <w:r>
              <w:rPr>
                <w:rFonts w:asciiTheme="minorEastAsia" w:hAnsiTheme="minorEastAsia" w:cs="宋体" w:hint="eastAsia"/>
                <w:kern w:val="0"/>
                <w:sz w:val="24"/>
                <w:lang/>
              </w:rPr>
              <w:t>100%</w:t>
            </w:r>
          </w:p>
        </w:tc>
      </w:tr>
    </w:tbl>
    <w:p w:rsidR="005A1900" w:rsidRDefault="007F11D8" w:rsidP="004E0F5A">
      <w:pPr>
        <w:adjustRightInd w:val="0"/>
        <w:snapToGrid w:val="0"/>
        <w:spacing w:line="360" w:lineRule="auto"/>
        <w:ind w:leftChars="67" w:left="141" w:firstLineChars="200" w:firstLine="562"/>
        <w:rPr>
          <w:rFonts w:ascii="宋体" w:eastAsia="宋体" w:hAnsi="宋体" w:cstheme="minorEastAsia"/>
          <w:b/>
          <w:bCs/>
          <w:sz w:val="28"/>
          <w:szCs w:val="28"/>
        </w:rPr>
      </w:pPr>
      <w:r>
        <w:rPr>
          <w:rFonts w:ascii="宋体" w:eastAsia="宋体" w:hAnsi="宋体" w:cstheme="minorEastAsia" w:hint="eastAsia"/>
          <w:b/>
          <w:bCs/>
          <w:sz w:val="28"/>
          <w:szCs w:val="28"/>
        </w:rPr>
        <w:t>D41</w:t>
      </w:r>
      <w:r>
        <w:rPr>
          <w:rFonts w:ascii="宋体" w:eastAsia="宋体" w:hAnsi="宋体" w:cstheme="minorEastAsia" w:hint="eastAsia"/>
          <w:b/>
          <w:bCs/>
          <w:sz w:val="28"/>
          <w:szCs w:val="28"/>
        </w:rPr>
        <w:t>后期管护</w:t>
      </w:r>
    </w:p>
    <w:p w:rsidR="005A1900" w:rsidRDefault="007F11D8">
      <w:pPr>
        <w:pStyle w:val="a0"/>
        <w:adjustRightInd w:val="0"/>
        <w:snapToGrid w:val="0"/>
        <w:spacing w:line="360" w:lineRule="auto"/>
        <w:ind w:firstLineChars="200" w:firstLine="560"/>
        <w:rPr>
          <w:rFonts w:ascii="宋体" w:eastAsia="宋体" w:hAnsi="宋体" w:cstheme="minorEastAsia"/>
          <w:sz w:val="28"/>
          <w:szCs w:val="28"/>
        </w:rPr>
      </w:pPr>
      <w:r>
        <w:rPr>
          <w:rFonts w:ascii="宋体" w:eastAsia="宋体" w:hAnsi="宋体" w:cstheme="minorEastAsia" w:hint="eastAsia"/>
          <w:sz w:val="28"/>
          <w:szCs w:val="28"/>
        </w:rPr>
        <w:t>考核项目实施后对道路进行后期管护，确保道路长期使用。评价要点：①项目完工后安排人员进行对道路进行管护得</w:t>
      </w:r>
      <w:r>
        <w:rPr>
          <w:rFonts w:ascii="宋体" w:eastAsia="宋体" w:hAnsi="宋体" w:cstheme="minorEastAsia" w:hint="eastAsia"/>
          <w:sz w:val="28"/>
          <w:szCs w:val="28"/>
        </w:rPr>
        <w:t>2</w:t>
      </w:r>
      <w:r>
        <w:rPr>
          <w:rFonts w:ascii="宋体" w:eastAsia="宋体" w:hAnsi="宋体" w:cstheme="minorEastAsia" w:hint="eastAsia"/>
          <w:sz w:val="28"/>
          <w:szCs w:val="28"/>
        </w:rPr>
        <w:t>分；②职责主体明确、职责分工明确得</w:t>
      </w:r>
      <w:r>
        <w:rPr>
          <w:rFonts w:ascii="宋体" w:eastAsia="宋体" w:hAnsi="宋体" w:cstheme="minorEastAsia" w:hint="eastAsia"/>
          <w:sz w:val="28"/>
          <w:szCs w:val="28"/>
        </w:rPr>
        <w:t>2</w:t>
      </w:r>
      <w:r>
        <w:rPr>
          <w:rFonts w:ascii="宋体" w:eastAsia="宋体" w:hAnsi="宋体" w:cstheme="minorEastAsia" w:hint="eastAsia"/>
          <w:sz w:val="28"/>
          <w:szCs w:val="28"/>
        </w:rPr>
        <w:t>分；③制定了工程后期管理、检查和维修</w:t>
      </w:r>
      <w:r>
        <w:rPr>
          <w:rFonts w:ascii="宋体" w:eastAsia="宋体" w:hAnsi="宋体" w:cstheme="minorEastAsia" w:hint="eastAsia"/>
          <w:sz w:val="28"/>
          <w:szCs w:val="28"/>
        </w:rPr>
        <w:lastRenderedPageBreak/>
        <w:t>制度得</w:t>
      </w:r>
      <w:r>
        <w:rPr>
          <w:rFonts w:ascii="宋体" w:eastAsia="宋体" w:hAnsi="宋体" w:cstheme="minorEastAsia" w:hint="eastAsia"/>
          <w:sz w:val="28"/>
          <w:szCs w:val="28"/>
        </w:rPr>
        <w:t>2</w:t>
      </w:r>
      <w:r>
        <w:rPr>
          <w:rFonts w:ascii="宋体" w:eastAsia="宋体" w:hAnsi="宋体" w:cstheme="minorEastAsia" w:hint="eastAsia"/>
          <w:sz w:val="28"/>
          <w:szCs w:val="28"/>
        </w:rPr>
        <w:t>分，否则扣减相应的分值。</w:t>
      </w:r>
    </w:p>
    <w:p w:rsidR="005A1900" w:rsidRDefault="007F11D8">
      <w:pPr>
        <w:pStyle w:val="a0"/>
        <w:adjustRightInd w:val="0"/>
        <w:snapToGrid w:val="0"/>
        <w:spacing w:line="360" w:lineRule="auto"/>
        <w:ind w:firstLineChars="200" w:firstLine="560"/>
        <w:rPr>
          <w:rFonts w:ascii="宋体" w:eastAsia="宋体" w:hAnsi="宋体" w:cstheme="minorEastAsia"/>
          <w:sz w:val="28"/>
          <w:szCs w:val="28"/>
        </w:rPr>
      </w:pPr>
      <w:r>
        <w:rPr>
          <w:rFonts w:ascii="宋体" w:eastAsia="宋体" w:hAnsi="宋体" w:cstheme="minorEastAsia" w:hint="eastAsia"/>
          <w:sz w:val="28"/>
          <w:szCs w:val="28"/>
        </w:rPr>
        <w:t>长治市黎城县交通局与黎城县昌盛公路建养有限公司签订了公路日常养护承包合同，黎城县昌盛公路建养有限公司负责对道路养护巡查及日常保养，得</w:t>
      </w:r>
      <w:r>
        <w:rPr>
          <w:rFonts w:ascii="宋体" w:eastAsia="宋体" w:hAnsi="宋体" w:cstheme="minorEastAsia" w:hint="eastAsia"/>
          <w:sz w:val="28"/>
          <w:szCs w:val="28"/>
        </w:rPr>
        <w:t>2</w:t>
      </w:r>
      <w:r>
        <w:rPr>
          <w:rFonts w:ascii="宋体" w:eastAsia="宋体" w:hAnsi="宋体" w:cstheme="minorEastAsia" w:hint="eastAsia"/>
          <w:sz w:val="28"/>
          <w:szCs w:val="28"/>
        </w:rPr>
        <w:t>分；认真履行承包合同约定事项，按照《农村公路日常养护工作目标责任书》《年度安全生产工作责任书》的要求完成任务，职责主题明确，分工明确得</w:t>
      </w:r>
      <w:r>
        <w:rPr>
          <w:rFonts w:ascii="宋体" w:eastAsia="宋体" w:hAnsi="宋体" w:cstheme="minorEastAsia" w:hint="eastAsia"/>
          <w:sz w:val="28"/>
          <w:szCs w:val="28"/>
        </w:rPr>
        <w:t>2</w:t>
      </w:r>
      <w:r>
        <w:rPr>
          <w:rFonts w:ascii="宋体" w:eastAsia="宋体" w:hAnsi="宋体" w:cstheme="minorEastAsia" w:hint="eastAsia"/>
          <w:sz w:val="28"/>
          <w:szCs w:val="28"/>
        </w:rPr>
        <w:t>分；制定了《公路养护巡路制度》及《巡路员制度及职责》得</w:t>
      </w:r>
      <w:r>
        <w:rPr>
          <w:rFonts w:ascii="宋体" w:eastAsia="宋体" w:hAnsi="宋体" w:cstheme="minorEastAsia" w:hint="eastAsia"/>
          <w:sz w:val="28"/>
          <w:szCs w:val="28"/>
        </w:rPr>
        <w:t>2</w:t>
      </w:r>
      <w:r>
        <w:rPr>
          <w:rFonts w:ascii="宋体" w:eastAsia="宋体" w:hAnsi="宋体" w:cstheme="minorEastAsia" w:hint="eastAsia"/>
          <w:sz w:val="28"/>
          <w:szCs w:val="28"/>
        </w:rPr>
        <w:t>分。</w:t>
      </w:r>
    </w:p>
    <w:p w:rsidR="005A1900" w:rsidRDefault="007F11D8">
      <w:pPr>
        <w:pStyle w:val="a0"/>
        <w:adjustRightInd w:val="0"/>
        <w:snapToGrid w:val="0"/>
        <w:spacing w:line="360" w:lineRule="auto"/>
        <w:ind w:firstLineChars="200" w:firstLine="560"/>
        <w:rPr>
          <w:rFonts w:ascii="宋体" w:eastAsia="宋体" w:hAnsi="宋体" w:cstheme="minorEastAsia"/>
          <w:sz w:val="28"/>
          <w:szCs w:val="28"/>
        </w:rPr>
      </w:pPr>
      <w:r>
        <w:rPr>
          <w:rFonts w:ascii="宋体" w:eastAsia="宋体" w:hAnsi="宋体" w:cstheme="minorEastAsia" w:hint="eastAsia"/>
          <w:sz w:val="28"/>
          <w:szCs w:val="28"/>
        </w:rPr>
        <w:t>根据指标评分规则，本项得</w:t>
      </w:r>
      <w:r>
        <w:rPr>
          <w:rFonts w:ascii="宋体" w:eastAsia="宋体" w:hAnsi="宋体" w:cstheme="minorEastAsia" w:hint="eastAsia"/>
          <w:sz w:val="28"/>
          <w:szCs w:val="28"/>
        </w:rPr>
        <w:t>6</w:t>
      </w:r>
      <w:r>
        <w:rPr>
          <w:rFonts w:ascii="宋体" w:eastAsia="宋体" w:hAnsi="宋体" w:cstheme="minorEastAsia" w:hint="eastAsia"/>
          <w:sz w:val="28"/>
          <w:szCs w:val="28"/>
        </w:rPr>
        <w:t>分。</w:t>
      </w:r>
    </w:p>
    <w:p w:rsidR="005A1900" w:rsidRDefault="007F11D8">
      <w:pPr>
        <w:pStyle w:val="1"/>
        <w:ind w:firstLine="562"/>
        <w:rPr>
          <w:rFonts w:ascii="宋体" w:eastAsia="宋体" w:hAnsi="宋体" w:cstheme="minorEastAsia"/>
          <w:bCs/>
          <w:color w:val="000000" w:themeColor="text1"/>
          <w:szCs w:val="28"/>
        </w:rPr>
      </w:pPr>
      <w:bookmarkStart w:id="222" w:name="_Toc2296"/>
      <w:bookmarkStart w:id="223" w:name="_Toc85700979"/>
      <w:bookmarkStart w:id="224" w:name="_Toc85701407"/>
      <w:bookmarkStart w:id="225" w:name="_Toc21648"/>
      <w:bookmarkStart w:id="226" w:name="_Toc4470"/>
      <w:bookmarkStart w:id="227" w:name="_Toc5798"/>
      <w:bookmarkStart w:id="228" w:name="_Toc14590"/>
      <w:bookmarkStart w:id="229" w:name="_Toc31893"/>
      <w:bookmarkStart w:id="230" w:name="_Toc7611"/>
      <w:bookmarkStart w:id="231" w:name="_Toc20291"/>
      <w:r>
        <w:rPr>
          <w:rFonts w:ascii="宋体" w:eastAsia="宋体" w:hAnsi="宋体" w:cstheme="minorEastAsia" w:hint="eastAsia"/>
          <w:bCs/>
          <w:color w:val="000000" w:themeColor="text1"/>
          <w:szCs w:val="28"/>
        </w:rPr>
        <w:t>四、主要经验做法</w:t>
      </w:r>
      <w:bookmarkEnd w:id="222"/>
      <w:bookmarkEnd w:id="223"/>
      <w:bookmarkEnd w:id="224"/>
      <w:bookmarkEnd w:id="225"/>
      <w:bookmarkEnd w:id="226"/>
      <w:bookmarkEnd w:id="227"/>
      <w:bookmarkEnd w:id="228"/>
      <w:bookmarkEnd w:id="229"/>
      <w:bookmarkEnd w:id="230"/>
      <w:bookmarkEnd w:id="231"/>
    </w:p>
    <w:p w:rsidR="005A1900" w:rsidRDefault="007F11D8">
      <w:pPr>
        <w:adjustRightInd w:val="0"/>
        <w:snapToGrid w:val="0"/>
        <w:spacing w:line="360" w:lineRule="auto"/>
        <w:ind w:firstLineChars="200" w:firstLine="560"/>
        <w:rPr>
          <w:rFonts w:ascii="宋体" w:eastAsia="宋体" w:hAnsi="宋体" w:cstheme="minorEastAsia"/>
          <w:sz w:val="28"/>
          <w:szCs w:val="28"/>
        </w:rPr>
      </w:pPr>
      <w:bookmarkStart w:id="232" w:name="_Toc1595"/>
      <w:bookmarkStart w:id="233" w:name="_Toc3321"/>
      <w:bookmarkStart w:id="234" w:name="_Toc18801"/>
      <w:bookmarkStart w:id="235" w:name="_Toc18786"/>
      <w:r>
        <w:rPr>
          <w:rFonts w:ascii="宋体" w:eastAsia="宋体" w:hAnsi="宋体" w:cstheme="minorEastAsia" w:hint="eastAsia"/>
          <w:sz w:val="28"/>
          <w:szCs w:val="28"/>
        </w:rPr>
        <w:t>1.</w:t>
      </w:r>
      <w:r>
        <w:rPr>
          <w:rFonts w:ascii="宋体" w:eastAsia="宋体" w:hAnsi="宋体" w:cstheme="minorEastAsia" w:hint="eastAsia"/>
          <w:sz w:val="28"/>
          <w:szCs w:val="28"/>
        </w:rPr>
        <w:t>落实项目责任制，确保项目顺利进行。为加快项目建设，项目实施单位均成立项目小组，指定项目负责人，落实项目责任制，认真组织筹备落实</w:t>
      </w:r>
      <w:r>
        <w:rPr>
          <w:rFonts w:ascii="宋体" w:eastAsia="宋体" w:hAnsi="宋体" w:cstheme="minorEastAsia" w:hint="eastAsia"/>
          <w:sz w:val="28"/>
          <w:szCs w:val="28"/>
        </w:rPr>
        <w:t>完成项目，确保项目顺利进行。</w:t>
      </w:r>
    </w:p>
    <w:p w:rsidR="005A1900" w:rsidRDefault="007F11D8">
      <w:pPr>
        <w:adjustRightInd w:val="0"/>
        <w:snapToGrid w:val="0"/>
        <w:spacing w:line="360" w:lineRule="auto"/>
        <w:ind w:firstLineChars="200" w:firstLine="560"/>
        <w:rPr>
          <w:rFonts w:ascii="宋体" w:eastAsia="宋体" w:hAnsi="宋体" w:cstheme="minorEastAsia"/>
          <w:sz w:val="28"/>
          <w:szCs w:val="28"/>
        </w:rPr>
      </w:pPr>
      <w:r>
        <w:rPr>
          <w:rFonts w:ascii="宋体" w:eastAsia="宋体" w:hAnsi="宋体" w:cstheme="minorEastAsia" w:hint="eastAsia"/>
          <w:sz w:val="28"/>
          <w:szCs w:val="28"/>
        </w:rPr>
        <w:t>2.</w:t>
      </w:r>
      <w:r>
        <w:rPr>
          <w:rFonts w:ascii="宋体" w:eastAsia="宋体" w:hAnsi="宋体" w:cstheme="minorEastAsia" w:hint="eastAsia"/>
          <w:sz w:val="28"/>
          <w:szCs w:val="28"/>
        </w:rPr>
        <w:t>严格执行国家相关财经法规，项目资金管理及使用合法合规。</w:t>
      </w:r>
    </w:p>
    <w:p w:rsidR="005A1900" w:rsidRDefault="007F11D8">
      <w:pPr>
        <w:adjustRightInd w:val="0"/>
        <w:snapToGrid w:val="0"/>
        <w:spacing w:line="360" w:lineRule="auto"/>
        <w:ind w:firstLine="200"/>
        <w:rPr>
          <w:rFonts w:ascii="宋体" w:eastAsia="宋体" w:hAnsi="宋体" w:cstheme="minorEastAsia"/>
          <w:sz w:val="28"/>
          <w:szCs w:val="28"/>
        </w:rPr>
      </w:pPr>
      <w:r>
        <w:rPr>
          <w:rFonts w:ascii="宋体" w:eastAsia="宋体" w:hAnsi="宋体" w:cstheme="minorEastAsia" w:hint="eastAsia"/>
          <w:sz w:val="28"/>
          <w:szCs w:val="28"/>
        </w:rPr>
        <w:t>项目实施单位均严格执行国家相关财经法规和财务管理制度，制定《财政专项资金使用管理制度》并严格执行，规范并加强了项目资金的管理，资金拨付有完整审批程序和手续，不存在截留、挤占、挪用项目资金情况，保证了项目资金使用合法合规。</w:t>
      </w:r>
    </w:p>
    <w:p w:rsidR="005A1900" w:rsidRDefault="007F11D8">
      <w:pPr>
        <w:pStyle w:val="a0"/>
        <w:adjustRightInd w:val="0"/>
        <w:snapToGrid w:val="0"/>
        <w:spacing w:line="360" w:lineRule="auto"/>
        <w:ind w:firstLineChars="200" w:firstLine="560"/>
        <w:rPr>
          <w:rFonts w:ascii="宋体" w:eastAsia="宋体" w:hAnsi="宋体"/>
        </w:rPr>
      </w:pPr>
      <w:r>
        <w:rPr>
          <w:rFonts w:ascii="宋体" w:eastAsia="宋体" w:hAnsi="宋体" w:cstheme="minorEastAsia" w:hint="eastAsia"/>
          <w:sz w:val="28"/>
          <w:szCs w:val="28"/>
        </w:rPr>
        <w:t>3</w:t>
      </w:r>
      <w:r>
        <w:rPr>
          <w:rFonts w:ascii="宋体" w:eastAsia="宋体" w:hAnsi="宋体" w:cstheme="minorEastAsia" w:hint="eastAsia"/>
          <w:sz w:val="28"/>
          <w:szCs w:val="28"/>
        </w:rPr>
        <w:t>、项目的实施加快推进旅游产业发展，促进当地农村产业结构调整；加强了黎城县公路网建设，实现区域人民脱贫致富的需要；加快新农村建设进程，推动县域经济社会转型跨越发展。</w:t>
      </w:r>
    </w:p>
    <w:p w:rsidR="005A1900" w:rsidRDefault="007F11D8">
      <w:pPr>
        <w:pStyle w:val="1"/>
        <w:ind w:firstLine="562"/>
        <w:rPr>
          <w:rFonts w:ascii="宋体" w:eastAsia="宋体" w:hAnsi="宋体"/>
          <w:color w:val="000000" w:themeColor="text1"/>
        </w:rPr>
      </w:pPr>
      <w:bookmarkStart w:id="236" w:name="_Toc85701408"/>
      <w:bookmarkStart w:id="237" w:name="_Toc85700980"/>
      <w:bookmarkStart w:id="238" w:name="_Toc8699"/>
      <w:bookmarkStart w:id="239" w:name="_Toc390"/>
      <w:r>
        <w:rPr>
          <w:rFonts w:ascii="宋体" w:eastAsia="宋体" w:hAnsi="宋体" w:hint="eastAsia"/>
          <w:color w:val="000000" w:themeColor="text1"/>
        </w:rPr>
        <w:t>五、存在的问题</w:t>
      </w:r>
      <w:bookmarkEnd w:id="232"/>
      <w:bookmarkEnd w:id="233"/>
      <w:bookmarkEnd w:id="234"/>
      <w:bookmarkEnd w:id="236"/>
      <w:bookmarkEnd w:id="237"/>
      <w:bookmarkEnd w:id="238"/>
      <w:bookmarkEnd w:id="239"/>
    </w:p>
    <w:p w:rsidR="005A1900" w:rsidRDefault="007F11D8">
      <w:pPr>
        <w:adjustRightInd w:val="0"/>
        <w:snapToGrid w:val="0"/>
        <w:spacing w:line="360" w:lineRule="auto"/>
        <w:ind w:firstLineChars="200" w:firstLine="560"/>
        <w:rPr>
          <w:rFonts w:ascii="宋体" w:eastAsia="宋体" w:hAnsi="宋体" w:cstheme="minorEastAsia"/>
          <w:sz w:val="28"/>
          <w:szCs w:val="28"/>
        </w:rPr>
      </w:pPr>
      <w:bookmarkStart w:id="240" w:name="_Toc19489"/>
      <w:bookmarkStart w:id="241" w:name="_Toc16229"/>
      <w:bookmarkStart w:id="242" w:name="_Toc3755"/>
      <w:bookmarkStart w:id="243" w:name="_Toc8930"/>
      <w:bookmarkStart w:id="244" w:name="_Toc15669"/>
      <w:r>
        <w:rPr>
          <w:rFonts w:ascii="宋体" w:eastAsia="宋体" w:hAnsi="宋体" w:cstheme="minorEastAsia" w:hint="eastAsia"/>
          <w:sz w:val="28"/>
          <w:szCs w:val="28"/>
        </w:rPr>
        <w:t>1.</w:t>
      </w:r>
      <w:r>
        <w:rPr>
          <w:rFonts w:ascii="宋体" w:eastAsia="宋体" w:hAnsi="宋体" w:cstheme="minorEastAsia" w:hint="eastAsia"/>
          <w:sz w:val="28"/>
          <w:szCs w:val="28"/>
        </w:rPr>
        <w:t>绩效指标不明确</w:t>
      </w:r>
    </w:p>
    <w:p w:rsidR="005A1900" w:rsidRDefault="007F11D8">
      <w:pPr>
        <w:adjustRightInd w:val="0"/>
        <w:snapToGrid w:val="0"/>
        <w:spacing w:line="360" w:lineRule="auto"/>
        <w:ind w:firstLineChars="200" w:firstLine="560"/>
        <w:rPr>
          <w:rFonts w:ascii="宋体" w:eastAsia="宋体" w:hAnsi="宋体" w:cstheme="minorEastAsia"/>
          <w:sz w:val="28"/>
          <w:szCs w:val="28"/>
        </w:rPr>
      </w:pPr>
      <w:r>
        <w:rPr>
          <w:rFonts w:ascii="宋体" w:eastAsia="宋体" w:hAnsi="宋体" w:cstheme="minorEastAsia" w:hint="eastAsia"/>
          <w:sz w:val="28"/>
          <w:szCs w:val="28"/>
        </w:rPr>
        <w:t>项目虽设立绩效目标，但缺乏明确细化的绩效指标。应设定数量指标，完成率、质量达标情况、完成时效和成本节约率等指标，效果目标可从经济效益、社会效益、环境效益等方面设置考核。</w:t>
      </w:r>
    </w:p>
    <w:p w:rsidR="005A1900" w:rsidRDefault="007F11D8">
      <w:pPr>
        <w:adjustRightInd w:val="0"/>
        <w:snapToGrid w:val="0"/>
        <w:spacing w:line="360" w:lineRule="auto"/>
        <w:ind w:firstLineChars="200" w:firstLine="560"/>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lastRenderedPageBreak/>
        <w:t>2</w:t>
      </w:r>
      <w:r>
        <w:rPr>
          <w:rFonts w:ascii="宋体" w:eastAsia="宋体" w:hAnsi="宋体" w:cs="仿宋" w:hint="eastAsia"/>
          <w:color w:val="000000" w:themeColor="text1"/>
          <w:sz w:val="28"/>
          <w:szCs w:val="28"/>
        </w:rPr>
        <w:t>、项目延期完工</w:t>
      </w:r>
    </w:p>
    <w:p w:rsidR="005A1900" w:rsidRDefault="007F11D8">
      <w:pPr>
        <w:adjustRightInd w:val="0"/>
        <w:snapToGrid w:val="0"/>
        <w:spacing w:line="360" w:lineRule="auto"/>
        <w:ind w:firstLineChars="200" w:firstLine="560"/>
        <w:rPr>
          <w:rFonts w:ascii="宋体" w:eastAsia="宋体" w:hAnsi="宋体" w:cstheme="minorEastAsia"/>
          <w:sz w:val="28"/>
          <w:szCs w:val="28"/>
        </w:rPr>
      </w:pPr>
      <w:r>
        <w:rPr>
          <w:rFonts w:ascii="宋体" w:eastAsia="宋体" w:hAnsi="宋体" w:cstheme="minorEastAsia" w:hint="eastAsia"/>
          <w:sz w:val="28"/>
          <w:szCs w:val="28"/>
        </w:rPr>
        <w:t>由于前期占地伐树等协调问题滞后，项目计划工期为</w:t>
      </w:r>
      <w:r>
        <w:rPr>
          <w:rFonts w:ascii="宋体" w:eastAsia="宋体" w:hAnsi="宋体" w:cstheme="minorEastAsia" w:hint="eastAsia"/>
          <w:sz w:val="28"/>
          <w:szCs w:val="28"/>
        </w:rPr>
        <w:t>12</w:t>
      </w:r>
      <w:r>
        <w:rPr>
          <w:rFonts w:ascii="宋体" w:eastAsia="宋体" w:hAnsi="宋体" w:cstheme="minorEastAsia" w:hint="eastAsia"/>
          <w:sz w:val="28"/>
          <w:szCs w:val="28"/>
        </w:rPr>
        <w:t>个月，实际工期为</w:t>
      </w:r>
      <w:r>
        <w:rPr>
          <w:rFonts w:ascii="宋体" w:eastAsia="宋体" w:hAnsi="宋体" w:cstheme="minorEastAsia" w:hint="eastAsia"/>
          <w:sz w:val="28"/>
          <w:szCs w:val="28"/>
        </w:rPr>
        <w:t>30</w:t>
      </w:r>
      <w:r>
        <w:rPr>
          <w:rFonts w:ascii="宋体" w:eastAsia="宋体" w:hAnsi="宋体" w:cstheme="minorEastAsia" w:hint="eastAsia"/>
          <w:sz w:val="28"/>
          <w:szCs w:val="28"/>
        </w:rPr>
        <w:t>个月，导致项目延期</w:t>
      </w:r>
      <w:r>
        <w:rPr>
          <w:rFonts w:ascii="宋体" w:eastAsia="宋体" w:hAnsi="宋体" w:cstheme="minorEastAsia" w:hint="eastAsia"/>
          <w:sz w:val="28"/>
          <w:szCs w:val="28"/>
        </w:rPr>
        <w:t>1</w:t>
      </w:r>
      <w:r>
        <w:rPr>
          <w:rFonts w:ascii="宋体" w:eastAsia="宋体" w:hAnsi="宋体" w:cstheme="minorEastAsia" w:hint="eastAsia"/>
          <w:sz w:val="28"/>
          <w:szCs w:val="28"/>
        </w:rPr>
        <w:t>8</w:t>
      </w:r>
      <w:r>
        <w:rPr>
          <w:rFonts w:ascii="宋体" w:eastAsia="宋体" w:hAnsi="宋体" w:cstheme="minorEastAsia" w:hint="eastAsia"/>
          <w:sz w:val="28"/>
          <w:szCs w:val="28"/>
        </w:rPr>
        <w:t>个月完工。</w:t>
      </w:r>
    </w:p>
    <w:p w:rsidR="005A1900" w:rsidRDefault="007F11D8">
      <w:pPr>
        <w:pStyle w:val="1"/>
        <w:ind w:firstLine="562"/>
        <w:rPr>
          <w:rFonts w:ascii="宋体" w:eastAsia="宋体" w:hAnsi="宋体"/>
          <w:color w:val="000000" w:themeColor="text1"/>
        </w:rPr>
      </w:pPr>
      <w:bookmarkStart w:id="245" w:name="_Toc85700981"/>
      <w:bookmarkStart w:id="246" w:name="_Toc85701409"/>
      <w:bookmarkStart w:id="247" w:name="_Toc18481"/>
      <w:bookmarkStart w:id="248" w:name="_Toc6426"/>
      <w:r>
        <w:rPr>
          <w:rFonts w:ascii="宋体" w:eastAsia="宋体" w:hAnsi="宋体" w:hint="eastAsia"/>
          <w:color w:val="000000" w:themeColor="text1"/>
        </w:rPr>
        <w:t>六、相关建议</w:t>
      </w:r>
      <w:bookmarkEnd w:id="235"/>
      <w:bookmarkEnd w:id="240"/>
      <w:bookmarkEnd w:id="241"/>
      <w:bookmarkEnd w:id="242"/>
      <w:bookmarkEnd w:id="243"/>
      <w:bookmarkEnd w:id="244"/>
      <w:bookmarkEnd w:id="245"/>
      <w:bookmarkEnd w:id="246"/>
      <w:bookmarkEnd w:id="247"/>
      <w:bookmarkEnd w:id="248"/>
    </w:p>
    <w:p w:rsidR="005A1900" w:rsidRDefault="007F11D8">
      <w:pPr>
        <w:adjustRightInd w:val="0"/>
        <w:snapToGrid w:val="0"/>
        <w:spacing w:line="360" w:lineRule="auto"/>
        <w:ind w:firstLineChars="200" w:firstLine="560"/>
        <w:rPr>
          <w:rFonts w:ascii="宋体" w:eastAsia="宋体" w:hAnsi="宋体" w:cstheme="minorEastAsia"/>
          <w:sz w:val="28"/>
          <w:szCs w:val="28"/>
        </w:rPr>
      </w:pPr>
      <w:r>
        <w:rPr>
          <w:rFonts w:ascii="宋体" w:eastAsia="宋体" w:hAnsi="宋体" w:cstheme="minorEastAsia" w:hint="eastAsia"/>
          <w:sz w:val="28"/>
          <w:szCs w:val="28"/>
        </w:rPr>
        <w:t>1.</w:t>
      </w:r>
      <w:r>
        <w:rPr>
          <w:rFonts w:ascii="宋体" w:eastAsia="宋体" w:hAnsi="宋体" w:cstheme="minorEastAsia" w:hint="eastAsia"/>
          <w:sz w:val="28"/>
          <w:szCs w:val="28"/>
        </w:rPr>
        <w:t>建议项目主管单位应加强绩效目标管理工作，在绩效目标设定初期，综合考虑项目投入、过程、产出、效果等各方面，设置具体的、可衡量、可达成、有明确时间节点、与项目直接相关的绩效指标。对项目的实施过程和结果进行自我监控，进一步提高资金的使用效益，保障项目的可实现性。</w:t>
      </w:r>
    </w:p>
    <w:p w:rsidR="005A1900" w:rsidRDefault="007F11D8">
      <w:pPr>
        <w:pStyle w:val="a0"/>
        <w:adjustRightInd w:val="0"/>
        <w:snapToGrid w:val="0"/>
        <w:spacing w:line="360" w:lineRule="auto"/>
        <w:ind w:firstLineChars="200" w:firstLine="560"/>
        <w:rPr>
          <w:rFonts w:ascii="宋体" w:eastAsia="宋体" w:hAnsi="宋体" w:cs="仿宋"/>
          <w:color w:val="000000" w:themeColor="text1"/>
          <w:sz w:val="28"/>
          <w:szCs w:val="28"/>
        </w:rPr>
      </w:pPr>
      <w:r>
        <w:rPr>
          <w:rFonts w:ascii="宋体" w:eastAsia="宋体" w:hAnsi="宋体" w:cs="仿宋" w:hint="eastAsia"/>
          <w:color w:val="000000" w:themeColor="text1"/>
          <w:sz w:val="28"/>
          <w:szCs w:val="28"/>
        </w:rPr>
        <w:t>2</w:t>
      </w:r>
      <w:r>
        <w:rPr>
          <w:rFonts w:ascii="宋体" w:eastAsia="宋体" w:hAnsi="宋体" w:cs="仿宋" w:hint="eastAsia"/>
          <w:color w:val="000000" w:themeColor="text1"/>
          <w:sz w:val="28"/>
          <w:szCs w:val="28"/>
        </w:rPr>
        <w:t>、主管部门应及时沟通协调，解决项目前期遇到的问题，尽快调整前期资料，保证项目进展的一致性。</w:t>
      </w:r>
    </w:p>
    <w:p w:rsidR="005A1900" w:rsidRDefault="007F11D8">
      <w:pPr>
        <w:pStyle w:val="1"/>
        <w:ind w:firstLine="562"/>
        <w:rPr>
          <w:rFonts w:ascii="宋体" w:eastAsia="宋体" w:hAnsi="宋体"/>
          <w:color w:val="000000" w:themeColor="text1"/>
        </w:rPr>
      </w:pPr>
      <w:bookmarkStart w:id="249" w:name="_Toc85700982"/>
      <w:bookmarkStart w:id="250" w:name="_Toc85701410"/>
      <w:bookmarkStart w:id="251" w:name="_Toc9309"/>
      <w:bookmarkStart w:id="252" w:name="_Toc16183"/>
      <w:r>
        <w:rPr>
          <w:rFonts w:ascii="宋体" w:eastAsia="宋体" w:hAnsi="宋体" w:hint="eastAsia"/>
          <w:color w:val="000000" w:themeColor="text1"/>
        </w:rPr>
        <w:t>七、其他需要说明的问题</w:t>
      </w:r>
      <w:bookmarkEnd w:id="249"/>
      <w:bookmarkEnd w:id="250"/>
      <w:bookmarkEnd w:id="251"/>
      <w:bookmarkEnd w:id="252"/>
    </w:p>
    <w:p w:rsidR="005A1900" w:rsidRDefault="007F11D8">
      <w:pPr>
        <w:pStyle w:val="a0"/>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尽管评价组从前期调研，绩效评价方案设计和修改、数据采集到报告撰写，怀着严谨客观的态度，尽量做到科学和全面，但此次绩效评价工作中，仍然</w:t>
      </w:r>
      <w:r>
        <w:rPr>
          <w:rFonts w:ascii="宋体" w:eastAsia="宋体" w:hAnsi="宋体" w:cs="宋体" w:hint="eastAsia"/>
          <w:sz w:val="28"/>
          <w:szCs w:val="28"/>
        </w:rPr>
        <w:t>存在一些局限性。</w:t>
      </w:r>
    </w:p>
    <w:p w:rsidR="005A1900" w:rsidRDefault="007F11D8">
      <w:pPr>
        <w:pStyle w:val="a0"/>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对于评价中的数据和信息，除一部分是通过座谈、调研、访谈调查和面访获取外，其余从项目单位、有关部门提供的总结报告、项目案卷等提取获得，数据难以一一核实。</w:t>
      </w:r>
    </w:p>
    <w:p w:rsidR="005A1900" w:rsidRDefault="005A1900">
      <w:pPr>
        <w:pStyle w:val="a0"/>
        <w:adjustRightInd w:val="0"/>
        <w:snapToGrid w:val="0"/>
        <w:spacing w:line="360" w:lineRule="auto"/>
        <w:ind w:firstLineChars="200" w:firstLine="560"/>
        <w:rPr>
          <w:rFonts w:ascii="宋体" w:eastAsia="宋体" w:hAnsi="宋体" w:cs="宋体"/>
          <w:sz w:val="28"/>
          <w:szCs w:val="28"/>
        </w:rPr>
      </w:pPr>
    </w:p>
    <w:p w:rsidR="005A1900" w:rsidRDefault="005A1900">
      <w:pPr>
        <w:adjustRightInd w:val="0"/>
        <w:snapToGrid w:val="0"/>
        <w:spacing w:line="360" w:lineRule="auto"/>
        <w:ind w:firstLine="200"/>
        <w:rPr>
          <w:rFonts w:ascii="宋体" w:eastAsia="宋体" w:hAnsi="宋体"/>
          <w:color w:val="0000FF"/>
        </w:rPr>
      </w:pPr>
    </w:p>
    <w:p w:rsidR="005A1900" w:rsidRDefault="005A1900">
      <w:pPr>
        <w:rPr>
          <w:rFonts w:ascii="宋体" w:eastAsia="宋体" w:hAnsi="宋体"/>
          <w:color w:val="0000FF"/>
        </w:rPr>
      </w:pPr>
    </w:p>
    <w:p w:rsidR="005A1900" w:rsidRDefault="007F11D8" w:rsidP="004E0F5A">
      <w:pPr>
        <w:snapToGrid w:val="0"/>
        <w:spacing w:line="360" w:lineRule="auto"/>
        <w:ind w:leftChars="67" w:left="141" w:firstLineChars="1300" w:firstLine="3640"/>
        <w:rPr>
          <w:rFonts w:ascii="宋体" w:eastAsia="宋体" w:hAnsi="宋体" w:cs="宋体"/>
          <w:sz w:val="28"/>
          <w:szCs w:val="28"/>
        </w:rPr>
      </w:pPr>
      <w:r>
        <w:rPr>
          <w:rFonts w:ascii="宋体" w:eastAsia="宋体" w:hAnsi="宋体" w:cs="宋体" w:hint="eastAsia"/>
          <w:sz w:val="28"/>
          <w:szCs w:val="28"/>
        </w:rPr>
        <w:t>**********</w:t>
      </w:r>
    </w:p>
    <w:p w:rsidR="005A1900" w:rsidRDefault="007F11D8">
      <w:pPr>
        <w:rPr>
          <w:rFonts w:ascii="宋体" w:eastAsia="宋体" w:hAnsi="宋体" w:cs="宋体"/>
          <w:sz w:val="28"/>
          <w:szCs w:val="28"/>
        </w:rPr>
      </w:pPr>
      <w:r>
        <w:rPr>
          <w:rFonts w:ascii="宋体" w:eastAsia="宋体" w:hAnsi="宋体" w:cs="宋体" w:hint="eastAsia"/>
          <w:sz w:val="28"/>
          <w:szCs w:val="28"/>
        </w:rPr>
        <w:t xml:space="preserve">        </w:t>
      </w:r>
      <w:r>
        <w:rPr>
          <w:rFonts w:ascii="宋体" w:eastAsia="宋体" w:hAnsi="宋体" w:cs="宋体" w:hint="eastAsia"/>
          <w:sz w:val="28"/>
          <w:szCs w:val="28"/>
        </w:rPr>
        <w:t>二〇二一年十月</w:t>
      </w:r>
      <w:r>
        <w:rPr>
          <w:rFonts w:ascii="宋体" w:eastAsia="宋体" w:hAnsi="宋体" w:cs="宋体" w:hint="eastAsia"/>
          <w:sz w:val="28"/>
          <w:szCs w:val="28"/>
        </w:rPr>
        <w:t xml:space="preserve">      </w:t>
      </w:r>
    </w:p>
    <w:p w:rsidR="005A1900" w:rsidRDefault="005A1900">
      <w:pPr>
        <w:snapToGrid w:val="0"/>
        <w:spacing w:line="360" w:lineRule="auto"/>
        <w:rPr>
          <w:rFonts w:ascii="宋体" w:eastAsia="宋体" w:hAnsi="宋体"/>
          <w:bCs/>
          <w:color w:val="0000FF"/>
        </w:rPr>
        <w:sectPr w:rsidR="005A1900">
          <w:footerReference w:type="default" r:id="rId19"/>
          <w:pgSz w:w="11906" w:h="16838"/>
          <w:pgMar w:top="1701" w:right="1701" w:bottom="1701" w:left="1701" w:header="964" w:footer="964" w:gutter="0"/>
          <w:pgNumType w:fmt="numberInDash"/>
          <w:cols w:space="425"/>
          <w:docGrid w:type="linesAndChars" w:linePitch="312"/>
        </w:sectPr>
      </w:pPr>
    </w:p>
    <w:p w:rsidR="005A1900" w:rsidRDefault="007F11D8">
      <w:pPr>
        <w:pStyle w:val="2"/>
        <w:rPr>
          <w:rFonts w:ascii="宋体" w:eastAsia="宋体" w:hAnsi="宋体" w:cs="宋体"/>
          <w:color w:val="0000FF"/>
          <w:sz w:val="28"/>
          <w:szCs w:val="28"/>
        </w:rPr>
      </w:pPr>
      <w:bookmarkStart w:id="253" w:name="_Toc28140"/>
      <w:bookmarkStart w:id="254" w:name="_Toc8761"/>
      <w:bookmarkStart w:id="255" w:name="_Toc85700983"/>
      <w:bookmarkStart w:id="256" w:name="_Toc32062"/>
      <w:bookmarkStart w:id="257" w:name="_Toc11191"/>
      <w:bookmarkStart w:id="258" w:name="_Toc11411"/>
      <w:bookmarkStart w:id="259" w:name="_Toc24516"/>
      <w:bookmarkStart w:id="260" w:name="_Toc85701411"/>
      <w:bookmarkStart w:id="261" w:name="_Toc24200"/>
      <w:bookmarkStart w:id="262" w:name="_Toc11362"/>
      <w:r>
        <w:rPr>
          <w:rFonts w:ascii="宋体" w:eastAsia="宋体" w:hAnsi="宋体" w:cs="宋体" w:hint="eastAsia"/>
          <w:color w:val="0000FF"/>
          <w:sz w:val="28"/>
          <w:szCs w:val="28"/>
        </w:rPr>
        <w:lastRenderedPageBreak/>
        <w:t>附件</w:t>
      </w:r>
      <w:r>
        <w:rPr>
          <w:rFonts w:ascii="宋体" w:eastAsia="宋体" w:hAnsi="宋体" w:cs="宋体" w:hint="eastAsia"/>
          <w:color w:val="0000FF"/>
          <w:sz w:val="28"/>
          <w:szCs w:val="28"/>
        </w:rPr>
        <w:t>1</w:t>
      </w:r>
      <w:r>
        <w:rPr>
          <w:rFonts w:ascii="宋体" w:eastAsia="宋体" w:hAnsi="宋体" w:cs="宋体" w:hint="eastAsia"/>
          <w:color w:val="0000FF"/>
          <w:sz w:val="28"/>
          <w:szCs w:val="28"/>
        </w:rPr>
        <w:t>：指标体系评分表</w:t>
      </w:r>
      <w:bookmarkEnd w:id="253"/>
      <w:bookmarkEnd w:id="254"/>
      <w:bookmarkEnd w:id="255"/>
      <w:bookmarkEnd w:id="256"/>
      <w:bookmarkEnd w:id="257"/>
      <w:bookmarkEnd w:id="258"/>
      <w:bookmarkEnd w:id="259"/>
      <w:bookmarkEnd w:id="260"/>
      <w:bookmarkEnd w:id="261"/>
      <w:bookmarkEnd w:id="262"/>
    </w:p>
    <w:tbl>
      <w:tblPr>
        <w:tblW w:w="13466" w:type="dxa"/>
        <w:tblLayout w:type="fixed"/>
        <w:tblCellMar>
          <w:left w:w="0" w:type="dxa"/>
          <w:right w:w="0" w:type="dxa"/>
        </w:tblCellMar>
        <w:tblLook w:val="04A0"/>
      </w:tblPr>
      <w:tblGrid>
        <w:gridCol w:w="416"/>
        <w:gridCol w:w="1278"/>
        <w:gridCol w:w="809"/>
        <w:gridCol w:w="483"/>
        <w:gridCol w:w="525"/>
        <w:gridCol w:w="504"/>
        <w:gridCol w:w="4002"/>
        <w:gridCol w:w="3916"/>
        <w:gridCol w:w="706"/>
        <w:gridCol w:w="827"/>
      </w:tblGrid>
      <w:tr w:rsidR="005A1900">
        <w:trPr>
          <w:trHeight w:val="270"/>
        </w:trPr>
        <w:tc>
          <w:tcPr>
            <w:tcW w:w="416" w:type="dxa"/>
            <w:tcBorders>
              <w:top w:val="single" w:sz="4" w:space="0" w:color="000000"/>
              <w:left w:val="single" w:sz="4" w:space="0" w:color="000000"/>
              <w:bottom w:val="single" w:sz="4" w:space="0" w:color="000000"/>
              <w:right w:val="single" w:sz="4" w:space="0" w:color="000000"/>
            </w:tcBorders>
            <w:shd w:val="clear" w:color="auto" w:fill="C7DAF1"/>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一级指标</w:t>
            </w:r>
          </w:p>
        </w:tc>
        <w:tc>
          <w:tcPr>
            <w:tcW w:w="1278" w:type="dxa"/>
            <w:tcBorders>
              <w:top w:val="single" w:sz="4" w:space="0" w:color="000000"/>
              <w:left w:val="single" w:sz="4" w:space="0" w:color="000000"/>
              <w:bottom w:val="single" w:sz="4" w:space="0" w:color="000000"/>
              <w:right w:val="single" w:sz="4" w:space="0" w:color="000000"/>
            </w:tcBorders>
            <w:shd w:val="clear" w:color="auto" w:fill="C7DAF1"/>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二级指标</w:t>
            </w:r>
          </w:p>
        </w:tc>
        <w:tc>
          <w:tcPr>
            <w:tcW w:w="809" w:type="dxa"/>
            <w:tcBorders>
              <w:top w:val="single" w:sz="4" w:space="0" w:color="000000"/>
              <w:left w:val="single" w:sz="4" w:space="0" w:color="000000"/>
              <w:bottom w:val="single" w:sz="4" w:space="0" w:color="000000"/>
              <w:right w:val="single" w:sz="4" w:space="0" w:color="000000"/>
            </w:tcBorders>
            <w:shd w:val="clear" w:color="auto" w:fill="C7DAF1"/>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三级指标</w:t>
            </w:r>
          </w:p>
        </w:tc>
        <w:tc>
          <w:tcPr>
            <w:tcW w:w="483" w:type="dxa"/>
            <w:tcBorders>
              <w:top w:val="single" w:sz="4" w:space="0" w:color="000000"/>
              <w:left w:val="single" w:sz="4" w:space="0" w:color="000000"/>
              <w:bottom w:val="single" w:sz="4" w:space="0" w:color="000000"/>
              <w:right w:val="single" w:sz="4" w:space="0" w:color="000000"/>
            </w:tcBorders>
            <w:shd w:val="clear" w:color="auto" w:fill="C7DAF1"/>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目标值</w:t>
            </w:r>
          </w:p>
        </w:tc>
        <w:tc>
          <w:tcPr>
            <w:tcW w:w="525" w:type="dxa"/>
            <w:tcBorders>
              <w:top w:val="single" w:sz="4" w:space="0" w:color="000000"/>
              <w:left w:val="single" w:sz="4" w:space="0" w:color="000000"/>
              <w:bottom w:val="single" w:sz="4" w:space="0" w:color="000000"/>
              <w:right w:val="single" w:sz="4" w:space="0" w:color="000000"/>
            </w:tcBorders>
            <w:shd w:val="clear" w:color="auto" w:fill="C7DAF1"/>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权重</w:t>
            </w:r>
          </w:p>
        </w:tc>
        <w:tc>
          <w:tcPr>
            <w:tcW w:w="504" w:type="dxa"/>
            <w:tcBorders>
              <w:top w:val="single" w:sz="4" w:space="0" w:color="000000"/>
              <w:left w:val="single" w:sz="4" w:space="0" w:color="000000"/>
              <w:bottom w:val="single" w:sz="4" w:space="0" w:color="000000"/>
              <w:right w:val="single" w:sz="4" w:space="0" w:color="000000"/>
            </w:tcBorders>
            <w:shd w:val="clear" w:color="auto" w:fill="C7DAF1"/>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szCs w:val="21"/>
              </w:rPr>
              <w:t>业绩值</w:t>
            </w:r>
          </w:p>
        </w:tc>
        <w:tc>
          <w:tcPr>
            <w:tcW w:w="4002" w:type="dxa"/>
            <w:tcBorders>
              <w:top w:val="single" w:sz="4" w:space="0" w:color="000000"/>
              <w:left w:val="single" w:sz="4" w:space="0" w:color="000000"/>
              <w:bottom w:val="single" w:sz="4" w:space="0" w:color="000000"/>
              <w:right w:val="single" w:sz="4" w:space="0" w:color="000000"/>
            </w:tcBorders>
            <w:shd w:val="clear" w:color="auto" w:fill="C7DAF1"/>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指标说明及评分规则</w:t>
            </w:r>
          </w:p>
        </w:tc>
        <w:tc>
          <w:tcPr>
            <w:tcW w:w="3916" w:type="dxa"/>
            <w:tcBorders>
              <w:top w:val="single" w:sz="4" w:space="0" w:color="000000"/>
              <w:left w:val="single" w:sz="4" w:space="0" w:color="000000"/>
              <w:bottom w:val="single" w:sz="4" w:space="0" w:color="000000"/>
              <w:right w:val="single" w:sz="4" w:space="0" w:color="000000"/>
            </w:tcBorders>
            <w:shd w:val="clear" w:color="auto" w:fill="C7DAF1"/>
            <w:tcMar>
              <w:top w:w="15" w:type="dxa"/>
              <w:left w:w="15" w:type="dxa"/>
              <w:right w:w="15" w:type="dxa"/>
            </w:tcMar>
            <w:vAlign w:val="center"/>
          </w:tcPr>
          <w:p w:rsidR="005A1900" w:rsidRDefault="007F11D8">
            <w:pPr>
              <w:widowControl/>
              <w:jc w:val="left"/>
              <w:textAlignment w:val="center"/>
              <w:rPr>
                <w:rStyle w:val="font61"/>
                <w:rFonts w:ascii="宋体" w:eastAsia="宋体" w:hAnsi="宋体" w:hint="default"/>
                <w:lang/>
              </w:rPr>
            </w:pPr>
            <w:r>
              <w:rPr>
                <w:rStyle w:val="font61"/>
                <w:rFonts w:ascii="宋体" w:eastAsia="宋体" w:hAnsi="宋体" w:hint="default"/>
                <w:lang/>
              </w:rPr>
              <w:t>评分规则</w:t>
            </w:r>
          </w:p>
        </w:tc>
        <w:tc>
          <w:tcPr>
            <w:tcW w:w="706" w:type="dxa"/>
            <w:tcBorders>
              <w:top w:val="single" w:sz="4" w:space="0" w:color="000000"/>
              <w:left w:val="single" w:sz="4" w:space="0" w:color="000000"/>
              <w:bottom w:val="single" w:sz="4" w:space="0" w:color="000000"/>
              <w:right w:val="single" w:sz="4" w:space="0" w:color="000000"/>
            </w:tcBorders>
            <w:shd w:val="clear" w:color="auto" w:fill="C7DAF1"/>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kern w:val="0"/>
                <w:szCs w:val="21"/>
                <w:lang/>
              </w:rPr>
            </w:pPr>
            <w:r>
              <w:rPr>
                <w:rFonts w:ascii="宋体" w:eastAsia="宋体" w:hAnsi="宋体" w:cs="仿宋" w:hint="eastAsia"/>
                <w:color w:val="000000"/>
                <w:kern w:val="0"/>
                <w:szCs w:val="21"/>
                <w:lang/>
              </w:rPr>
              <w:t>得分</w:t>
            </w:r>
          </w:p>
        </w:tc>
        <w:tc>
          <w:tcPr>
            <w:tcW w:w="827" w:type="dxa"/>
            <w:tcBorders>
              <w:top w:val="single" w:sz="4" w:space="0" w:color="000000"/>
              <w:left w:val="single" w:sz="4" w:space="0" w:color="000000"/>
              <w:bottom w:val="single" w:sz="4" w:space="0" w:color="000000"/>
              <w:right w:val="single" w:sz="4" w:space="0" w:color="000000"/>
            </w:tcBorders>
            <w:shd w:val="clear" w:color="auto" w:fill="C7DAF1"/>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kern w:val="0"/>
                <w:szCs w:val="21"/>
                <w:lang/>
              </w:rPr>
            </w:pPr>
            <w:r>
              <w:rPr>
                <w:rFonts w:ascii="宋体" w:eastAsia="宋体" w:hAnsi="宋体" w:cs="仿宋" w:hint="eastAsia"/>
                <w:color w:val="000000"/>
                <w:kern w:val="0"/>
                <w:szCs w:val="21"/>
                <w:lang/>
              </w:rPr>
              <w:t>得分率</w:t>
            </w:r>
          </w:p>
        </w:tc>
      </w:tr>
      <w:tr w:rsidR="005A1900">
        <w:trPr>
          <w:trHeight w:val="1350"/>
        </w:trPr>
        <w:tc>
          <w:tcPr>
            <w:tcW w:w="41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A</w:t>
            </w:r>
            <w:r>
              <w:rPr>
                <w:rFonts w:ascii="宋体" w:eastAsia="宋体" w:hAnsi="宋体" w:cs="仿宋" w:hint="eastAsia"/>
                <w:color w:val="000000"/>
                <w:kern w:val="0"/>
                <w:szCs w:val="21"/>
                <w:lang/>
              </w:rPr>
              <w:t>决策</w:t>
            </w:r>
            <w:r>
              <w:rPr>
                <w:rFonts w:ascii="宋体" w:eastAsia="宋体" w:hAnsi="宋体" w:cs="仿宋" w:hint="eastAsia"/>
                <w:color w:val="000000"/>
                <w:kern w:val="0"/>
                <w:szCs w:val="21"/>
                <w:lang/>
              </w:rPr>
              <w:t>（</w:t>
            </w:r>
            <w:r>
              <w:rPr>
                <w:rFonts w:ascii="宋体" w:eastAsia="宋体" w:hAnsi="宋体" w:cs="仿宋" w:hint="eastAsia"/>
                <w:color w:val="000000"/>
                <w:kern w:val="0"/>
                <w:szCs w:val="21"/>
                <w:lang/>
              </w:rPr>
              <w:t>20</w:t>
            </w:r>
            <w:r>
              <w:rPr>
                <w:rFonts w:ascii="宋体" w:eastAsia="宋体" w:hAnsi="宋体" w:cs="仿宋" w:hint="eastAsia"/>
                <w:color w:val="000000"/>
                <w:kern w:val="0"/>
                <w:szCs w:val="21"/>
                <w:lang/>
              </w:rPr>
              <w:t>分）</w:t>
            </w:r>
          </w:p>
        </w:tc>
        <w:tc>
          <w:tcPr>
            <w:tcW w:w="127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A1</w:t>
            </w:r>
            <w:r>
              <w:rPr>
                <w:rFonts w:ascii="宋体" w:eastAsia="宋体" w:hAnsi="宋体" w:cs="仿宋" w:hint="eastAsia"/>
                <w:color w:val="000000"/>
                <w:kern w:val="0"/>
                <w:szCs w:val="21"/>
                <w:lang/>
              </w:rPr>
              <w:t>项目立项（</w:t>
            </w:r>
            <w:r>
              <w:rPr>
                <w:rFonts w:ascii="宋体" w:eastAsia="宋体" w:hAnsi="宋体" w:cs="仿宋" w:hint="eastAsia"/>
                <w:color w:val="000000"/>
                <w:kern w:val="0"/>
                <w:szCs w:val="21"/>
                <w:lang/>
              </w:rPr>
              <w:t>8</w:t>
            </w:r>
            <w:r>
              <w:rPr>
                <w:rFonts w:ascii="宋体" w:eastAsia="宋体" w:hAnsi="宋体" w:cs="仿宋" w:hint="eastAsia"/>
                <w:color w:val="000000"/>
                <w:kern w:val="0"/>
                <w:szCs w:val="21"/>
                <w:lang/>
              </w:rPr>
              <w:t>分）</w:t>
            </w:r>
          </w:p>
        </w:tc>
        <w:tc>
          <w:tcPr>
            <w:tcW w:w="8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A11</w:t>
            </w:r>
            <w:r>
              <w:rPr>
                <w:rFonts w:ascii="宋体" w:eastAsia="宋体" w:hAnsi="宋体" w:cs="仿宋" w:hint="eastAsia"/>
                <w:color w:val="000000"/>
                <w:kern w:val="0"/>
                <w:szCs w:val="21"/>
                <w:lang/>
              </w:rPr>
              <w:t>立项依据充分性</w:t>
            </w:r>
          </w:p>
        </w:tc>
        <w:tc>
          <w:tcPr>
            <w:tcW w:w="4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充分</w:t>
            </w:r>
          </w:p>
        </w:tc>
        <w:tc>
          <w:tcPr>
            <w:tcW w:w="5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right"/>
              <w:textAlignment w:val="center"/>
              <w:rPr>
                <w:rFonts w:ascii="宋体" w:eastAsia="宋体" w:hAnsi="宋体" w:cs="仿宋"/>
                <w:color w:val="000000"/>
                <w:szCs w:val="21"/>
              </w:rPr>
            </w:pPr>
            <w:r>
              <w:rPr>
                <w:rFonts w:ascii="宋体" w:eastAsia="宋体" w:hAnsi="宋体" w:cs="仿宋" w:hint="eastAsia"/>
                <w:color w:val="000000"/>
                <w:kern w:val="0"/>
                <w:szCs w:val="21"/>
                <w:lang/>
              </w:rPr>
              <w:t>5.00</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充分</w:t>
            </w:r>
          </w:p>
        </w:tc>
        <w:tc>
          <w:tcPr>
            <w:tcW w:w="40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Style w:val="font61"/>
                <w:rFonts w:ascii="宋体" w:eastAsia="宋体" w:hAnsi="宋体" w:hint="default"/>
                <w:lang/>
              </w:rPr>
              <w:t>评分要点：</w:t>
            </w:r>
            <w:r>
              <w:rPr>
                <w:rStyle w:val="font61"/>
                <w:rFonts w:ascii="宋体" w:eastAsia="宋体" w:hAnsi="宋体" w:hint="default"/>
                <w:lang/>
              </w:rPr>
              <w:t>①</w:t>
            </w:r>
            <w:r>
              <w:rPr>
                <w:rStyle w:val="font61"/>
                <w:rFonts w:ascii="宋体" w:eastAsia="宋体" w:hAnsi="宋体" w:hint="default"/>
                <w:lang/>
              </w:rPr>
              <w:t>项目立项是否符合国家法律法规、国民经济发展规划和相关政策；</w:t>
            </w:r>
            <w:r>
              <w:rPr>
                <w:rStyle w:val="font61"/>
                <w:rFonts w:ascii="宋体" w:eastAsia="宋体" w:hAnsi="宋体" w:hint="default"/>
                <w:lang/>
              </w:rPr>
              <w:t>②</w:t>
            </w:r>
            <w:r>
              <w:rPr>
                <w:rStyle w:val="font61"/>
                <w:rFonts w:ascii="宋体" w:eastAsia="宋体" w:hAnsi="宋体" w:hint="default"/>
                <w:lang/>
              </w:rPr>
              <w:t>项目立项是否符合行业发展规划和政策要求；</w:t>
            </w:r>
            <w:r>
              <w:rPr>
                <w:rStyle w:val="font61"/>
                <w:rFonts w:ascii="宋体" w:eastAsia="宋体" w:hAnsi="宋体" w:hint="default"/>
                <w:lang/>
              </w:rPr>
              <w:t>③</w:t>
            </w:r>
            <w:r>
              <w:rPr>
                <w:rStyle w:val="font61"/>
                <w:rFonts w:ascii="宋体" w:eastAsia="宋体" w:hAnsi="宋体" w:hint="default"/>
                <w:lang/>
              </w:rPr>
              <w:t>项目立项是否与部门职责范围相符，属于部门履职所需；</w:t>
            </w:r>
            <w:r>
              <w:rPr>
                <w:rStyle w:val="font61"/>
                <w:rFonts w:ascii="宋体" w:eastAsia="宋体" w:hAnsi="宋体" w:hint="default"/>
                <w:lang/>
              </w:rPr>
              <w:t>④</w:t>
            </w:r>
            <w:r>
              <w:rPr>
                <w:rStyle w:val="font61"/>
                <w:rFonts w:ascii="宋体" w:eastAsia="宋体" w:hAnsi="宋体" w:hint="default"/>
                <w:lang/>
              </w:rPr>
              <w:t>项目是否属于公共财政支持范围，是否符合中央、地方事权支出责任划分原则；</w:t>
            </w:r>
            <w:r>
              <w:rPr>
                <w:rStyle w:val="font61"/>
                <w:rFonts w:ascii="宋体" w:eastAsia="宋体" w:hAnsi="宋体" w:hint="default"/>
                <w:lang/>
              </w:rPr>
              <w:t>⑤</w:t>
            </w:r>
            <w:r>
              <w:rPr>
                <w:rStyle w:val="font61"/>
                <w:rFonts w:ascii="宋体" w:eastAsia="宋体" w:hAnsi="宋体" w:hint="default"/>
                <w:lang/>
              </w:rPr>
              <w:t>项目是否与相关部门同类项目或部门内部相关项目重复，以上评价要点各占</w:t>
            </w:r>
            <w:r>
              <w:rPr>
                <w:rStyle w:val="font61"/>
                <w:rFonts w:ascii="宋体" w:eastAsia="宋体" w:hAnsi="宋体" w:hint="default"/>
                <w:lang/>
              </w:rPr>
              <w:t>20%</w:t>
            </w:r>
            <w:r>
              <w:rPr>
                <w:rStyle w:val="font61"/>
                <w:rFonts w:ascii="宋体" w:eastAsia="宋体" w:hAnsi="宋体" w:hint="default"/>
                <w:lang/>
              </w:rPr>
              <w:t>权重分，符合得相应的分值。</w:t>
            </w:r>
          </w:p>
        </w:tc>
        <w:tc>
          <w:tcPr>
            <w:tcW w:w="39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5A1900" w:rsidRDefault="007F11D8">
            <w:pPr>
              <w:widowControl/>
              <w:jc w:val="left"/>
              <w:textAlignment w:val="center"/>
              <w:rPr>
                <w:rStyle w:val="font61"/>
                <w:rFonts w:ascii="宋体" w:eastAsia="宋体" w:hAnsi="宋体" w:hint="default"/>
                <w:lang/>
              </w:rPr>
            </w:pPr>
            <w:r>
              <w:rPr>
                <w:rStyle w:val="font61"/>
                <w:rFonts w:ascii="宋体" w:eastAsia="宋体" w:hAnsi="宋体" w:hint="default"/>
                <w:lang/>
              </w:rPr>
              <w:t>项目根据《山西省交通运输厅关于农村旅游公路建设规划（</w:t>
            </w:r>
            <w:r>
              <w:rPr>
                <w:rStyle w:val="font61"/>
                <w:rFonts w:ascii="宋体" w:eastAsia="宋体" w:hAnsi="宋体" w:hint="default"/>
                <w:lang/>
              </w:rPr>
              <w:t>2016-2020</w:t>
            </w:r>
            <w:r>
              <w:rPr>
                <w:rStyle w:val="font61"/>
                <w:rFonts w:ascii="宋体" w:eastAsia="宋体" w:hAnsi="宋体" w:hint="default"/>
                <w:lang/>
              </w:rPr>
              <w:t>年）》及《黎城县十三五发展规划》符合国家法律法规、国民经济发展规划和相关政策得</w:t>
            </w:r>
            <w:r>
              <w:rPr>
                <w:rStyle w:val="font61"/>
                <w:rFonts w:ascii="宋体" w:eastAsia="宋体" w:hAnsi="宋体" w:hint="default"/>
                <w:lang/>
              </w:rPr>
              <w:t>1</w:t>
            </w:r>
            <w:r>
              <w:rPr>
                <w:rStyle w:val="font61"/>
                <w:rFonts w:ascii="宋体" w:eastAsia="宋体" w:hAnsi="宋体" w:hint="default"/>
                <w:lang/>
              </w:rPr>
              <w:t>分；黎发改发【</w:t>
            </w:r>
            <w:r>
              <w:rPr>
                <w:rStyle w:val="font61"/>
                <w:rFonts w:ascii="宋体" w:eastAsia="宋体" w:hAnsi="宋体" w:hint="default"/>
                <w:lang/>
              </w:rPr>
              <w:t>2017</w:t>
            </w:r>
            <w:r>
              <w:rPr>
                <w:rStyle w:val="font61"/>
                <w:rFonts w:ascii="宋体" w:eastAsia="宋体" w:hAnsi="宋体" w:hint="default"/>
                <w:lang/>
              </w:rPr>
              <w:t>】</w:t>
            </w:r>
            <w:r>
              <w:rPr>
                <w:rStyle w:val="font61"/>
                <w:rFonts w:ascii="宋体" w:eastAsia="宋体" w:hAnsi="宋体" w:hint="default"/>
                <w:lang/>
              </w:rPr>
              <w:t>66</w:t>
            </w:r>
            <w:r>
              <w:rPr>
                <w:rStyle w:val="font61"/>
                <w:rFonts w:ascii="宋体" w:eastAsia="宋体" w:hAnsi="宋体" w:hint="default"/>
                <w:lang/>
              </w:rPr>
              <w:t>号关于《黎城县程家山</w:t>
            </w:r>
            <w:r>
              <w:rPr>
                <w:rStyle w:val="font61"/>
                <w:rFonts w:ascii="宋体" w:eastAsia="宋体" w:hAnsi="宋体" w:hint="default"/>
                <w:lang/>
              </w:rPr>
              <w:t>~</w:t>
            </w:r>
            <w:r>
              <w:rPr>
                <w:rStyle w:val="font61"/>
                <w:rFonts w:ascii="宋体" w:eastAsia="宋体" w:hAnsi="宋体" w:hint="default"/>
                <w:lang/>
              </w:rPr>
              <w:t>赵店线公路改建工程初步设计的批复》符合行业发展规划和政策要求得</w:t>
            </w:r>
            <w:r>
              <w:rPr>
                <w:rStyle w:val="font61"/>
                <w:rFonts w:ascii="宋体" w:eastAsia="宋体" w:hAnsi="宋体" w:hint="default"/>
                <w:lang/>
              </w:rPr>
              <w:t>1</w:t>
            </w:r>
            <w:r>
              <w:rPr>
                <w:rStyle w:val="font61"/>
                <w:rFonts w:ascii="宋体" w:eastAsia="宋体" w:hAnsi="宋体" w:hint="default"/>
                <w:lang/>
              </w:rPr>
              <w:t>分；长治市黎城县交通运输局承担全县道路监管责任。组织实施并监督监管全县道路有关政策、准入制度、技术标准和运营规范，与部门职责范围相符，属于部门履职所需得</w:t>
            </w:r>
            <w:r>
              <w:rPr>
                <w:rStyle w:val="font61"/>
                <w:rFonts w:ascii="宋体" w:eastAsia="宋体" w:hAnsi="宋体" w:hint="default"/>
                <w:lang/>
              </w:rPr>
              <w:t>1</w:t>
            </w:r>
            <w:r>
              <w:rPr>
                <w:rStyle w:val="font61"/>
                <w:rFonts w:ascii="宋体" w:eastAsia="宋体" w:hAnsi="宋体" w:hint="default"/>
                <w:lang/>
              </w:rPr>
              <w:t>分；程家山</w:t>
            </w:r>
            <w:r>
              <w:rPr>
                <w:rStyle w:val="font61"/>
                <w:rFonts w:ascii="宋体" w:eastAsia="宋体" w:hAnsi="宋体" w:hint="default"/>
                <w:lang/>
              </w:rPr>
              <w:t>-</w:t>
            </w:r>
            <w:r>
              <w:rPr>
                <w:rStyle w:val="font61"/>
                <w:rFonts w:ascii="宋体" w:eastAsia="宋体" w:hAnsi="宋体" w:hint="default"/>
                <w:lang/>
              </w:rPr>
              <w:t>赵店公路的改建对区域的开放具有重要意义，通行能力的增加，对第三产业的发展也有一定的</w:t>
            </w:r>
            <w:r>
              <w:rPr>
                <w:rStyle w:val="font61"/>
                <w:rFonts w:ascii="宋体" w:eastAsia="宋体" w:hAnsi="宋体" w:hint="default"/>
                <w:lang/>
              </w:rPr>
              <w:t>促进作用，对黎城县旅游产业的发展，经济结构的调整具有重要意义，属于公共财政支持范围得</w:t>
            </w:r>
            <w:r>
              <w:rPr>
                <w:rStyle w:val="font61"/>
                <w:rFonts w:ascii="宋体" w:eastAsia="宋体" w:hAnsi="宋体" w:hint="default"/>
                <w:lang/>
              </w:rPr>
              <w:t>1</w:t>
            </w:r>
            <w:r>
              <w:rPr>
                <w:rStyle w:val="font61"/>
                <w:rFonts w:ascii="宋体" w:eastAsia="宋体" w:hAnsi="宋体" w:hint="default"/>
                <w:lang/>
              </w:rPr>
              <w:t>分；项目与相关部门同类项目或部门内部相关项目不重复得</w:t>
            </w:r>
            <w:r>
              <w:rPr>
                <w:rStyle w:val="font61"/>
                <w:rFonts w:ascii="宋体" w:eastAsia="宋体" w:hAnsi="宋体" w:hint="default"/>
                <w:lang/>
              </w:rPr>
              <w:t>1</w:t>
            </w:r>
            <w:r>
              <w:rPr>
                <w:rStyle w:val="font61"/>
                <w:rFonts w:ascii="宋体" w:eastAsia="宋体" w:hAnsi="宋体" w:hint="default"/>
                <w:lang/>
              </w:rPr>
              <w:t>分。</w:t>
            </w:r>
          </w:p>
          <w:p w:rsidR="005A1900" w:rsidRDefault="007F11D8">
            <w:pPr>
              <w:widowControl/>
              <w:jc w:val="left"/>
              <w:textAlignment w:val="center"/>
              <w:rPr>
                <w:rStyle w:val="font61"/>
                <w:rFonts w:ascii="宋体" w:eastAsia="宋体" w:hAnsi="宋体" w:hint="default"/>
                <w:lang/>
              </w:rPr>
            </w:pPr>
            <w:r>
              <w:rPr>
                <w:rStyle w:val="font61"/>
                <w:rFonts w:ascii="宋体" w:eastAsia="宋体" w:hAnsi="宋体" w:hint="default"/>
                <w:lang/>
              </w:rPr>
              <w:t>根据指标评分规则，本项得</w:t>
            </w:r>
            <w:r>
              <w:rPr>
                <w:rStyle w:val="font61"/>
                <w:rFonts w:ascii="宋体" w:eastAsia="宋体" w:hAnsi="宋体" w:hint="default"/>
                <w:lang/>
              </w:rPr>
              <w:t>5</w:t>
            </w:r>
            <w:r>
              <w:rPr>
                <w:rStyle w:val="font61"/>
                <w:rFonts w:ascii="宋体" w:eastAsia="宋体" w:hAnsi="宋体" w:hint="default"/>
                <w:lang/>
              </w:rPr>
              <w:t>分。</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kern w:val="0"/>
                <w:szCs w:val="21"/>
                <w:lang/>
              </w:rPr>
            </w:pPr>
            <w:r>
              <w:rPr>
                <w:rFonts w:ascii="宋体" w:eastAsia="宋体" w:hAnsi="宋体" w:cs="仿宋" w:hint="eastAsia"/>
                <w:color w:val="000000"/>
                <w:kern w:val="0"/>
                <w:szCs w:val="21"/>
                <w:lang/>
              </w:rPr>
              <w:t>5.00</w:t>
            </w:r>
          </w:p>
        </w:tc>
        <w:tc>
          <w:tcPr>
            <w:tcW w:w="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kern w:val="0"/>
                <w:szCs w:val="21"/>
                <w:lang/>
              </w:rPr>
            </w:pPr>
            <w:r>
              <w:rPr>
                <w:rFonts w:ascii="宋体" w:eastAsia="宋体" w:hAnsi="宋体" w:cs="仿宋" w:hint="eastAsia"/>
                <w:color w:val="000000"/>
                <w:kern w:val="0"/>
                <w:szCs w:val="21"/>
                <w:lang/>
              </w:rPr>
              <w:t>100.00%</w:t>
            </w:r>
          </w:p>
        </w:tc>
      </w:tr>
      <w:tr w:rsidR="005A1900">
        <w:trPr>
          <w:trHeight w:val="1380"/>
        </w:trPr>
        <w:tc>
          <w:tcPr>
            <w:tcW w:w="41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5A1900">
            <w:pPr>
              <w:jc w:val="center"/>
              <w:rPr>
                <w:rFonts w:ascii="宋体" w:eastAsia="宋体" w:hAnsi="宋体" w:cs="仿宋"/>
                <w:color w:val="000000"/>
                <w:szCs w:val="21"/>
              </w:rPr>
            </w:pPr>
          </w:p>
        </w:tc>
        <w:tc>
          <w:tcPr>
            <w:tcW w:w="127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5A1900">
            <w:pPr>
              <w:jc w:val="center"/>
              <w:rPr>
                <w:rFonts w:ascii="宋体" w:eastAsia="宋体" w:hAnsi="宋体" w:cs="仿宋"/>
                <w:color w:val="000000"/>
                <w:szCs w:val="21"/>
              </w:rPr>
            </w:pPr>
          </w:p>
        </w:tc>
        <w:tc>
          <w:tcPr>
            <w:tcW w:w="8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A12</w:t>
            </w:r>
            <w:r>
              <w:rPr>
                <w:rFonts w:ascii="宋体" w:eastAsia="宋体" w:hAnsi="宋体" w:cs="仿宋" w:hint="eastAsia"/>
                <w:color w:val="000000"/>
                <w:kern w:val="0"/>
                <w:szCs w:val="21"/>
                <w:lang/>
              </w:rPr>
              <w:t>立项规范性</w:t>
            </w:r>
          </w:p>
        </w:tc>
        <w:tc>
          <w:tcPr>
            <w:tcW w:w="4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规范</w:t>
            </w:r>
          </w:p>
        </w:tc>
        <w:tc>
          <w:tcPr>
            <w:tcW w:w="5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right"/>
              <w:textAlignment w:val="center"/>
              <w:rPr>
                <w:rFonts w:ascii="宋体" w:eastAsia="宋体" w:hAnsi="宋体" w:cs="仿宋"/>
                <w:color w:val="000000"/>
                <w:szCs w:val="21"/>
              </w:rPr>
            </w:pPr>
            <w:r>
              <w:rPr>
                <w:rFonts w:ascii="宋体" w:eastAsia="宋体" w:hAnsi="宋体" w:cs="仿宋" w:hint="eastAsia"/>
                <w:color w:val="000000"/>
                <w:kern w:val="0"/>
                <w:szCs w:val="21"/>
                <w:lang/>
              </w:rPr>
              <w:t>3.00</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规范</w:t>
            </w:r>
          </w:p>
        </w:tc>
        <w:tc>
          <w:tcPr>
            <w:tcW w:w="40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Style w:val="font61"/>
                <w:rFonts w:ascii="宋体" w:eastAsia="宋体" w:hAnsi="宋体" w:hint="default"/>
                <w:lang/>
              </w:rPr>
              <w:t>评分要点：</w:t>
            </w:r>
            <w:r>
              <w:rPr>
                <w:rFonts w:ascii="宋体" w:eastAsia="宋体" w:hAnsi="宋体" w:cs="仿宋_GB2312"/>
                <w:color w:val="000000"/>
                <w:kern w:val="0"/>
                <w:szCs w:val="21"/>
                <w:lang/>
              </w:rPr>
              <w:t>①</w:t>
            </w:r>
            <w:r>
              <w:rPr>
                <w:rStyle w:val="font61"/>
                <w:rFonts w:ascii="宋体" w:eastAsia="宋体" w:hAnsi="宋体" w:hint="default"/>
                <w:lang/>
              </w:rPr>
              <w:t>项目是否按照规定的程序申请设立；</w:t>
            </w:r>
            <w:r>
              <w:rPr>
                <w:rFonts w:ascii="宋体" w:eastAsia="宋体" w:hAnsi="宋体" w:cs="仿宋_GB2312"/>
                <w:color w:val="000000"/>
                <w:kern w:val="0"/>
                <w:szCs w:val="21"/>
                <w:lang/>
              </w:rPr>
              <w:t>②</w:t>
            </w:r>
            <w:r>
              <w:rPr>
                <w:rStyle w:val="font61"/>
                <w:rFonts w:ascii="宋体" w:eastAsia="宋体" w:hAnsi="宋体" w:hint="default"/>
                <w:lang/>
              </w:rPr>
              <w:t>审批文件、材料是否符合相关要求；</w:t>
            </w:r>
            <w:r>
              <w:rPr>
                <w:rFonts w:ascii="宋体" w:eastAsia="宋体" w:hAnsi="宋体" w:cs="仿宋_GB2312"/>
                <w:color w:val="000000"/>
                <w:kern w:val="0"/>
                <w:szCs w:val="21"/>
                <w:lang/>
              </w:rPr>
              <w:t>③</w:t>
            </w:r>
            <w:r>
              <w:rPr>
                <w:rStyle w:val="font61"/>
                <w:rFonts w:ascii="宋体" w:eastAsia="宋体" w:hAnsi="宋体" w:hint="default"/>
                <w:lang/>
              </w:rPr>
              <w:t>事前是否经过必要的可行性研究。评分要点</w:t>
            </w:r>
            <w:r>
              <w:rPr>
                <w:rFonts w:ascii="宋体" w:eastAsia="宋体" w:hAnsi="宋体" w:cs="仿宋_GB2312"/>
                <w:color w:val="000000"/>
                <w:kern w:val="0"/>
                <w:szCs w:val="21"/>
                <w:lang/>
              </w:rPr>
              <w:t>①</w:t>
            </w:r>
            <w:r>
              <w:rPr>
                <w:rStyle w:val="font61"/>
                <w:rFonts w:ascii="宋体" w:eastAsia="宋体" w:hAnsi="宋体" w:hint="default"/>
                <w:lang/>
              </w:rPr>
              <w:t>占</w:t>
            </w:r>
            <w:r>
              <w:rPr>
                <w:rStyle w:val="font61"/>
                <w:rFonts w:ascii="宋体" w:eastAsia="宋体" w:hAnsi="宋体" w:hint="default"/>
                <w:lang/>
              </w:rPr>
              <w:t>40%</w:t>
            </w:r>
            <w:r>
              <w:rPr>
                <w:rStyle w:val="font61"/>
                <w:rFonts w:ascii="宋体" w:eastAsia="宋体" w:hAnsi="宋体" w:hint="default"/>
                <w:lang/>
              </w:rPr>
              <w:t>权重分，评分要点</w:t>
            </w:r>
            <w:r>
              <w:rPr>
                <w:rFonts w:ascii="宋体" w:eastAsia="宋体" w:hAnsi="宋体" w:cs="仿宋_GB2312"/>
                <w:color w:val="000000"/>
                <w:kern w:val="0"/>
                <w:szCs w:val="21"/>
                <w:lang/>
              </w:rPr>
              <w:t>②③</w:t>
            </w:r>
            <w:r>
              <w:rPr>
                <w:rStyle w:val="font61"/>
                <w:rFonts w:ascii="宋体" w:eastAsia="宋体" w:hAnsi="宋体" w:hint="default"/>
                <w:lang/>
              </w:rPr>
              <w:t>分别占</w:t>
            </w:r>
            <w:r>
              <w:rPr>
                <w:rStyle w:val="font61"/>
                <w:rFonts w:ascii="宋体" w:eastAsia="宋体" w:hAnsi="宋体" w:hint="default"/>
                <w:lang/>
              </w:rPr>
              <w:t>30%</w:t>
            </w:r>
            <w:r>
              <w:rPr>
                <w:rStyle w:val="font61"/>
                <w:rFonts w:ascii="宋体" w:eastAsia="宋体" w:hAnsi="宋体" w:hint="default"/>
                <w:lang/>
              </w:rPr>
              <w:t>权重分，符合则得相应权重分</w:t>
            </w:r>
          </w:p>
        </w:tc>
        <w:tc>
          <w:tcPr>
            <w:tcW w:w="39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Style w:val="font61"/>
                <w:rFonts w:ascii="宋体" w:eastAsia="宋体" w:hAnsi="宋体" w:hint="default"/>
                <w:lang/>
              </w:rPr>
            </w:pPr>
            <w:r>
              <w:rPr>
                <w:rStyle w:val="font61"/>
                <w:rFonts w:ascii="宋体" w:eastAsia="宋体" w:hAnsi="宋体" w:hint="default"/>
                <w:lang/>
              </w:rPr>
              <w:t>长财预【</w:t>
            </w:r>
            <w:r>
              <w:rPr>
                <w:rStyle w:val="font61"/>
                <w:rFonts w:ascii="宋体" w:eastAsia="宋体" w:hAnsi="宋体" w:hint="default"/>
                <w:lang/>
              </w:rPr>
              <w:t>2019</w:t>
            </w:r>
            <w:r>
              <w:rPr>
                <w:rStyle w:val="font61"/>
                <w:rFonts w:ascii="宋体" w:eastAsia="宋体" w:hAnsi="宋体" w:hint="default"/>
                <w:lang/>
              </w:rPr>
              <w:t>】</w:t>
            </w:r>
            <w:r>
              <w:rPr>
                <w:rStyle w:val="font61"/>
                <w:rFonts w:ascii="宋体" w:eastAsia="宋体" w:hAnsi="宋体" w:hint="default"/>
                <w:lang/>
              </w:rPr>
              <w:t>98</w:t>
            </w:r>
            <w:r>
              <w:rPr>
                <w:rStyle w:val="font61"/>
                <w:rFonts w:ascii="宋体" w:eastAsia="宋体" w:hAnsi="宋体" w:hint="default"/>
                <w:lang/>
              </w:rPr>
              <w:t>号革命老区转移支付补助资金程家山</w:t>
            </w:r>
            <w:r>
              <w:rPr>
                <w:rStyle w:val="font61"/>
                <w:rFonts w:ascii="宋体" w:eastAsia="宋体" w:hAnsi="宋体" w:hint="default"/>
                <w:lang/>
              </w:rPr>
              <w:t>-</w:t>
            </w:r>
            <w:r>
              <w:rPr>
                <w:rStyle w:val="font61"/>
                <w:rFonts w:ascii="宋体" w:eastAsia="宋体" w:hAnsi="宋体" w:hint="default"/>
                <w:lang/>
              </w:rPr>
              <w:t>赵店公路改扩建工程项目根据黎发改发【</w:t>
            </w:r>
            <w:r>
              <w:rPr>
                <w:rStyle w:val="font61"/>
                <w:rFonts w:ascii="宋体" w:eastAsia="宋体" w:hAnsi="宋体" w:hint="default"/>
                <w:lang/>
              </w:rPr>
              <w:t>2017</w:t>
            </w:r>
            <w:r>
              <w:rPr>
                <w:rStyle w:val="font61"/>
                <w:rFonts w:ascii="宋体" w:eastAsia="宋体" w:hAnsi="宋体" w:hint="default"/>
                <w:lang/>
              </w:rPr>
              <w:t>】</w:t>
            </w:r>
            <w:r>
              <w:rPr>
                <w:rStyle w:val="font61"/>
                <w:rFonts w:ascii="宋体" w:eastAsia="宋体" w:hAnsi="宋体" w:hint="default"/>
                <w:lang/>
              </w:rPr>
              <w:t>66</w:t>
            </w:r>
            <w:r>
              <w:rPr>
                <w:rStyle w:val="font61"/>
                <w:rFonts w:ascii="宋体" w:eastAsia="宋体" w:hAnsi="宋体" w:hint="default"/>
                <w:lang/>
              </w:rPr>
              <w:t>号初设批复，严格按照法人责任制、招标投标制、工程监理制、合同管理制等法律法规，规定程序申请设立，审批文件符合要求得</w:t>
            </w:r>
            <w:r>
              <w:rPr>
                <w:rStyle w:val="font61"/>
                <w:rFonts w:ascii="宋体" w:eastAsia="宋体" w:hAnsi="宋体" w:hint="default"/>
                <w:lang/>
              </w:rPr>
              <w:t>2.1</w:t>
            </w:r>
            <w:r>
              <w:rPr>
                <w:rStyle w:val="font61"/>
                <w:rFonts w:ascii="宋体" w:eastAsia="宋体" w:hAnsi="宋体" w:hint="default"/>
                <w:lang/>
              </w:rPr>
              <w:t>分；项目实施前长治市黎城县交通运输局委托太原市炳坤公路勘察设计咨询有限公司编写了可行性研究报告得</w:t>
            </w:r>
            <w:r>
              <w:rPr>
                <w:rStyle w:val="font61"/>
                <w:rFonts w:ascii="宋体" w:eastAsia="宋体" w:hAnsi="宋体" w:hint="default"/>
                <w:lang/>
              </w:rPr>
              <w:t>0.9</w:t>
            </w:r>
            <w:r>
              <w:rPr>
                <w:rStyle w:val="font61"/>
                <w:rFonts w:ascii="宋体" w:eastAsia="宋体" w:hAnsi="宋体" w:hint="default"/>
                <w:lang/>
              </w:rPr>
              <w:t>分。</w:t>
            </w:r>
          </w:p>
          <w:p w:rsidR="005A1900" w:rsidRDefault="007F11D8">
            <w:pPr>
              <w:widowControl/>
              <w:jc w:val="left"/>
              <w:textAlignment w:val="center"/>
              <w:rPr>
                <w:rFonts w:ascii="宋体" w:eastAsia="宋体" w:hAnsi="宋体" w:cs="仿宋"/>
                <w:color w:val="000000"/>
                <w:szCs w:val="21"/>
              </w:rPr>
            </w:pPr>
            <w:r>
              <w:rPr>
                <w:rStyle w:val="font61"/>
                <w:rFonts w:ascii="宋体" w:eastAsia="宋体" w:hAnsi="宋体" w:hint="default"/>
                <w:lang/>
              </w:rPr>
              <w:t>根据指标评分规则，本项得</w:t>
            </w:r>
            <w:r>
              <w:rPr>
                <w:rStyle w:val="font61"/>
                <w:rFonts w:ascii="宋体" w:eastAsia="宋体" w:hAnsi="宋体" w:hint="default"/>
                <w:lang/>
              </w:rPr>
              <w:t>3</w:t>
            </w:r>
            <w:r>
              <w:rPr>
                <w:rStyle w:val="font61"/>
                <w:rFonts w:ascii="宋体" w:eastAsia="宋体" w:hAnsi="宋体" w:hint="default"/>
                <w:lang/>
              </w:rPr>
              <w:t>分。</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Style w:val="font61"/>
                <w:rFonts w:ascii="宋体" w:eastAsia="宋体" w:hAnsi="宋体" w:hint="default"/>
                <w:lang/>
              </w:rPr>
            </w:pPr>
            <w:r>
              <w:rPr>
                <w:rStyle w:val="font61"/>
                <w:rFonts w:ascii="宋体" w:eastAsia="宋体" w:hAnsi="宋体" w:hint="default"/>
                <w:lang/>
              </w:rPr>
              <w:t>3.00</w:t>
            </w:r>
          </w:p>
        </w:tc>
        <w:tc>
          <w:tcPr>
            <w:tcW w:w="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Style w:val="font61"/>
                <w:rFonts w:ascii="宋体" w:eastAsia="宋体" w:hAnsi="宋体" w:hint="default"/>
                <w:lang/>
              </w:rPr>
            </w:pPr>
            <w:r>
              <w:rPr>
                <w:rStyle w:val="font61"/>
                <w:rFonts w:ascii="宋体" w:eastAsia="宋体" w:hAnsi="宋体" w:hint="default"/>
                <w:lang/>
              </w:rPr>
              <w:t>100.00%</w:t>
            </w:r>
          </w:p>
        </w:tc>
      </w:tr>
      <w:tr w:rsidR="005A1900">
        <w:trPr>
          <w:trHeight w:val="1240"/>
        </w:trPr>
        <w:tc>
          <w:tcPr>
            <w:tcW w:w="41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5A1900">
            <w:pPr>
              <w:jc w:val="center"/>
              <w:rPr>
                <w:rFonts w:ascii="宋体" w:eastAsia="宋体" w:hAnsi="宋体" w:cs="仿宋"/>
                <w:color w:val="000000"/>
                <w:szCs w:val="21"/>
              </w:rPr>
            </w:pPr>
          </w:p>
        </w:tc>
        <w:tc>
          <w:tcPr>
            <w:tcW w:w="12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A2</w:t>
            </w:r>
            <w:r>
              <w:rPr>
                <w:rFonts w:ascii="宋体" w:eastAsia="宋体" w:hAnsi="宋体" w:cs="仿宋" w:hint="eastAsia"/>
                <w:color w:val="000000"/>
                <w:kern w:val="0"/>
                <w:szCs w:val="21"/>
                <w:lang/>
              </w:rPr>
              <w:t>绩效目标（</w:t>
            </w:r>
            <w:r>
              <w:rPr>
                <w:rFonts w:ascii="宋体" w:eastAsia="宋体" w:hAnsi="宋体" w:cs="仿宋" w:hint="eastAsia"/>
                <w:color w:val="000000"/>
                <w:kern w:val="0"/>
                <w:szCs w:val="21"/>
                <w:lang/>
              </w:rPr>
              <w:t>4</w:t>
            </w:r>
            <w:r>
              <w:rPr>
                <w:rFonts w:ascii="宋体" w:eastAsia="宋体" w:hAnsi="宋体" w:cs="仿宋" w:hint="eastAsia"/>
                <w:color w:val="000000"/>
                <w:kern w:val="0"/>
                <w:szCs w:val="21"/>
                <w:lang/>
              </w:rPr>
              <w:t>分）</w:t>
            </w:r>
          </w:p>
        </w:tc>
        <w:tc>
          <w:tcPr>
            <w:tcW w:w="8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A21</w:t>
            </w:r>
            <w:r>
              <w:rPr>
                <w:rFonts w:ascii="宋体" w:eastAsia="宋体" w:hAnsi="宋体" w:cs="仿宋" w:hint="eastAsia"/>
                <w:color w:val="000000"/>
                <w:kern w:val="0"/>
                <w:szCs w:val="21"/>
                <w:lang/>
              </w:rPr>
              <w:t>绩效目标合理性</w:t>
            </w:r>
          </w:p>
        </w:tc>
        <w:tc>
          <w:tcPr>
            <w:tcW w:w="4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合理</w:t>
            </w:r>
          </w:p>
        </w:tc>
        <w:tc>
          <w:tcPr>
            <w:tcW w:w="5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4.00</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textAlignment w:val="center"/>
              <w:rPr>
                <w:rFonts w:ascii="宋体" w:eastAsia="宋体" w:hAnsi="宋体" w:cs="仿宋"/>
                <w:color w:val="000000"/>
                <w:szCs w:val="21"/>
              </w:rPr>
            </w:pPr>
            <w:r>
              <w:rPr>
                <w:rFonts w:ascii="宋体" w:eastAsia="宋体" w:hAnsi="宋体" w:cs="仿宋" w:hint="eastAsia"/>
                <w:color w:val="000000"/>
                <w:szCs w:val="21"/>
              </w:rPr>
              <w:t>较合理</w:t>
            </w:r>
          </w:p>
        </w:tc>
        <w:tc>
          <w:tcPr>
            <w:tcW w:w="40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textAlignment w:val="center"/>
              <w:rPr>
                <w:rFonts w:ascii="宋体" w:eastAsia="宋体" w:hAnsi="宋体" w:cs="仿宋"/>
                <w:color w:val="000000"/>
                <w:szCs w:val="21"/>
              </w:rPr>
            </w:pPr>
            <w:r>
              <w:rPr>
                <w:rStyle w:val="font61"/>
                <w:rFonts w:ascii="宋体" w:eastAsia="宋体" w:hAnsi="宋体" w:hint="default"/>
                <w:lang/>
              </w:rPr>
              <w:t>评价要点：</w:t>
            </w:r>
            <w:r>
              <w:rPr>
                <w:rFonts w:ascii="宋体" w:eastAsia="宋体" w:hAnsi="宋体" w:cs="仿宋_GB2312"/>
                <w:color w:val="000000"/>
                <w:kern w:val="0"/>
                <w:szCs w:val="21"/>
                <w:lang/>
              </w:rPr>
              <w:t>①</w:t>
            </w:r>
            <w:r>
              <w:rPr>
                <w:rStyle w:val="font61"/>
                <w:rFonts w:ascii="宋体" w:eastAsia="宋体" w:hAnsi="宋体" w:hint="default"/>
                <w:lang/>
              </w:rPr>
              <w:t>项目主管单位是否设有绩效目标得</w:t>
            </w:r>
            <w:r>
              <w:rPr>
                <w:rStyle w:val="font61"/>
                <w:rFonts w:ascii="宋体" w:eastAsia="宋体" w:hAnsi="宋体" w:hint="default"/>
                <w:lang/>
              </w:rPr>
              <w:t>2</w:t>
            </w:r>
            <w:r>
              <w:rPr>
                <w:rStyle w:val="font61"/>
                <w:rFonts w:ascii="宋体" w:eastAsia="宋体" w:hAnsi="宋体" w:hint="default"/>
                <w:lang/>
              </w:rPr>
              <w:t>分；</w:t>
            </w:r>
            <w:r>
              <w:rPr>
                <w:rFonts w:ascii="宋体" w:eastAsia="宋体" w:hAnsi="宋体" w:cs="仿宋_GB2312"/>
                <w:color w:val="000000"/>
                <w:kern w:val="0"/>
                <w:szCs w:val="21"/>
                <w:lang/>
              </w:rPr>
              <w:t>②</w:t>
            </w:r>
            <w:r>
              <w:rPr>
                <w:rStyle w:val="font61"/>
                <w:rFonts w:ascii="宋体" w:eastAsia="宋体" w:hAnsi="宋体" w:hint="default"/>
                <w:lang/>
              </w:rPr>
              <w:t>项目绩效目标与实际工作内容具有相关性得</w:t>
            </w:r>
            <w:r>
              <w:rPr>
                <w:rStyle w:val="font61"/>
                <w:rFonts w:ascii="宋体" w:eastAsia="宋体" w:hAnsi="宋体" w:hint="default"/>
                <w:lang/>
              </w:rPr>
              <w:t>1</w:t>
            </w:r>
            <w:r>
              <w:rPr>
                <w:rStyle w:val="font61"/>
                <w:rFonts w:ascii="宋体" w:eastAsia="宋体" w:hAnsi="宋体" w:hint="default"/>
                <w:lang/>
              </w:rPr>
              <w:t>分；</w:t>
            </w:r>
            <w:r>
              <w:rPr>
                <w:rFonts w:ascii="宋体" w:eastAsia="宋体" w:hAnsi="宋体" w:cs="仿宋_GB2312"/>
                <w:color w:val="000000"/>
                <w:kern w:val="0"/>
                <w:szCs w:val="21"/>
                <w:lang/>
              </w:rPr>
              <w:t>③</w:t>
            </w:r>
            <w:r>
              <w:rPr>
                <w:rStyle w:val="font61"/>
                <w:rFonts w:ascii="宋体" w:eastAsia="宋体" w:hAnsi="宋体" w:hint="default"/>
                <w:lang/>
              </w:rPr>
              <w:t>项目预期产出效益和效果是否符合正常的业绩水平得</w:t>
            </w:r>
            <w:r>
              <w:rPr>
                <w:rStyle w:val="font61"/>
                <w:rFonts w:ascii="宋体" w:eastAsia="宋体" w:hAnsi="宋体" w:hint="default"/>
                <w:lang/>
              </w:rPr>
              <w:t>1</w:t>
            </w:r>
            <w:r>
              <w:rPr>
                <w:rStyle w:val="font61"/>
                <w:rFonts w:ascii="宋体" w:eastAsia="宋体" w:hAnsi="宋体" w:hint="default"/>
                <w:lang/>
              </w:rPr>
              <w:t>分。</w:t>
            </w:r>
          </w:p>
        </w:tc>
        <w:tc>
          <w:tcPr>
            <w:tcW w:w="39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绩效评价小组根据收集的财务资料查看，长治市黎城县交通运输局根据长财预【</w:t>
            </w:r>
            <w:r>
              <w:rPr>
                <w:rFonts w:ascii="宋体" w:eastAsia="宋体" w:hAnsi="宋体" w:cs="仿宋" w:hint="eastAsia"/>
                <w:color w:val="000000"/>
                <w:kern w:val="0"/>
                <w:szCs w:val="21"/>
                <w:lang/>
              </w:rPr>
              <w:t>2019</w:t>
            </w:r>
            <w:r>
              <w:rPr>
                <w:rFonts w:ascii="宋体" w:eastAsia="宋体" w:hAnsi="宋体" w:cs="仿宋" w:hint="eastAsia"/>
                <w:color w:val="000000"/>
                <w:kern w:val="0"/>
                <w:szCs w:val="21"/>
                <w:lang/>
              </w:rPr>
              <w:t>】</w:t>
            </w:r>
            <w:r>
              <w:rPr>
                <w:rFonts w:ascii="宋体" w:eastAsia="宋体" w:hAnsi="宋体" w:cs="仿宋" w:hint="eastAsia"/>
                <w:color w:val="000000"/>
                <w:kern w:val="0"/>
                <w:szCs w:val="21"/>
                <w:lang/>
              </w:rPr>
              <w:t>98</w:t>
            </w:r>
            <w:r>
              <w:rPr>
                <w:rFonts w:ascii="宋体" w:eastAsia="宋体" w:hAnsi="宋体" w:cs="仿宋" w:hint="eastAsia"/>
                <w:color w:val="000000"/>
                <w:kern w:val="0"/>
                <w:szCs w:val="21"/>
                <w:lang/>
              </w:rPr>
              <w:t>号革命老区转移支付补助资金程家山</w:t>
            </w:r>
            <w:r>
              <w:rPr>
                <w:rFonts w:ascii="宋体" w:eastAsia="宋体" w:hAnsi="宋体" w:cs="仿宋" w:hint="eastAsia"/>
                <w:color w:val="000000"/>
                <w:kern w:val="0"/>
                <w:szCs w:val="21"/>
                <w:lang/>
              </w:rPr>
              <w:t>-</w:t>
            </w:r>
            <w:r>
              <w:rPr>
                <w:rFonts w:ascii="宋体" w:eastAsia="宋体" w:hAnsi="宋体" w:cs="仿宋" w:hint="eastAsia"/>
                <w:color w:val="000000"/>
                <w:kern w:val="0"/>
                <w:szCs w:val="21"/>
                <w:lang/>
              </w:rPr>
              <w:t>赵店公路改扩建工程项目的实际情况设置了项目的总目标和阶段性目标，未对项目的决策、过程、产出、效果四方面细化量化阶段性目标得</w:t>
            </w:r>
            <w:r>
              <w:rPr>
                <w:rFonts w:ascii="宋体" w:eastAsia="宋体" w:hAnsi="宋体" w:cs="仿宋" w:hint="eastAsia"/>
                <w:color w:val="000000"/>
                <w:kern w:val="0"/>
                <w:szCs w:val="21"/>
                <w:lang/>
              </w:rPr>
              <w:t>1</w:t>
            </w:r>
            <w:r>
              <w:rPr>
                <w:rFonts w:ascii="宋体" w:eastAsia="宋体" w:hAnsi="宋体" w:cs="仿宋" w:hint="eastAsia"/>
                <w:color w:val="000000"/>
                <w:kern w:val="0"/>
                <w:szCs w:val="21"/>
                <w:lang/>
              </w:rPr>
              <w:t>分；改善沿线居民的出行条件、加快推进旅游产业发展，项目目标与实际工作内容具有相关性得</w:t>
            </w:r>
            <w:r>
              <w:rPr>
                <w:rFonts w:ascii="宋体" w:eastAsia="宋体" w:hAnsi="宋体" w:cs="仿宋" w:hint="eastAsia"/>
                <w:color w:val="000000"/>
                <w:kern w:val="0"/>
                <w:szCs w:val="21"/>
                <w:lang/>
              </w:rPr>
              <w:t>1</w:t>
            </w:r>
            <w:r>
              <w:rPr>
                <w:rFonts w:ascii="宋体" w:eastAsia="宋体" w:hAnsi="宋体" w:cs="仿宋" w:hint="eastAsia"/>
                <w:color w:val="000000"/>
                <w:kern w:val="0"/>
                <w:szCs w:val="21"/>
                <w:lang/>
              </w:rPr>
              <w:t>分；项目预期产出效益和效果符合正常的业绩水平得</w:t>
            </w:r>
            <w:r>
              <w:rPr>
                <w:rFonts w:ascii="宋体" w:eastAsia="宋体" w:hAnsi="宋体" w:cs="仿宋" w:hint="eastAsia"/>
                <w:color w:val="000000"/>
                <w:kern w:val="0"/>
                <w:szCs w:val="21"/>
                <w:lang/>
              </w:rPr>
              <w:t>1</w:t>
            </w:r>
            <w:r>
              <w:rPr>
                <w:rFonts w:ascii="宋体" w:eastAsia="宋体" w:hAnsi="宋体" w:cs="仿宋" w:hint="eastAsia"/>
                <w:color w:val="000000"/>
                <w:kern w:val="0"/>
                <w:szCs w:val="21"/>
                <w:lang/>
              </w:rPr>
              <w:t>分。</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kern w:val="0"/>
                <w:szCs w:val="21"/>
                <w:lang/>
              </w:rPr>
            </w:pPr>
            <w:r>
              <w:rPr>
                <w:rFonts w:ascii="宋体" w:eastAsia="宋体" w:hAnsi="宋体" w:cs="仿宋" w:hint="eastAsia"/>
                <w:color w:val="000000"/>
                <w:kern w:val="0"/>
                <w:szCs w:val="21"/>
                <w:lang/>
              </w:rPr>
              <w:t>3.00</w:t>
            </w:r>
          </w:p>
        </w:tc>
        <w:tc>
          <w:tcPr>
            <w:tcW w:w="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kern w:val="0"/>
                <w:szCs w:val="21"/>
                <w:lang/>
              </w:rPr>
            </w:pPr>
            <w:r>
              <w:rPr>
                <w:rFonts w:ascii="宋体" w:eastAsia="宋体" w:hAnsi="宋体" w:cs="仿宋" w:hint="eastAsia"/>
                <w:color w:val="000000"/>
                <w:kern w:val="0"/>
                <w:szCs w:val="21"/>
                <w:lang/>
              </w:rPr>
              <w:t>75.00%</w:t>
            </w:r>
          </w:p>
        </w:tc>
      </w:tr>
      <w:tr w:rsidR="005A1900">
        <w:trPr>
          <w:trHeight w:val="1160"/>
        </w:trPr>
        <w:tc>
          <w:tcPr>
            <w:tcW w:w="41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5A1900">
            <w:pPr>
              <w:jc w:val="center"/>
              <w:rPr>
                <w:rFonts w:ascii="宋体" w:eastAsia="宋体" w:hAnsi="宋体" w:cs="仿宋"/>
                <w:color w:val="000000"/>
                <w:szCs w:val="21"/>
              </w:rPr>
            </w:pPr>
          </w:p>
        </w:tc>
        <w:tc>
          <w:tcPr>
            <w:tcW w:w="127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A3</w:t>
            </w:r>
            <w:r>
              <w:rPr>
                <w:rFonts w:ascii="宋体" w:eastAsia="宋体" w:hAnsi="宋体" w:cs="仿宋" w:hint="eastAsia"/>
                <w:color w:val="000000"/>
                <w:kern w:val="0"/>
                <w:szCs w:val="21"/>
                <w:lang/>
              </w:rPr>
              <w:t>资金落实（</w:t>
            </w:r>
            <w:r>
              <w:rPr>
                <w:rFonts w:ascii="宋体" w:eastAsia="宋体" w:hAnsi="宋体" w:cs="仿宋" w:hint="eastAsia"/>
                <w:color w:val="000000"/>
                <w:kern w:val="0"/>
                <w:szCs w:val="21"/>
                <w:lang/>
              </w:rPr>
              <w:t>8</w:t>
            </w:r>
            <w:r>
              <w:rPr>
                <w:rFonts w:ascii="宋体" w:eastAsia="宋体" w:hAnsi="宋体" w:cs="仿宋" w:hint="eastAsia"/>
                <w:color w:val="000000"/>
                <w:kern w:val="0"/>
                <w:szCs w:val="21"/>
                <w:lang/>
              </w:rPr>
              <w:t>分）</w:t>
            </w:r>
          </w:p>
        </w:tc>
        <w:tc>
          <w:tcPr>
            <w:tcW w:w="8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A31</w:t>
            </w:r>
            <w:r>
              <w:rPr>
                <w:rFonts w:ascii="宋体" w:eastAsia="宋体" w:hAnsi="宋体" w:cs="仿宋" w:hint="eastAsia"/>
                <w:color w:val="000000"/>
                <w:kern w:val="0"/>
                <w:szCs w:val="21"/>
                <w:lang/>
              </w:rPr>
              <w:t>预算执行率</w:t>
            </w:r>
          </w:p>
        </w:tc>
        <w:tc>
          <w:tcPr>
            <w:tcW w:w="4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right"/>
              <w:textAlignment w:val="center"/>
              <w:rPr>
                <w:rFonts w:ascii="宋体" w:eastAsia="宋体" w:hAnsi="宋体" w:cs="仿宋"/>
                <w:color w:val="000000"/>
                <w:szCs w:val="21"/>
              </w:rPr>
            </w:pPr>
            <w:r>
              <w:rPr>
                <w:rFonts w:ascii="宋体" w:eastAsia="宋体" w:hAnsi="宋体" w:cs="仿宋" w:hint="eastAsia"/>
                <w:color w:val="000000"/>
                <w:kern w:val="0"/>
                <w:szCs w:val="21"/>
                <w:lang/>
              </w:rPr>
              <w:t>100%</w:t>
            </w:r>
          </w:p>
        </w:tc>
        <w:tc>
          <w:tcPr>
            <w:tcW w:w="5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right"/>
              <w:textAlignment w:val="center"/>
              <w:rPr>
                <w:rFonts w:ascii="宋体" w:eastAsia="宋体" w:hAnsi="宋体" w:cs="仿宋"/>
                <w:color w:val="000000"/>
                <w:szCs w:val="21"/>
              </w:rPr>
            </w:pPr>
            <w:r>
              <w:rPr>
                <w:rFonts w:ascii="宋体" w:eastAsia="宋体" w:hAnsi="宋体" w:cs="仿宋" w:hint="eastAsia"/>
                <w:color w:val="000000"/>
                <w:kern w:val="0"/>
                <w:szCs w:val="21"/>
                <w:lang/>
              </w:rPr>
              <w:t>4.00</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szCs w:val="21"/>
              </w:rPr>
              <w:t>100.00%</w:t>
            </w:r>
          </w:p>
        </w:tc>
        <w:tc>
          <w:tcPr>
            <w:tcW w:w="40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textAlignment w:val="center"/>
              <w:rPr>
                <w:rFonts w:ascii="宋体" w:eastAsia="宋体" w:hAnsi="宋体" w:cs="仿宋"/>
                <w:color w:val="000000"/>
                <w:szCs w:val="21"/>
              </w:rPr>
            </w:pPr>
            <w:r>
              <w:rPr>
                <w:rFonts w:ascii="宋体" w:eastAsia="宋体" w:hAnsi="宋体" w:cs="仿宋" w:hint="eastAsia"/>
                <w:color w:val="000000"/>
                <w:kern w:val="0"/>
                <w:szCs w:val="21"/>
                <w:lang/>
              </w:rPr>
              <w:t>评价要点：预算执行率</w:t>
            </w:r>
            <w:r>
              <w:rPr>
                <w:rFonts w:ascii="宋体" w:eastAsia="宋体" w:hAnsi="宋体" w:cs="仿宋" w:hint="eastAsia"/>
                <w:color w:val="000000"/>
                <w:kern w:val="0"/>
                <w:szCs w:val="21"/>
                <w:lang/>
              </w:rPr>
              <w:t>=</w:t>
            </w:r>
            <w:r>
              <w:rPr>
                <w:rFonts w:ascii="宋体" w:eastAsia="宋体" w:hAnsi="宋体" w:cs="仿宋" w:hint="eastAsia"/>
                <w:color w:val="000000"/>
                <w:kern w:val="0"/>
                <w:szCs w:val="21"/>
                <w:lang/>
              </w:rPr>
              <w:t>（实际支出资金</w:t>
            </w:r>
            <w:r>
              <w:rPr>
                <w:rFonts w:ascii="宋体" w:eastAsia="宋体" w:hAnsi="宋体" w:cs="仿宋" w:hint="eastAsia"/>
                <w:color w:val="000000"/>
                <w:kern w:val="0"/>
                <w:szCs w:val="21"/>
                <w:lang/>
              </w:rPr>
              <w:t>/</w:t>
            </w:r>
            <w:r>
              <w:rPr>
                <w:rFonts w:ascii="宋体" w:eastAsia="宋体" w:hAnsi="宋体" w:cs="仿宋" w:hint="eastAsia"/>
                <w:color w:val="000000"/>
                <w:kern w:val="0"/>
                <w:szCs w:val="21"/>
                <w:lang/>
              </w:rPr>
              <w:t>实际到位资金）</w:t>
            </w:r>
            <w:r>
              <w:rPr>
                <w:rFonts w:ascii="宋体" w:eastAsia="宋体" w:hAnsi="宋体" w:cs="仿宋" w:hint="eastAsia"/>
                <w:color w:val="000000"/>
                <w:kern w:val="0"/>
                <w:szCs w:val="21"/>
                <w:lang/>
              </w:rPr>
              <w:t>*100%</w:t>
            </w:r>
            <w:r>
              <w:rPr>
                <w:rFonts w:ascii="宋体" w:eastAsia="宋体" w:hAnsi="宋体" w:cs="仿宋" w:hint="eastAsia"/>
                <w:color w:val="000000"/>
                <w:kern w:val="0"/>
                <w:szCs w:val="21"/>
                <w:lang/>
              </w:rPr>
              <w:t>。实际支出资金：一定时期（本年度或项目期）内项目实际拨付的资金。</w:t>
            </w:r>
          </w:p>
        </w:tc>
        <w:tc>
          <w:tcPr>
            <w:tcW w:w="39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kern w:val="0"/>
                <w:szCs w:val="21"/>
                <w:lang/>
              </w:rPr>
            </w:pPr>
            <w:r>
              <w:rPr>
                <w:rFonts w:ascii="宋体" w:eastAsia="宋体" w:hAnsi="宋体" w:cs="仿宋" w:hint="eastAsia"/>
                <w:color w:val="000000"/>
                <w:kern w:val="0"/>
                <w:szCs w:val="21"/>
                <w:lang/>
              </w:rPr>
              <w:t>本次绩效评价的对象为长财预【</w:t>
            </w:r>
            <w:r>
              <w:rPr>
                <w:rFonts w:ascii="宋体" w:eastAsia="宋体" w:hAnsi="宋体" w:cs="仿宋" w:hint="eastAsia"/>
                <w:color w:val="000000"/>
                <w:kern w:val="0"/>
                <w:szCs w:val="21"/>
                <w:lang/>
              </w:rPr>
              <w:t>2019</w:t>
            </w:r>
            <w:r>
              <w:rPr>
                <w:rFonts w:ascii="宋体" w:eastAsia="宋体" w:hAnsi="宋体" w:cs="仿宋" w:hint="eastAsia"/>
                <w:color w:val="000000"/>
                <w:kern w:val="0"/>
                <w:szCs w:val="21"/>
                <w:lang/>
              </w:rPr>
              <w:t>】</w:t>
            </w:r>
            <w:r>
              <w:rPr>
                <w:rFonts w:ascii="宋体" w:eastAsia="宋体" w:hAnsi="宋体" w:cs="仿宋" w:hint="eastAsia"/>
                <w:color w:val="000000"/>
                <w:kern w:val="0"/>
                <w:szCs w:val="21"/>
                <w:lang/>
              </w:rPr>
              <w:t>98</w:t>
            </w:r>
            <w:r>
              <w:rPr>
                <w:rFonts w:ascii="宋体" w:eastAsia="宋体" w:hAnsi="宋体" w:cs="仿宋" w:hint="eastAsia"/>
                <w:color w:val="000000"/>
                <w:kern w:val="0"/>
                <w:szCs w:val="21"/>
                <w:lang/>
              </w:rPr>
              <w:t>号革命老区转移支付补助资金程家山</w:t>
            </w:r>
            <w:r>
              <w:rPr>
                <w:rFonts w:ascii="宋体" w:eastAsia="宋体" w:hAnsi="宋体" w:cs="仿宋" w:hint="eastAsia"/>
                <w:color w:val="000000"/>
                <w:kern w:val="0"/>
                <w:szCs w:val="21"/>
                <w:lang/>
              </w:rPr>
              <w:t>-</w:t>
            </w:r>
            <w:r>
              <w:rPr>
                <w:rFonts w:ascii="宋体" w:eastAsia="宋体" w:hAnsi="宋体" w:cs="仿宋" w:hint="eastAsia"/>
                <w:color w:val="000000"/>
                <w:kern w:val="0"/>
                <w:szCs w:val="21"/>
                <w:lang/>
              </w:rPr>
              <w:t>赵店公路改扩建工程项目，其中：</w:t>
            </w:r>
            <w:r>
              <w:rPr>
                <w:rFonts w:ascii="宋体" w:eastAsia="宋体" w:hAnsi="宋体" w:cs="仿宋" w:hint="eastAsia"/>
                <w:color w:val="000000"/>
                <w:kern w:val="0"/>
                <w:szCs w:val="21"/>
                <w:lang/>
              </w:rPr>
              <w:t>2020</w:t>
            </w:r>
            <w:r>
              <w:rPr>
                <w:rFonts w:ascii="宋体" w:eastAsia="宋体" w:hAnsi="宋体" w:cs="仿宋" w:hint="eastAsia"/>
                <w:color w:val="000000"/>
                <w:kern w:val="0"/>
                <w:szCs w:val="21"/>
                <w:lang/>
              </w:rPr>
              <w:t>年预算经费</w:t>
            </w:r>
            <w:r>
              <w:rPr>
                <w:rFonts w:ascii="宋体" w:eastAsia="宋体" w:hAnsi="宋体" w:cs="仿宋" w:hint="eastAsia"/>
                <w:color w:val="000000"/>
                <w:kern w:val="0"/>
                <w:szCs w:val="21"/>
                <w:lang/>
              </w:rPr>
              <w:t>397.00</w:t>
            </w:r>
            <w:r>
              <w:rPr>
                <w:rFonts w:ascii="宋体" w:eastAsia="宋体" w:hAnsi="宋体" w:cs="仿宋" w:hint="eastAsia"/>
                <w:color w:val="000000"/>
                <w:kern w:val="0"/>
                <w:szCs w:val="21"/>
                <w:lang/>
              </w:rPr>
              <w:t>万元，用于支付给山西隆坤路桥工程有限公司工程款，预算执行率</w:t>
            </w:r>
            <w:r>
              <w:rPr>
                <w:rFonts w:ascii="宋体" w:eastAsia="宋体" w:hAnsi="宋体" w:cs="仿宋" w:hint="eastAsia"/>
                <w:color w:val="000000"/>
                <w:kern w:val="0"/>
                <w:szCs w:val="21"/>
                <w:lang/>
              </w:rPr>
              <w:t>=</w:t>
            </w:r>
            <w:r>
              <w:rPr>
                <w:rFonts w:ascii="宋体" w:eastAsia="宋体" w:hAnsi="宋体" w:cs="仿宋" w:hint="eastAsia"/>
                <w:color w:val="000000"/>
                <w:kern w:val="0"/>
                <w:szCs w:val="21"/>
                <w:lang/>
              </w:rPr>
              <w:t>（实际支出资金</w:t>
            </w:r>
            <w:r>
              <w:rPr>
                <w:rFonts w:ascii="宋体" w:eastAsia="宋体" w:hAnsi="宋体" w:cs="仿宋" w:hint="eastAsia"/>
                <w:color w:val="000000"/>
                <w:kern w:val="0"/>
                <w:szCs w:val="21"/>
                <w:lang/>
              </w:rPr>
              <w:t>/</w:t>
            </w:r>
            <w:r>
              <w:rPr>
                <w:rFonts w:ascii="宋体" w:eastAsia="宋体" w:hAnsi="宋体" w:cs="仿宋" w:hint="eastAsia"/>
                <w:color w:val="000000"/>
                <w:kern w:val="0"/>
                <w:szCs w:val="21"/>
                <w:lang/>
              </w:rPr>
              <w:t>实际到位资金）</w:t>
            </w:r>
            <w:r>
              <w:rPr>
                <w:rFonts w:ascii="宋体" w:eastAsia="宋体" w:hAnsi="宋体" w:cs="仿宋" w:hint="eastAsia"/>
                <w:color w:val="000000"/>
                <w:kern w:val="0"/>
                <w:szCs w:val="21"/>
                <w:lang/>
              </w:rPr>
              <w:t>*100%=</w:t>
            </w:r>
            <w:r>
              <w:rPr>
                <w:rFonts w:ascii="宋体" w:eastAsia="宋体" w:hAnsi="宋体" w:cs="仿宋" w:hint="eastAsia"/>
                <w:color w:val="000000"/>
                <w:kern w:val="0"/>
                <w:szCs w:val="21"/>
                <w:lang/>
              </w:rPr>
              <w:t>（</w:t>
            </w:r>
            <w:r>
              <w:rPr>
                <w:rFonts w:ascii="宋体" w:eastAsia="宋体" w:hAnsi="宋体" w:cs="仿宋" w:hint="eastAsia"/>
                <w:color w:val="000000"/>
                <w:kern w:val="0"/>
                <w:szCs w:val="21"/>
                <w:lang/>
              </w:rPr>
              <w:t>397.00</w:t>
            </w:r>
            <w:r>
              <w:rPr>
                <w:rFonts w:ascii="宋体" w:eastAsia="宋体" w:hAnsi="宋体" w:cs="仿宋" w:hint="eastAsia"/>
                <w:color w:val="000000"/>
                <w:kern w:val="0"/>
                <w:szCs w:val="21"/>
                <w:lang/>
              </w:rPr>
              <w:lastRenderedPageBreak/>
              <w:t>万元</w:t>
            </w:r>
            <w:r>
              <w:rPr>
                <w:rFonts w:ascii="宋体" w:eastAsia="宋体" w:hAnsi="宋体" w:cs="仿宋" w:hint="eastAsia"/>
                <w:color w:val="000000"/>
                <w:kern w:val="0"/>
                <w:szCs w:val="21"/>
                <w:lang/>
              </w:rPr>
              <w:t>/397.00</w:t>
            </w:r>
            <w:r>
              <w:rPr>
                <w:rFonts w:ascii="宋体" w:eastAsia="宋体" w:hAnsi="宋体" w:cs="仿宋" w:hint="eastAsia"/>
                <w:color w:val="000000"/>
                <w:kern w:val="0"/>
                <w:szCs w:val="21"/>
                <w:lang/>
              </w:rPr>
              <w:t>万元）</w:t>
            </w:r>
            <w:r>
              <w:rPr>
                <w:rFonts w:ascii="宋体" w:eastAsia="宋体" w:hAnsi="宋体" w:cs="仿宋" w:hint="eastAsia"/>
                <w:color w:val="000000"/>
                <w:kern w:val="0"/>
                <w:szCs w:val="21"/>
                <w:lang/>
              </w:rPr>
              <w:t>*100%=100%</w:t>
            </w:r>
            <w:r>
              <w:rPr>
                <w:rFonts w:ascii="宋体" w:eastAsia="宋体" w:hAnsi="宋体" w:cs="仿宋" w:hint="eastAsia"/>
                <w:color w:val="000000"/>
                <w:kern w:val="0"/>
                <w:szCs w:val="21"/>
                <w:lang/>
              </w:rPr>
              <w:t>。</w:t>
            </w:r>
          </w:p>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根据指标评分规则，本项得</w:t>
            </w:r>
            <w:r>
              <w:rPr>
                <w:rFonts w:ascii="宋体" w:eastAsia="宋体" w:hAnsi="宋体" w:cs="仿宋" w:hint="eastAsia"/>
                <w:color w:val="000000"/>
                <w:kern w:val="0"/>
                <w:szCs w:val="21"/>
                <w:lang/>
              </w:rPr>
              <w:t>4</w:t>
            </w:r>
            <w:r>
              <w:rPr>
                <w:rFonts w:ascii="宋体" w:eastAsia="宋体" w:hAnsi="宋体" w:cs="仿宋" w:hint="eastAsia"/>
                <w:color w:val="000000"/>
                <w:kern w:val="0"/>
                <w:szCs w:val="21"/>
                <w:lang/>
              </w:rPr>
              <w:t>分。</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kern w:val="0"/>
                <w:szCs w:val="21"/>
                <w:lang/>
              </w:rPr>
            </w:pPr>
            <w:r>
              <w:rPr>
                <w:rFonts w:ascii="宋体" w:eastAsia="宋体" w:hAnsi="宋体" w:cs="仿宋" w:hint="eastAsia"/>
                <w:color w:val="000000"/>
                <w:kern w:val="0"/>
                <w:szCs w:val="21"/>
                <w:lang/>
              </w:rPr>
              <w:lastRenderedPageBreak/>
              <w:t>4.00</w:t>
            </w:r>
          </w:p>
        </w:tc>
        <w:tc>
          <w:tcPr>
            <w:tcW w:w="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kern w:val="0"/>
                <w:szCs w:val="21"/>
                <w:lang/>
              </w:rPr>
            </w:pPr>
            <w:r>
              <w:rPr>
                <w:rFonts w:ascii="宋体" w:eastAsia="宋体" w:hAnsi="宋体" w:cs="仿宋" w:hint="eastAsia"/>
                <w:color w:val="000000"/>
                <w:kern w:val="0"/>
                <w:szCs w:val="21"/>
                <w:lang/>
              </w:rPr>
              <w:t>100.00%</w:t>
            </w:r>
          </w:p>
        </w:tc>
      </w:tr>
      <w:tr w:rsidR="005A1900">
        <w:trPr>
          <w:trHeight w:val="1380"/>
        </w:trPr>
        <w:tc>
          <w:tcPr>
            <w:tcW w:w="41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5A1900">
            <w:pPr>
              <w:jc w:val="center"/>
              <w:rPr>
                <w:rFonts w:ascii="宋体" w:eastAsia="宋体" w:hAnsi="宋体" w:cs="仿宋"/>
                <w:color w:val="000000"/>
                <w:szCs w:val="21"/>
              </w:rPr>
            </w:pPr>
          </w:p>
        </w:tc>
        <w:tc>
          <w:tcPr>
            <w:tcW w:w="127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5A1900">
            <w:pPr>
              <w:jc w:val="center"/>
              <w:rPr>
                <w:rFonts w:ascii="宋体" w:eastAsia="宋体" w:hAnsi="宋体" w:cs="仿宋"/>
                <w:color w:val="000000"/>
                <w:szCs w:val="21"/>
              </w:rPr>
            </w:pPr>
          </w:p>
        </w:tc>
        <w:tc>
          <w:tcPr>
            <w:tcW w:w="8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A32</w:t>
            </w:r>
            <w:r>
              <w:rPr>
                <w:rFonts w:ascii="宋体" w:eastAsia="宋体" w:hAnsi="宋体" w:cs="仿宋" w:hint="eastAsia"/>
                <w:color w:val="000000"/>
                <w:kern w:val="0"/>
                <w:szCs w:val="21"/>
                <w:lang/>
              </w:rPr>
              <w:t>资金到位率</w:t>
            </w:r>
          </w:p>
        </w:tc>
        <w:tc>
          <w:tcPr>
            <w:tcW w:w="4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right"/>
              <w:textAlignment w:val="center"/>
              <w:rPr>
                <w:rFonts w:ascii="宋体" w:eastAsia="宋体" w:hAnsi="宋体" w:cs="仿宋"/>
                <w:color w:val="000000"/>
                <w:szCs w:val="21"/>
              </w:rPr>
            </w:pPr>
            <w:r>
              <w:rPr>
                <w:rFonts w:ascii="宋体" w:eastAsia="宋体" w:hAnsi="宋体" w:cs="仿宋" w:hint="eastAsia"/>
                <w:color w:val="000000"/>
                <w:kern w:val="0"/>
                <w:szCs w:val="21"/>
                <w:lang/>
              </w:rPr>
              <w:t>100%</w:t>
            </w:r>
          </w:p>
        </w:tc>
        <w:tc>
          <w:tcPr>
            <w:tcW w:w="5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right"/>
              <w:textAlignment w:val="center"/>
              <w:rPr>
                <w:rFonts w:ascii="宋体" w:eastAsia="宋体" w:hAnsi="宋体" w:cs="仿宋"/>
                <w:color w:val="000000"/>
                <w:szCs w:val="21"/>
              </w:rPr>
            </w:pPr>
            <w:r>
              <w:rPr>
                <w:rFonts w:ascii="宋体" w:eastAsia="宋体" w:hAnsi="宋体" w:cs="仿宋" w:hint="eastAsia"/>
                <w:color w:val="000000"/>
                <w:kern w:val="0"/>
                <w:szCs w:val="21"/>
                <w:lang/>
              </w:rPr>
              <w:t>4.00</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szCs w:val="21"/>
              </w:rPr>
              <w:t>100.00%</w:t>
            </w:r>
          </w:p>
        </w:tc>
        <w:tc>
          <w:tcPr>
            <w:tcW w:w="40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评价要点：资金到位率</w:t>
            </w:r>
            <w:r>
              <w:rPr>
                <w:rFonts w:ascii="宋体" w:eastAsia="宋体" w:hAnsi="宋体" w:cs="仿宋" w:hint="eastAsia"/>
                <w:color w:val="000000"/>
                <w:kern w:val="0"/>
                <w:szCs w:val="21"/>
                <w:lang/>
              </w:rPr>
              <w:t>=</w:t>
            </w:r>
            <w:r>
              <w:rPr>
                <w:rFonts w:ascii="宋体" w:eastAsia="宋体" w:hAnsi="宋体" w:cs="仿宋" w:hint="eastAsia"/>
                <w:color w:val="000000"/>
                <w:kern w:val="0"/>
                <w:szCs w:val="21"/>
                <w:lang/>
              </w:rPr>
              <w:t>（实际到位资金</w:t>
            </w:r>
            <w:r>
              <w:rPr>
                <w:rFonts w:ascii="宋体" w:eastAsia="宋体" w:hAnsi="宋体" w:cs="仿宋" w:hint="eastAsia"/>
                <w:color w:val="000000"/>
                <w:kern w:val="0"/>
                <w:szCs w:val="21"/>
                <w:lang/>
              </w:rPr>
              <w:t>/</w:t>
            </w:r>
            <w:r>
              <w:rPr>
                <w:rFonts w:ascii="宋体" w:eastAsia="宋体" w:hAnsi="宋体" w:cs="仿宋" w:hint="eastAsia"/>
                <w:color w:val="000000"/>
                <w:kern w:val="0"/>
                <w:szCs w:val="21"/>
                <w:lang/>
              </w:rPr>
              <w:t>预算资金）</w:t>
            </w:r>
            <w:r>
              <w:rPr>
                <w:rFonts w:ascii="宋体" w:eastAsia="宋体" w:hAnsi="宋体" w:cs="仿宋" w:hint="eastAsia"/>
                <w:color w:val="000000"/>
                <w:kern w:val="0"/>
                <w:szCs w:val="21"/>
                <w:lang/>
              </w:rPr>
              <w:t>*100%</w:t>
            </w:r>
            <w:r>
              <w:rPr>
                <w:rFonts w:ascii="宋体" w:eastAsia="宋体" w:hAnsi="宋体" w:cs="仿宋" w:hint="eastAsia"/>
                <w:color w:val="000000"/>
                <w:kern w:val="0"/>
                <w:szCs w:val="21"/>
                <w:lang/>
              </w:rPr>
              <w:t>。实际到位资金：一定时期（本年度或项目期）内落实到具体项目的资金。预算资金：一定时期（本年度或项目期）内预算安排到具体项目的资金。</w:t>
            </w:r>
          </w:p>
        </w:tc>
        <w:tc>
          <w:tcPr>
            <w:tcW w:w="39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kern w:val="0"/>
                <w:szCs w:val="21"/>
                <w:lang/>
              </w:rPr>
            </w:pPr>
            <w:r>
              <w:rPr>
                <w:rFonts w:ascii="宋体" w:eastAsia="宋体" w:hAnsi="宋体" w:cs="仿宋" w:hint="eastAsia"/>
                <w:color w:val="000000"/>
                <w:kern w:val="0"/>
                <w:szCs w:val="21"/>
                <w:lang/>
              </w:rPr>
              <w:t>本次绩效评价的对象为长财预【</w:t>
            </w:r>
            <w:r>
              <w:rPr>
                <w:rFonts w:ascii="宋体" w:eastAsia="宋体" w:hAnsi="宋体" w:cs="仿宋" w:hint="eastAsia"/>
                <w:color w:val="000000"/>
                <w:kern w:val="0"/>
                <w:szCs w:val="21"/>
                <w:lang/>
              </w:rPr>
              <w:t>2019</w:t>
            </w:r>
            <w:r>
              <w:rPr>
                <w:rFonts w:ascii="宋体" w:eastAsia="宋体" w:hAnsi="宋体" w:cs="仿宋" w:hint="eastAsia"/>
                <w:color w:val="000000"/>
                <w:kern w:val="0"/>
                <w:szCs w:val="21"/>
                <w:lang/>
              </w:rPr>
              <w:t>】</w:t>
            </w:r>
            <w:r>
              <w:rPr>
                <w:rFonts w:ascii="宋体" w:eastAsia="宋体" w:hAnsi="宋体" w:cs="仿宋" w:hint="eastAsia"/>
                <w:color w:val="000000"/>
                <w:kern w:val="0"/>
                <w:szCs w:val="21"/>
                <w:lang/>
              </w:rPr>
              <w:t>98</w:t>
            </w:r>
            <w:r>
              <w:rPr>
                <w:rFonts w:ascii="宋体" w:eastAsia="宋体" w:hAnsi="宋体" w:cs="仿宋" w:hint="eastAsia"/>
                <w:color w:val="000000"/>
                <w:kern w:val="0"/>
                <w:szCs w:val="21"/>
                <w:lang/>
              </w:rPr>
              <w:t>号革命老区转移支付补助资金程家山</w:t>
            </w:r>
            <w:r>
              <w:rPr>
                <w:rFonts w:ascii="宋体" w:eastAsia="宋体" w:hAnsi="宋体" w:cs="仿宋" w:hint="eastAsia"/>
                <w:color w:val="000000"/>
                <w:kern w:val="0"/>
                <w:szCs w:val="21"/>
                <w:lang/>
              </w:rPr>
              <w:t>-</w:t>
            </w:r>
            <w:r>
              <w:rPr>
                <w:rFonts w:ascii="宋体" w:eastAsia="宋体" w:hAnsi="宋体" w:cs="仿宋" w:hint="eastAsia"/>
                <w:color w:val="000000"/>
                <w:kern w:val="0"/>
                <w:szCs w:val="21"/>
                <w:lang/>
              </w:rPr>
              <w:t>赵店公路改扩建工程项目，其中：</w:t>
            </w:r>
            <w:r>
              <w:rPr>
                <w:rFonts w:ascii="宋体" w:eastAsia="宋体" w:hAnsi="宋体" w:cs="仿宋" w:hint="eastAsia"/>
                <w:color w:val="000000"/>
                <w:kern w:val="0"/>
                <w:szCs w:val="21"/>
                <w:lang/>
              </w:rPr>
              <w:t>2020</w:t>
            </w:r>
            <w:r>
              <w:rPr>
                <w:rFonts w:ascii="宋体" w:eastAsia="宋体" w:hAnsi="宋体" w:cs="仿宋" w:hint="eastAsia"/>
                <w:color w:val="000000"/>
                <w:kern w:val="0"/>
                <w:szCs w:val="21"/>
                <w:lang/>
              </w:rPr>
              <w:t>年预算经费</w:t>
            </w:r>
            <w:r>
              <w:rPr>
                <w:rFonts w:ascii="宋体" w:eastAsia="宋体" w:hAnsi="宋体" w:cs="仿宋" w:hint="eastAsia"/>
                <w:color w:val="000000"/>
                <w:kern w:val="0"/>
                <w:szCs w:val="21"/>
                <w:lang/>
              </w:rPr>
              <w:t>397.00</w:t>
            </w:r>
            <w:r>
              <w:rPr>
                <w:rFonts w:ascii="宋体" w:eastAsia="宋体" w:hAnsi="宋体" w:cs="仿宋" w:hint="eastAsia"/>
                <w:color w:val="000000"/>
                <w:kern w:val="0"/>
                <w:szCs w:val="21"/>
                <w:lang/>
              </w:rPr>
              <w:t>万元，用于支付给山西隆坤路桥工程有限公司工程款，资金到位率</w:t>
            </w:r>
            <w:r>
              <w:rPr>
                <w:rFonts w:ascii="宋体" w:eastAsia="宋体" w:hAnsi="宋体" w:cs="仿宋" w:hint="eastAsia"/>
                <w:color w:val="000000"/>
                <w:kern w:val="0"/>
                <w:szCs w:val="21"/>
                <w:lang/>
              </w:rPr>
              <w:t>=</w:t>
            </w:r>
            <w:r>
              <w:rPr>
                <w:rFonts w:ascii="宋体" w:eastAsia="宋体" w:hAnsi="宋体" w:cs="仿宋" w:hint="eastAsia"/>
                <w:color w:val="000000"/>
                <w:kern w:val="0"/>
                <w:szCs w:val="21"/>
                <w:lang/>
              </w:rPr>
              <w:t>（实际支出资金</w:t>
            </w:r>
            <w:r>
              <w:rPr>
                <w:rFonts w:ascii="宋体" w:eastAsia="宋体" w:hAnsi="宋体" w:cs="仿宋" w:hint="eastAsia"/>
                <w:color w:val="000000"/>
                <w:kern w:val="0"/>
                <w:szCs w:val="21"/>
                <w:lang/>
              </w:rPr>
              <w:t>/</w:t>
            </w:r>
            <w:r>
              <w:rPr>
                <w:rFonts w:ascii="宋体" w:eastAsia="宋体" w:hAnsi="宋体" w:cs="仿宋" w:hint="eastAsia"/>
                <w:color w:val="000000"/>
                <w:kern w:val="0"/>
                <w:szCs w:val="21"/>
                <w:lang/>
              </w:rPr>
              <w:t>实际到位资金）</w:t>
            </w:r>
            <w:r>
              <w:rPr>
                <w:rFonts w:ascii="宋体" w:eastAsia="宋体" w:hAnsi="宋体" w:cs="仿宋" w:hint="eastAsia"/>
                <w:color w:val="000000"/>
                <w:kern w:val="0"/>
                <w:szCs w:val="21"/>
                <w:lang/>
              </w:rPr>
              <w:t>*100%=</w:t>
            </w:r>
            <w:r>
              <w:rPr>
                <w:rFonts w:ascii="宋体" w:eastAsia="宋体" w:hAnsi="宋体" w:cs="仿宋" w:hint="eastAsia"/>
                <w:color w:val="000000"/>
                <w:kern w:val="0"/>
                <w:szCs w:val="21"/>
                <w:lang/>
              </w:rPr>
              <w:t>（</w:t>
            </w:r>
            <w:r>
              <w:rPr>
                <w:rFonts w:ascii="宋体" w:eastAsia="宋体" w:hAnsi="宋体" w:cs="仿宋" w:hint="eastAsia"/>
                <w:color w:val="000000"/>
                <w:kern w:val="0"/>
                <w:szCs w:val="21"/>
                <w:lang/>
              </w:rPr>
              <w:t>397.00</w:t>
            </w:r>
            <w:r>
              <w:rPr>
                <w:rFonts w:ascii="宋体" w:eastAsia="宋体" w:hAnsi="宋体" w:cs="仿宋" w:hint="eastAsia"/>
                <w:color w:val="000000"/>
                <w:kern w:val="0"/>
                <w:szCs w:val="21"/>
                <w:lang/>
              </w:rPr>
              <w:t>万元</w:t>
            </w:r>
            <w:r>
              <w:rPr>
                <w:rFonts w:ascii="宋体" w:eastAsia="宋体" w:hAnsi="宋体" w:cs="仿宋" w:hint="eastAsia"/>
                <w:color w:val="000000"/>
                <w:kern w:val="0"/>
                <w:szCs w:val="21"/>
                <w:lang/>
              </w:rPr>
              <w:t>/397.00</w:t>
            </w:r>
            <w:r>
              <w:rPr>
                <w:rFonts w:ascii="宋体" w:eastAsia="宋体" w:hAnsi="宋体" w:cs="仿宋" w:hint="eastAsia"/>
                <w:color w:val="000000"/>
                <w:kern w:val="0"/>
                <w:szCs w:val="21"/>
                <w:lang/>
              </w:rPr>
              <w:t>万元）</w:t>
            </w:r>
            <w:r>
              <w:rPr>
                <w:rFonts w:ascii="宋体" w:eastAsia="宋体" w:hAnsi="宋体" w:cs="仿宋" w:hint="eastAsia"/>
                <w:color w:val="000000"/>
                <w:kern w:val="0"/>
                <w:szCs w:val="21"/>
                <w:lang/>
              </w:rPr>
              <w:t>*100%=100%</w:t>
            </w:r>
            <w:r>
              <w:rPr>
                <w:rFonts w:ascii="宋体" w:eastAsia="宋体" w:hAnsi="宋体" w:cs="仿宋" w:hint="eastAsia"/>
                <w:color w:val="000000"/>
                <w:kern w:val="0"/>
                <w:szCs w:val="21"/>
                <w:lang/>
              </w:rPr>
              <w:t>。</w:t>
            </w:r>
          </w:p>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根据指标评分规则，本项得</w:t>
            </w:r>
            <w:r>
              <w:rPr>
                <w:rFonts w:ascii="宋体" w:eastAsia="宋体" w:hAnsi="宋体" w:cs="仿宋" w:hint="eastAsia"/>
                <w:color w:val="000000"/>
                <w:kern w:val="0"/>
                <w:szCs w:val="21"/>
                <w:lang/>
              </w:rPr>
              <w:t>4</w:t>
            </w:r>
            <w:r>
              <w:rPr>
                <w:rFonts w:ascii="宋体" w:eastAsia="宋体" w:hAnsi="宋体" w:cs="仿宋" w:hint="eastAsia"/>
                <w:color w:val="000000"/>
                <w:kern w:val="0"/>
                <w:szCs w:val="21"/>
                <w:lang/>
              </w:rPr>
              <w:t>分。</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kern w:val="0"/>
                <w:szCs w:val="21"/>
                <w:lang/>
              </w:rPr>
            </w:pPr>
            <w:r>
              <w:rPr>
                <w:rFonts w:ascii="宋体" w:eastAsia="宋体" w:hAnsi="宋体" w:cs="仿宋" w:hint="eastAsia"/>
                <w:color w:val="000000"/>
                <w:kern w:val="0"/>
                <w:szCs w:val="21"/>
                <w:lang/>
              </w:rPr>
              <w:t>4.00</w:t>
            </w:r>
          </w:p>
        </w:tc>
        <w:tc>
          <w:tcPr>
            <w:tcW w:w="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kern w:val="0"/>
                <w:szCs w:val="21"/>
                <w:lang/>
              </w:rPr>
            </w:pPr>
            <w:r>
              <w:rPr>
                <w:rFonts w:ascii="宋体" w:eastAsia="宋体" w:hAnsi="宋体" w:cs="仿宋" w:hint="eastAsia"/>
                <w:color w:val="000000"/>
                <w:kern w:val="0"/>
                <w:szCs w:val="21"/>
                <w:lang/>
              </w:rPr>
              <w:t>100.00%</w:t>
            </w:r>
          </w:p>
        </w:tc>
      </w:tr>
      <w:tr w:rsidR="005A1900">
        <w:trPr>
          <w:trHeight w:val="1560"/>
        </w:trPr>
        <w:tc>
          <w:tcPr>
            <w:tcW w:w="41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Calibri"/>
                <w:color w:val="000000"/>
                <w:szCs w:val="21"/>
              </w:rPr>
            </w:pPr>
            <w:r>
              <w:rPr>
                <w:rFonts w:ascii="宋体" w:eastAsia="宋体" w:hAnsi="宋体" w:cs="Calibri"/>
                <w:color w:val="000000"/>
                <w:kern w:val="0"/>
                <w:szCs w:val="21"/>
                <w:lang/>
              </w:rPr>
              <w:t>B</w:t>
            </w:r>
            <w:r>
              <w:rPr>
                <w:rFonts w:ascii="宋体" w:eastAsia="宋体" w:hAnsi="宋体" w:cs="Calibri"/>
                <w:color w:val="000000"/>
                <w:kern w:val="0"/>
                <w:szCs w:val="21"/>
                <w:lang/>
              </w:rPr>
              <w:t>过程（</w:t>
            </w:r>
            <w:r>
              <w:rPr>
                <w:rFonts w:ascii="宋体" w:eastAsia="宋体" w:hAnsi="宋体" w:cs="Calibri"/>
                <w:color w:val="000000"/>
                <w:kern w:val="0"/>
                <w:szCs w:val="21"/>
                <w:lang/>
              </w:rPr>
              <w:t>20</w:t>
            </w:r>
            <w:r>
              <w:rPr>
                <w:rFonts w:ascii="宋体" w:eastAsia="宋体" w:hAnsi="宋体" w:cs="Calibri"/>
                <w:color w:val="000000"/>
                <w:kern w:val="0"/>
                <w:szCs w:val="21"/>
                <w:lang/>
              </w:rPr>
              <w:t>分）</w:t>
            </w:r>
          </w:p>
        </w:tc>
        <w:tc>
          <w:tcPr>
            <w:tcW w:w="127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B1</w:t>
            </w:r>
            <w:r>
              <w:rPr>
                <w:rFonts w:ascii="宋体" w:eastAsia="宋体" w:hAnsi="宋体" w:cs="仿宋" w:hint="eastAsia"/>
                <w:color w:val="000000"/>
                <w:kern w:val="0"/>
                <w:szCs w:val="21"/>
                <w:lang/>
              </w:rPr>
              <w:t>财务管理（</w:t>
            </w:r>
            <w:r>
              <w:rPr>
                <w:rFonts w:ascii="宋体" w:eastAsia="宋体" w:hAnsi="宋体" w:cs="仿宋" w:hint="eastAsia"/>
                <w:color w:val="000000"/>
                <w:kern w:val="0"/>
                <w:szCs w:val="21"/>
                <w:lang/>
              </w:rPr>
              <w:t>8</w:t>
            </w:r>
            <w:r>
              <w:rPr>
                <w:rFonts w:ascii="宋体" w:eastAsia="宋体" w:hAnsi="宋体" w:cs="仿宋" w:hint="eastAsia"/>
                <w:color w:val="000000"/>
                <w:kern w:val="0"/>
                <w:szCs w:val="21"/>
                <w:lang/>
              </w:rPr>
              <w:t>分）</w:t>
            </w:r>
          </w:p>
        </w:tc>
        <w:tc>
          <w:tcPr>
            <w:tcW w:w="8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Style w:val="font61"/>
                <w:rFonts w:ascii="宋体" w:eastAsia="宋体" w:hAnsi="宋体" w:hint="default"/>
                <w:lang/>
              </w:rPr>
              <w:t>B11</w:t>
            </w:r>
            <w:r>
              <w:rPr>
                <w:rStyle w:val="font61"/>
                <w:rFonts w:ascii="宋体" w:eastAsia="宋体" w:hAnsi="宋体" w:hint="default"/>
                <w:lang/>
              </w:rPr>
              <w:t>资金使用合规性</w:t>
            </w:r>
          </w:p>
        </w:tc>
        <w:tc>
          <w:tcPr>
            <w:tcW w:w="4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合规</w:t>
            </w:r>
          </w:p>
        </w:tc>
        <w:tc>
          <w:tcPr>
            <w:tcW w:w="5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right"/>
              <w:textAlignment w:val="center"/>
              <w:rPr>
                <w:rFonts w:ascii="宋体" w:eastAsia="宋体" w:hAnsi="宋体" w:cs="仿宋"/>
                <w:color w:val="000000"/>
                <w:szCs w:val="21"/>
              </w:rPr>
            </w:pPr>
            <w:r>
              <w:rPr>
                <w:rFonts w:ascii="宋体" w:eastAsia="宋体" w:hAnsi="宋体" w:cs="仿宋" w:hint="eastAsia"/>
                <w:color w:val="000000"/>
                <w:kern w:val="0"/>
                <w:szCs w:val="21"/>
                <w:lang/>
              </w:rPr>
              <w:t>4.00</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szCs w:val="21"/>
              </w:rPr>
              <w:t>合规</w:t>
            </w:r>
          </w:p>
        </w:tc>
        <w:tc>
          <w:tcPr>
            <w:tcW w:w="40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Style w:val="font61"/>
                <w:rFonts w:ascii="宋体" w:eastAsia="宋体" w:hAnsi="宋体" w:hint="default"/>
                <w:lang/>
              </w:rPr>
              <w:t>评价要点：</w:t>
            </w:r>
            <w:r>
              <w:rPr>
                <w:rFonts w:ascii="宋体" w:eastAsia="宋体" w:hAnsi="宋体" w:cs="仿宋_GB2312"/>
                <w:color w:val="000000"/>
                <w:kern w:val="0"/>
                <w:szCs w:val="21"/>
                <w:lang/>
              </w:rPr>
              <w:t>①</w:t>
            </w:r>
            <w:r>
              <w:rPr>
                <w:rStyle w:val="font61"/>
                <w:rFonts w:ascii="宋体" w:eastAsia="宋体" w:hAnsi="宋体" w:hint="default"/>
                <w:lang/>
              </w:rPr>
              <w:t>是否符合国家财经法规和财务管理制度以及有关专项资金管理办法的规定；</w:t>
            </w:r>
            <w:r>
              <w:rPr>
                <w:rFonts w:ascii="宋体" w:eastAsia="宋体" w:hAnsi="宋体" w:cs="仿宋_GB2312"/>
                <w:color w:val="000000"/>
                <w:kern w:val="0"/>
                <w:szCs w:val="21"/>
                <w:lang/>
              </w:rPr>
              <w:t>②</w:t>
            </w:r>
            <w:r>
              <w:rPr>
                <w:rStyle w:val="font61"/>
                <w:rFonts w:ascii="宋体" w:eastAsia="宋体" w:hAnsi="宋体" w:hint="default"/>
                <w:lang/>
              </w:rPr>
              <w:t>资金的拨付是否有完整的审批程序和手续；</w:t>
            </w:r>
            <w:r>
              <w:rPr>
                <w:rFonts w:ascii="宋体" w:eastAsia="宋体" w:hAnsi="宋体" w:cs="仿宋_GB2312"/>
                <w:color w:val="000000"/>
                <w:kern w:val="0"/>
                <w:szCs w:val="21"/>
                <w:lang/>
              </w:rPr>
              <w:t>③</w:t>
            </w:r>
            <w:r>
              <w:rPr>
                <w:rStyle w:val="font61"/>
                <w:rFonts w:ascii="宋体" w:eastAsia="宋体" w:hAnsi="宋体" w:hint="default"/>
                <w:lang/>
              </w:rPr>
              <w:t>是否符合项目预算批复或合同规定的用途；</w:t>
            </w:r>
            <w:r>
              <w:rPr>
                <w:rFonts w:ascii="宋体" w:eastAsia="宋体" w:hAnsi="宋体" w:cs="仿宋_GB2312"/>
                <w:color w:val="000000"/>
                <w:kern w:val="0"/>
                <w:szCs w:val="21"/>
                <w:lang/>
              </w:rPr>
              <w:t>④</w:t>
            </w:r>
            <w:r>
              <w:rPr>
                <w:rStyle w:val="font61"/>
                <w:rFonts w:ascii="宋体" w:eastAsia="宋体" w:hAnsi="宋体" w:hint="default"/>
                <w:lang/>
              </w:rPr>
              <w:t>是否存在截留、挤占、挪用、虚列支出等情况。以上评价要点各占</w:t>
            </w:r>
            <w:r>
              <w:rPr>
                <w:rStyle w:val="font61"/>
                <w:rFonts w:ascii="宋体" w:eastAsia="宋体" w:hAnsi="宋体" w:hint="default"/>
                <w:lang/>
              </w:rPr>
              <w:t>25%</w:t>
            </w:r>
            <w:r>
              <w:rPr>
                <w:rStyle w:val="font61"/>
                <w:rFonts w:ascii="宋体" w:eastAsia="宋体" w:hAnsi="宋体" w:hint="default"/>
                <w:lang/>
              </w:rPr>
              <w:t>权重分，符合得相应的分值。</w:t>
            </w:r>
          </w:p>
        </w:tc>
        <w:tc>
          <w:tcPr>
            <w:tcW w:w="39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kern w:val="0"/>
                <w:szCs w:val="21"/>
                <w:lang/>
              </w:rPr>
            </w:pPr>
            <w:r>
              <w:rPr>
                <w:rFonts w:ascii="宋体" w:eastAsia="宋体" w:hAnsi="宋体" w:cs="仿宋" w:hint="eastAsia"/>
                <w:color w:val="000000"/>
                <w:kern w:val="0"/>
                <w:szCs w:val="21"/>
                <w:lang/>
              </w:rPr>
              <w:t>经对长治市黎城县交通运输局的财务资料的核查，长财预【</w:t>
            </w:r>
            <w:r>
              <w:rPr>
                <w:rFonts w:ascii="宋体" w:eastAsia="宋体" w:hAnsi="宋体" w:cs="仿宋" w:hint="eastAsia"/>
                <w:color w:val="000000"/>
                <w:kern w:val="0"/>
                <w:szCs w:val="21"/>
                <w:lang/>
              </w:rPr>
              <w:t>2019</w:t>
            </w:r>
            <w:r>
              <w:rPr>
                <w:rFonts w:ascii="宋体" w:eastAsia="宋体" w:hAnsi="宋体" w:cs="仿宋" w:hint="eastAsia"/>
                <w:color w:val="000000"/>
                <w:kern w:val="0"/>
                <w:szCs w:val="21"/>
                <w:lang/>
              </w:rPr>
              <w:t>】</w:t>
            </w:r>
            <w:r>
              <w:rPr>
                <w:rFonts w:ascii="宋体" w:eastAsia="宋体" w:hAnsi="宋体" w:cs="仿宋" w:hint="eastAsia"/>
                <w:color w:val="000000"/>
                <w:kern w:val="0"/>
                <w:szCs w:val="21"/>
                <w:lang/>
              </w:rPr>
              <w:t>98</w:t>
            </w:r>
            <w:r>
              <w:rPr>
                <w:rFonts w:ascii="宋体" w:eastAsia="宋体" w:hAnsi="宋体" w:cs="仿宋" w:hint="eastAsia"/>
                <w:color w:val="000000"/>
                <w:kern w:val="0"/>
                <w:szCs w:val="21"/>
                <w:lang/>
              </w:rPr>
              <w:t>号革命老区转移支付补助资金程家山</w:t>
            </w:r>
            <w:r>
              <w:rPr>
                <w:rFonts w:ascii="宋体" w:eastAsia="宋体" w:hAnsi="宋体" w:cs="仿宋" w:hint="eastAsia"/>
                <w:color w:val="000000"/>
                <w:kern w:val="0"/>
                <w:szCs w:val="21"/>
                <w:lang/>
              </w:rPr>
              <w:t>-</w:t>
            </w:r>
            <w:r>
              <w:rPr>
                <w:rFonts w:ascii="宋体" w:eastAsia="宋体" w:hAnsi="宋体" w:cs="仿宋" w:hint="eastAsia"/>
                <w:color w:val="000000"/>
                <w:kern w:val="0"/>
                <w:szCs w:val="21"/>
                <w:lang/>
              </w:rPr>
              <w:t>赵店公路改扩建工程项目资金的财务凭证，资金支付凭证等，资金支出均经过会议研究同意，上述资金使用基本符合国家财经法规和财务管理制度及有关专项资金管理办法的规定；支出均有对应凭</w:t>
            </w:r>
            <w:r>
              <w:rPr>
                <w:rFonts w:ascii="宋体" w:eastAsia="宋体" w:hAnsi="宋体" w:cs="仿宋" w:hint="eastAsia"/>
                <w:color w:val="000000"/>
                <w:kern w:val="0"/>
                <w:szCs w:val="21"/>
                <w:lang/>
              </w:rPr>
              <w:t>证，各项经费审批流程完整，资金能够做到专款专用，不存在截留、挤占、挪用、虚列支出等情况。</w:t>
            </w:r>
          </w:p>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根据指标评分规则，本项得</w:t>
            </w:r>
            <w:r>
              <w:rPr>
                <w:rFonts w:ascii="宋体" w:eastAsia="宋体" w:hAnsi="宋体" w:cs="仿宋" w:hint="eastAsia"/>
                <w:color w:val="000000"/>
                <w:kern w:val="0"/>
                <w:szCs w:val="21"/>
                <w:lang/>
              </w:rPr>
              <w:t>4</w:t>
            </w:r>
            <w:r>
              <w:rPr>
                <w:rFonts w:ascii="宋体" w:eastAsia="宋体" w:hAnsi="宋体" w:cs="仿宋" w:hint="eastAsia"/>
                <w:color w:val="000000"/>
                <w:kern w:val="0"/>
                <w:szCs w:val="21"/>
                <w:lang/>
              </w:rPr>
              <w:t>分。</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kern w:val="0"/>
                <w:szCs w:val="21"/>
                <w:lang/>
              </w:rPr>
            </w:pPr>
            <w:r>
              <w:rPr>
                <w:rFonts w:ascii="宋体" w:eastAsia="宋体" w:hAnsi="宋体" w:cs="仿宋" w:hint="eastAsia"/>
                <w:color w:val="000000"/>
                <w:kern w:val="0"/>
                <w:szCs w:val="21"/>
                <w:lang/>
              </w:rPr>
              <w:t>4.00</w:t>
            </w:r>
          </w:p>
        </w:tc>
        <w:tc>
          <w:tcPr>
            <w:tcW w:w="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kern w:val="0"/>
                <w:szCs w:val="21"/>
                <w:lang/>
              </w:rPr>
            </w:pPr>
            <w:r>
              <w:rPr>
                <w:rFonts w:ascii="宋体" w:eastAsia="宋体" w:hAnsi="宋体" w:cs="仿宋" w:hint="eastAsia"/>
                <w:color w:val="000000"/>
                <w:kern w:val="0"/>
                <w:szCs w:val="21"/>
                <w:lang/>
              </w:rPr>
              <w:t>100.00%</w:t>
            </w:r>
          </w:p>
        </w:tc>
      </w:tr>
      <w:tr w:rsidR="005A1900">
        <w:trPr>
          <w:trHeight w:val="1540"/>
        </w:trPr>
        <w:tc>
          <w:tcPr>
            <w:tcW w:w="41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5A1900">
            <w:pPr>
              <w:jc w:val="center"/>
              <w:rPr>
                <w:rFonts w:ascii="宋体" w:eastAsia="宋体" w:hAnsi="宋体" w:cs="Calibri"/>
                <w:color w:val="000000"/>
                <w:szCs w:val="21"/>
              </w:rPr>
            </w:pPr>
          </w:p>
        </w:tc>
        <w:tc>
          <w:tcPr>
            <w:tcW w:w="127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5A1900">
            <w:pPr>
              <w:jc w:val="center"/>
              <w:rPr>
                <w:rFonts w:ascii="宋体" w:eastAsia="宋体" w:hAnsi="宋体" w:cs="仿宋"/>
                <w:color w:val="000000"/>
                <w:szCs w:val="21"/>
              </w:rPr>
            </w:pPr>
          </w:p>
        </w:tc>
        <w:tc>
          <w:tcPr>
            <w:tcW w:w="8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B12</w:t>
            </w:r>
            <w:r>
              <w:rPr>
                <w:rFonts w:ascii="宋体" w:eastAsia="宋体" w:hAnsi="宋体" w:cs="仿宋" w:hint="eastAsia"/>
                <w:color w:val="000000"/>
                <w:kern w:val="0"/>
                <w:szCs w:val="21"/>
                <w:lang/>
              </w:rPr>
              <w:t>财务制度健全性</w:t>
            </w:r>
          </w:p>
        </w:tc>
        <w:tc>
          <w:tcPr>
            <w:tcW w:w="4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健全</w:t>
            </w:r>
          </w:p>
        </w:tc>
        <w:tc>
          <w:tcPr>
            <w:tcW w:w="5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4.00</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textAlignment w:val="center"/>
              <w:rPr>
                <w:rFonts w:ascii="宋体" w:eastAsia="宋体" w:hAnsi="宋体" w:cs="仿宋"/>
                <w:color w:val="000000"/>
                <w:szCs w:val="21"/>
              </w:rPr>
            </w:pPr>
            <w:r>
              <w:rPr>
                <w:rFonts w:ascii="宋体" w:eastAsia="宋体" w:hAnsi="宋体" w:cs="仿宋" w:hint="eastAsia"/>
                <w:color w:val="000000"/>
                <w:szCs w:val="21"/>
              </w:rPr>
              <w:t>不健全</w:t>
            </w:r>
          </w:p>
        </w:tc>
        <w:tc>
          <w:tcPr>
            <w:tcW w:w="40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textAlignment w:val="center"/>
              <w:rPr>
                <w:rFonts w:ascii="宋体" w:eastAsia="宋体" w:hAnsi="宋体" w:cs="仿宋"/>
                <w:color w:val="000000"/>
                <w:szCs w:val="21"/>
              </w:rPr>
            </w:pPr>
            <w:r>
              <w:rPr>
                <w:rFonts w:ascii="宋体" w:eastAsia="宋体" w:hAnsi="宋体" w:cs="仿宋" w:hint="eastAsia"/>
                <w:color w:val="000000"/>
                <w:kern w:val="0"/>
                <w:szCs w:val="21"/>
                <w:lang/>
              </w:rPr>
              <w:t>评价要点：①是否制定财务管理、预算管理制度；②财务管理是否有收入、支出制度；③财务管理制度是否有明确的采购管理；④财务管制度是否有财务监督管理；⑤财务管理制度是否有明确的现金、银行存款制度。以上评价要点各占</w:t>
            </w:r>
            <w:r>
              <w:rPr>
                <w:rFonts w:ascii="宋体" w:eastAsia="宋体" w:hAnsi="宋体" w:cs="仿宋" w:hint="eastAsia"/>
                <w:color w:val="000000"/>
                <w:kern w:val="0"/>
                <w:szCs w:val="21"/>
                <w:lang/>
              </w:rPr>
              <w:t>20%</w:t>
            </w:r>
            <w:r>
              <w:rPr>
                <w:rFonts w:ascii="宋体" w:eastAsia="宋体" w:hAnsi="宋体" w:cs="仿宋" w:hint="eastAsia"/>
                <w:color w:val="000000"/>
                <w:kern w:val="0"/>
                <w:szCs w:val="21"/>
                <w:lang/>
              </w:rPr>
              <w:t>的权重分，符合得相应的分值，否则相应扣分。</w:t>
            </w:r>
          </w:p>
        </w:tc>
        <w:tc>
          <w:tcPr>
            <w:tcW w:w="39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经查看长治市黎城县交通运输局的《管理手册》和《行政事业单位财务管理制度》，财务管理制度对预算管理的简单规定得</w:t>
            </w:r>
            <w:r>
              <w:rPr>
                <w:rFonts w:ascii="宋体" w:eastAsia="宋体" w:hAnsi="宋体" w:cs="仿宋" w:hint="eastAsia"/>
                <w:color w:val="000000"/>
                <w:kern w:val="0"/>
                <w:szCs w:val="21"/>
                <w:lang/>
              </w:rPr>
              <w:t>0.8</w:t>
            </w:r>
            <w:r>
              <w:rPr>
                <w:rFonts w:ascii="宋体" w:eastAsia="宋体" w:hAnsi="宋体" w:cs="仿宋" w:hint="eastAsia"/>
                <w:color w:val="000000"/>
                <w:kern w:val="0"/>
                <w:szCs w:val="21"/>
                <w:lang/>
              </w:rPr>
              <w:t>分；制定了支出管理的规定得</w:t>
            </w:r>
            <w:r>
              <w:rPr>
                <w:rFonts w:ascii="宋体" w:eastAsia="宋体" w:hAnsi="宋体" w:cs="仿宋" w:hint="eastAsia"/>
                <w:color w:val="000000"/>
                <w:kern w:val="0"/>
                <w:szCs w:val="21"/>
                <w:lang/>
              </w:rPr>
              <w:t>0.4</w:t>
            </w:r>
            <w:r>
              <w:rPr>
                <w:rFonts w:ascii="宋体" w:eastAsia="宋体" w:hAnsi="宋体" w:cs="仿宋" w:hint="eastAsia"/>
                <w:color w:val="000000"/>
                <w:kern w:val="0"/>
                <w:szCs w:val="21"/>
                <w:lang/>
              </w:rPr>
              <w:t>分；财务监督管理规定得</w:t>
            </w:r>
            <w:r>
              <w:rPr>
                <w:rFonts w:ascii="宋体" w:eastAsia="宋体" w:hAnsi="宋体" w:cs="仿宋" w:hint="eastAsia"/>
                <w:color w:val="000000"/>
                <w:kern w:val="0"/>
                <w:szCs w:val="21"/>
                <w:lang/>
              </w:rPr>
              <w:t>0.8</w:t>
            </w:r>
            <w:r>
              <w:rPr>
                <w:rFonts w:ascii="宋体" w:eastAsia="宋体" w:hAnsi="宋体" w:cs="仿宋" w:hint="eastAsia"/>
                <w:color w:val="000000"/>
                <w:kern w:val="0"/>
                <w:szCs w:val="21"/>
                <w:lang/>
              </w:rPr>
              <w:t>分；明确的采购管理规定得</w:t>
            </w:r>
            <w:r>
              <w:rPr>
                <w:rFonts w:ascii="宋体" w:eastAsia="宋体" w:hAnsi="宋体" w:cs="仿宋" w:hint="eastAsia"/>
                <w:color w:val="000000"/>
                <w:kern w:val="0"/>
                <w:szCs w:val="21"/>
                <w:lang/>
              </w:rPr>
              <w:t>0.8</w:t>
            </w:r>
            <w:r>
              <w:rPr>
                <w:rFonts w:ascii="宋体" w:eastAsia="宋体" w:hAnsi="宋体" w:cs="仿宋" w:hint="eastAsia"/>
                <w:color w:val="000000"/>
                <w:kern w:val="0"/>
                <w:szCs w:val="21"/>
                <w:lang/>
              </w:rPr>
              <w:t>分；未涉及现金、银行存款和收入管理的相关条款，根据指标评分规则，本项得</w:t>
            </w:r>
            <w:r>
              <w:rPr>
                <w:rFonts w:ascii="宋体" w:eastAsia="宋体" w:hAnsi="宋体" w:cs="仿宋" w:hint="eastAsia"/>
                <w:color w:val="000000"/>
                <w:kern w:val="0"/>
                <w:szCs w:val="21"/>
                <w:lang/>
              </w:rPr>
              <w:t>2.8</w:t>
            </w:r>
            <w:r>
              <w:rPr>
                <w:rFonts w:ascii="宋体" w:eastAsia="宋体" w:hAnsi="宋体" w:cs="仿宋" w:hint="eastAsia"/>
                <w:color w:val="000000"/>
                <w:kern w:val="0"/>
                <w:szCs w:val="21"/>
                <w:lang/>
              </w:rPr>
              <w:t>分。</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kern w:val="0"/>
                <w:szCs w:val="21"/>
                <w:lang/>
              </w:rPr>
            </w:pPr>
            <w:r>
              <w:rPr>
                <w:rFonts w:ascii="宋体" w:eastAsia="宋体" w:hAnsi="宋体" w:cs="仿宋" w:hint="eastAsia"/>
                <w:color w:val="000000"/>
                <w:kern w:val="0"/>
                <w:szCs w:val="21"/>
                <w:lang/>
              </w:rPr>
              <w:t>2.80</w:t>
            </w:r>
          </w:p>
        </w:tc>
        <w:tc>
          <w:tcPr>
            <w:tcW w:w="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kern w:val="0"/>
                <w:szCs w:val="21"/>
                <w:lang/>
              </w:rPr>
            </w:pPr>
            <w:r>
              <w:rPr>
                <w:rFonts w:ascii="宋体" w:eastAsia="宋体" w:hAnsi="宋体" w:cs="仿宋" w:hint="eastAsia"/>
                <w:color w:val="000000"/>
                <w:kern w:val="0"/>
                <w:szCs w:val="21"/>
                <w:lang/>
              </w:rPr>
              <w:t>70.00%</w:t>
            </w:r>
          </w:p>
        </w:tc>
      </w:tr>
      <w:tr w:rsidR="005A1900">
        <w:trPr>
          <w:trHeight w:val="1000"/>
        </w:trPr>
        <w:tc>
          <w:tcPr>
            <w:tcW w:w="41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5A1900">
            <w:pPr>
              <w:jc w:val="center"/>
              <w:rPr>
                <w:rFonts w:ascii="宋体" w:eastAsia="宋体" w:hAnsi="宋体" w:cs="Calibri"/>
                <w:color w:val="000000"/>
                <w:szCs w:val="21"/>
              </w:rPr>
            </w:pPr>
          </w:p>
        </w:tc>
        <w:tc>
          <w:tcPr>
            <w:tcW w:w="127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B2</w:t>
            </w:r>
            <w:r>
              <w:rPr>
                <w:rFonts w:ascii="宋体" w:eastAsia="宋体" w:hAnsi="宋体" w:cs="仿宋" w:hint="eastAsia"/>
                <w:color w:val="000000"/>
                <w:kern w:val="0"/>
                <w:szCs w:val="21"/>
                <w:lang/>
              </w:rPr>
              <w:t>组织管理（</w:t>
            </w:r>
            <w:r>
              <w:rPr>
                <w:rFonts w:ascii="宋体" w:eastAsia="宋体" w:hAnsi="宋体" w:cs="仿宋" w:hint="eastAsia"/>
                <w:color w:val="000000"/>
                <w:kern w:val="0"/>
                <w:szCs w:val="21"/>
                <w:lang/>
              </w:rPr>
              <w:t>10</w:t>
            </w:r>
            <w:r>
              <w:rPr>
                <w:rFonts w:ascii="宋体" w:eastAsia="宋体" w:hAnsi="宋体" w:cs="仿宋" w:hint="eastAsia"/>
                <w:color w:val="000000"/>
                <w:kern w:val="0"/>
                <w:szCs w:val="21"/>
                <w:lang/>
              </w:rPr>
              <w:t>分）</w:t>
            </w:r>
          </w:p>
        </w:tc>
        <w:tc>
          <w:tcPr>
            <w:tcW w:w="8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B21</w:t>
            </w:r>
            <w:r>
              <w:rPr>
                <w:rFonts w:ascii="宋体" w:eastAsia="宋体" w:hAnsi="宋体" w:cs="仿宋" w:hint="eastAsia"/>
                <w:color w:val="000000"/>
                <w:kern w:val="0"/>
                <w:szCs w:val="21"/>
                <w:lang/>
              </w:rPr>
              <w:t>管理制度健全性</w:t>
            </w:r>
          </w:p>
        </w:tc>
        <w:tc>
          <w:tcPr>
            <w:tcW w:w="4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健全</w:t>
            </w:r>
          </w:p>
        </w:tc>
        <w:tc>
          <w:tcPr>
            <w:tcW w:w="5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right"/>
              <w:textAlignment w:val="center"/>
              <w:rPr>
                <w:rFonts w:ascii="宋体" w:eastAsia="宋体" w:hAnsi="宋体" w:cs="仿宋"/>
                <w:color w:val="000000"/>
                <w:szCs w:val="21"/>
              </w:rPr>
            </w:pPr>
            <w:r>
              <w:rPr>
                <w:rFonts w:ascii="宋体" w:eastAsia="宋体" w:hAnsi="宋体" w:cs="仿宋" w:hint="eastAsia"/>
                <w:color w:val="000000"/>
                <w:kern w:val="0"/>
                <w:szCs w:val="21"/>
                <w:lang/>
              </w:rPr>
              <w:t>2.00</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szCs w:val="21"/>
              </w:rPr>
              <w:t>不健全</w:t>
            </w:r>
          </w:p>
        </w:tc>
        <w:tc>
          <w:tcPr>
            <w:tcW w:w="40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评价要点：①是否已制定或具有相应的项目资金管理办法得</w:t>
            </w:r>
            <w:r>
              <w:rPr>
                <w:rFonts w:ascii="宋体" w:eastAsia="宋体" w:hAnsi="宋体" w:cs="仿宋" w:hint="eastAsia"/>
                <w:color w:val="000000"/>
                <w:kern w:val="0"/>
                <w:szCs w:val="21"/>
                <w:lang/>
              </w:rPr>
              <w:t>1</w:t>
            </w:r>
            <w:r>
              <w:rPr>
                <w:rFonts w:ascii="宋体" w:eastAsia="宋体" w:hAnsi="宋体" w:cs="仿宋" w:hint="eastAsia"/>
                <w:color w:val="000000"/>
                <w:kern w:val="0"/>
                <w:szCs w:val="21"/>
                <w:lang/>
              </w:rPr>
              <w:t>分；②项目资金管理办法是否符合相关财务会计制度的规定得</w:t>
            </w:r>
            <w:r>
              <w:rPr>
                <w:rFonts w:ascii="宋体" w:eastAsia="宋体" w:hAnsi="宋体" w:cs="仿宋" w:hint="eastAsia"/>
                <w:color w:val="000000"/>
                <w:kern w:val="0"/>
                <w:szCs w:val="21"/>
                <w:lang/>
              </w:rPr>
              <w:t>1</w:t>
            </w:r>
            <w:r>
              <w:rPr>
                <w:rFonts w:ascii="宋体" w:eastAsia="宋体" w:hAnsi="宋体" w:cs="仿宋" w:hint="eastAsia"/>
                <w:color w:val="000000"/>
                <w:kern w:val="0"/>
                <w:szCs w:val="21"/>
                <w:lang/>
              </w:rPr>
              <w:t>分。</w:t>
            </w:r>
          </w:p>
        </w:tc>
        <w:tc>
          <w:tcPr>
            <w:tcW w:w="39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kern w:val="0"/>
                <w:szCs w:val="21"/>
                <w:lang/>
              </w:rPr>
            </w:pPr>
            <w:r>
              <w:rPr>
                <w:rFonts w:ascii="宋体" w:eastAsia="宋体" w:hAnsi="宋体" w:cs="仿宋" w:hint="eastAsia"/>
                <w:color w:val="000000"/>
                <w:kern w:val="0"/>
                <w:szCs w:val="21"/>
                <w:lang/>
              </w:rPr>
              <w:t>经查看长财预【</w:t>
            </w:r>
            <w:r>
              <w:rPr>
                <w:rFonts w:ascii="宋体" w:eastAsia="宋体" w:hAnsi="宋体" w:cs="仿宋" w:hint="eastAsia"/>
                <w:color w:val="000000"/>
                <w:kern w:val="0"/>
                <w:szCs w:val="21"/>
                <w:lang/>
              </w:rPr>
              <w:t>2019</w:t>
            </w:r>
            <w:r>
              <w:rPr>
                <w:rFonts w:ascii="宋体" w:eastAsia="宋体" w:hAnsi="宋体" w:cs="仿宋" w:hint="eastAsia"/>
                <w:color w:val="000000"/>
                <w:kern w:val="0"/>
                <w:szCs w:val="21"/>
                <w:lang/>
              </w:rPr>
              <w:t>】</w:t>
            </w:r>
            <w:r>
              <w:rPr>
                <w:rFonts w:ascii="宋体" w:eastAsia="宋体" w:hAnsi="宋体" w:cs="仿宋" w:hint="eastAsia"/>
                <w:color w:val="000000"/>
                <w:kern w:val="0"/>
                <w:szCs w:val="21"/>
                <w:lang/>
              </w:rPr>
              <w:t>98</w:t>
            </w:r>
            <w:r>
              <w:rPr>
                <w:rFonts w:ascii="宋体" w:eastAsia="宋体" w:hAnsi="宋体" w:cs="仿宋" w:hint="eastAsia"/>
                <w:color w:val="000000"/>
                <w:kern w:val="0"/>
                <w:szCs w:val="21"/>
                <w:lang/>
              </w:rPr>
              <w:t>号革命老区转移支付补助资金程家山</w:t>
            </w:r>
            <w:r>
              <w:rPr>
                <w:rFonts w:ascii="宋体" w:eastAsia="宋体" w:hAnsi="宋体" w:cs="仿宋" w:hint="eastAsia"/>
                <w:color w:val="000000"/>
                <w:kern w:val="0"/>
                <w:szCs w:val="21"/>
                <w:lang/>
              </w:rPr>
              <w:t>-</w:t>
            </w:r>
            <w:r>
              <w:rPr>
                <w:rFonts w:ascii="宋体" w:eastAsia="宋体" w:hAnsi="宋体" w:cs="仿宋" w:hint="eastAsia"/>
                <w:color w:val="000000"/>
                <w:kern w:val="0"/>
                <w:szCs w:val="21"/>
                <w:lang/>
              </w:rPr>
              <w:t>赵店公路改扩建工程项目资金相关的财务资料，长治市黎城县交通运输管理局未设置专项资金管理办法，仅参照财政部关于印发《革命老区转移支付资金管理办法》来规范长财预【</w:t>
            </w:r>
            <w:r>
              <w:rPr>
                <w:rFonts w:ascii="宋体" w:eastAsia="宋体" w:hAnsi="宋体" w:cs="仿宋" w:hint="eastAsia"/>
                <w:color w:val="000000"/>
                <w:kern w:val="0"/>
                <w:szCs w:val="21"/>
                <w:lang/>
              </w:rPr>
              <w:t>2019</w:t>
            </w:r>
            <w:r>
              <w:rPr>
                <w:rFonts w:ascii="宋体" w:eastAsia="宋体" w:hAnsi="宋体" w:cs="仿宋" w:hint="eastAsia"/>
                <w:color w:val="000000"/>
                <w:kern w:val="0"/>
                <w:szCs w:val="21"/>
                <w:lang/>
              </w:rPr>
              <w:t>】</w:t>
            </w:r>
            <w:r>
              <w:rPr>
                <w:rFonts w:ascii="宋体" w:eastAsia="宋体" w:hAnsi="宋体" w:cs="仿宋" w:hint="eastAsia"/>
                <w:color w:val="000000"/>
                <w:kern w:val="0"/>
                <w:szCs w:val="21"/>
                <w:lang/>
              </w:rPr>
              <w:t>98</w:t>
            </w:r>
            <w:r>
              <w:rPr>
                <w:rFonts w:ascii="宋体" w:eastAsia="宋体" w:hAnsi="宋体" w:cs="仿宋" w:hint="eastAsia"/>
                <w:color w:val="000000"/>
                <w:kern w:val="0"/>
                <w:szCs w:val="21"/>
                <w:lang/>
              </w:rPr>
              <w:t>号革命老区转移支付补助资金程家山</w:t>
            </w:r>
            <w:r>
              <w:rPr>
                <w:rFonts w:ascii="宋体" w:eastAsia="宋体" w:hAnsi="宋体" w:cs="仿宋" w:hint="eastAsia"/>
                <w:color w:val="000000"/>
                <w:kern w:val="0"/>
                <w:szCs w:val="21"/>
                <w:lang/>
              </w:rPr>
              <w:t>-</w:t>
            </w:r>
            <w:r>
              <w:rPr>
                <w:rFonts w:ascii="宋体" w:eastAsia="宋体" w:hAnsi="宋体" w:cs="仿宋" w:hint="eastAsia"/>
                <w:color w:val="000000"/>
                <w:kern w:val="0"/>
                <w:szCs w:val="21"/>
                <w:lang/>
              </w:rPr>
              <w:t>赵店公路改扩建工程项目资金的使用。</w:t>
            </w:r>
          </w:p>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根据评分细则，长治市黎城县交通运输管理局未专门制定专项资金管理办法，但有专项资金管理办法的文件，故该项扣</w:t>
            </w:r>
            <w:r>
              <w:rPr>
                <w:rFonts w:ascii="宋体" w:eastAsia="宋体" w:hAnsi="宋体" w:cs="仿宋" w:hint="eastAsia"/>
                <w:color w:val="000000"/>
                <w:kern w:val="0"/>
                <w:szCs w:val="21"/>
                <w:lang/>
              </w:rPr>
              <w:t>50%</w:t>
            </w:r>
            <w:r>
              <w:rPr>
                <w:rFonts w:ascii="宋体" w:eastAsia="宋体" w:hAnsi="宋体" w:cs="仿宋" w:hint="eastAsia"/>
                <w:color w:val="000000"/>
                <w:kern w:val="0"/>
                <w:szCs w:val="21"/>
                <w:lang/>
              </w:rPr>
              <w:t>的权重分，本项得</w:t>
            </w:r>
            <w:r>
              <w:rPr>
                <w:rFonts w:ascii="宋体" w:eastAsia="宋体" w:hAnsi="宋体" w:cs="仿宋" w:hint="eastAsia"/>
                <w:color w:val="000000"/>
                <w:kern w:val="0"/>
                <w:szCs w:val="21"/>
                <w:lang/>
              </w:rPr>
              <w:t>1</w:t>
            </w:r>
            <w:r>
              <w:rPr>
                <w:rFonts w:ascii="宋体" w:eastAsia="宋体" w:hAnsi="宋体" w:cs="仿宋" w:hint="eastAsia"/>
                <w:color w:val="000000"/>
                <w:kern w:val="0"/>
                <w:szCs w:val="21"/>
                <w:lang/>
              </w:rPr>
              <w:t>分。</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kern w:val="0"/>
                <w:szCs w:val="21"/>
                <w:lang/>
              </w:rPr>
            </w:pPr>
            <w:r>
              <w:rPr>
                <w:rFonts w:ascii="宋体" w:eastAsia="宋体" w:hAnsi="宋体" w:cs="仿宋" w:hint="eastAsia"/>
                <w:color w:val="000000"/>
                <w:kern w:val="0"/>
                <w:szCs w:val="21"/>
                <w:lang/>
              </w:rPr>
              <w:t>1.00</w:t>
            </w:r>
          </w:p>
        </w:tc>
        <w:tc>
          <w:tcPr>
            <w:tcW w:w="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kern w:val="0"/>
                <w:szCs w:val="21"/>
                <w:lang/>
              </w:rPr>
            </w:pPr>
            <w:r>
              <w:rPr>
                <w:rFonts w:ascii="宋体" w:eastAsia="宋体" w:hAnsi="宋体" w:cs="仿宋" w:hint="eastAsia"/>
                <w:color w:val="000000"/>
                <w:kern w:val="0"/>
                <w:szCs w:val="21"/>
                <w:lang/>
              </w:rPr>
              <w:t>50.00%</w:t>
            </w:r>
          </w:p>
        </w:tc>
      </w:tr>
      <w:tr w:rsidR="005A1900">
        <w:trPr>
          <w:trHeight w:val="1240"/>
        </w:trPr>
        <w:tc>
          <w:tcPr>
            <w:tcW w:w="41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5A1900">
            <w:pPr>
              <w:jc w:val="center"/>
              <w:rPr>
                <w:rFonts w:ascii="宋体" w:eastAsia="宋体" w:hAnsi="宋体" w:cs="Calibri"/>
                <w:color w:val="000000"/>
                <w:szCs w:val="21"/>
              </w:rPr>
            </w:pPr>
          </w:p>
        </w:tc>
        <w:tc>
          <w:tcPr>
            <w:tcW w:w="127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5A1900">
            <w:pPr>
              <w:jc w:val="center"/>
              <w:rPr>
                <w:rFonts w:ascii="宋体" w:eastAsia="宋体" w:hAnsi="宋体" w:cs="仿宋"/>
                <w:color w:val="000000"/>
                <w:szCs w:val="21"/>
              </w:rPr>
            </w:pPr>
          </w:p>
        </w:tc>
        <w:tc>
          <w:tcPr>
            <w:tcW w:w="8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B22</w:t>
            </w:r>
            <w:r>
              <w:rPr>
                <w:rFonts w:ascii="宋体" w:eastAsia="宋体" w:hAnsi="宋体" w:cs="仿宋" w:hint="eastAsia"/>
                <w:color w:val="000000"/>
                <w:kern w:val="0"/>
                <w:szCs w:val="21"/>
                <w:lang/>
              </w:rPr>
              <w:t>招标程序规范性</w:t>
            </w:r>
          </w:p>
        </w:tc>
        <w:tc>
          <w:tcPr>
            <w:tcW w:w="4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规范</w:t>
            </w:r>
          </w:p>
        </w:tc>
        <w:tc>
          <w:tcPr>
            <w:tcW w:w="5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right"/>
              <w:textAlignment w:val="center"/>
              <w:rPr>
                <w:rFonts w:ascii="宋体" w:eastAsia="宋体" w:hAnsi="宋体" w:cs="仿宋"/>
                <w:color w:val="000000"/>
                <w:szCs w:val="21"/>
              </w:rPr>
            </w:pPr>
            <w:r>
              <w:rPr>
                <w:rFonts w:ascii="宋体" w:eastAsia="宋体" w:hAnsi="宋体" w:cs="仿宋" w:hint="eastAsia"/>
                <w:color w:val="000000"/>
                <w:kern w:val="0"/>
                <w:szCs w:val="21"/>
                <w:lang/>
              </w:rPr>
              <w:t>2.00</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szCs w:val="21"/>
              </w:rPr>
              <w:t>较规范</w:t>
            </w:r>
          </w:p>
        </w:tc>
        <w:tc>
          <w:tcPr>
            <w:tcW w:w="40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评价要点：①项目是否在进行招投标得</w:t>
            </w:r>
            <w:r>
              <w:rPr>
                <w:rFonts w:ascii="宋体" w:eastAsia="宋体" w:hAnsi="宋体" w:cs="仿宋" w:hint="eastAsia"/>
                <w:color w:val="000000"/>
                <w:kern w:val="0"/>
                <w:szCs w:val="21"/>
                <w:lang/>
              </w:rPr>
              <w:t>1</w:t>
            </w:r>
            <w:r>
              <w:rPr>
                <w:rFonts w:ascii="宋体" w:eastAsia="宋体" w:hAnsi="宋体" w:cs="仿宋" w:hint="eastAsia"/>
                <w:color w:val="000000"/>
                <w:kern w:val="0"/>
                <w:szCs w:val="21"/>
                <w:lang/>
              </w:rPr>
              <w:t>分；②项目招标的流程是否规范得</w:t>
            </w:r>
            <w:r>
              <w:rPr>
                <w:rFonts w:ascii="宋体" w:eastAsia="宋体" w:hAnsi="宋体" w:cs="仿宋" w:hint="eastAsia"/>
                <w:color w:val="000000"/>
                <w:kern w:val="0"/>
                <w:szCs w:val="21"/>
                <w:lang/>
              </w:rPr>
              <w:t>1</w:t>
            </w:r>
            <w:r>
              <w:rPr>
                <w:rFonts w:ascii="宋体" w:eastAsia="宋体" w:hAnsi="宋体" w:cs="仿宋" w:hint="eastAsia"/>
                <w:color w:val="000000"/>
                <w:kern w:val="0"/>
                <w:szCs w:val="21"/>
                <w:lang/>
              </w:rPr>
              <w:t>分。</w:t>
            </w:r>
          </w:p>
        </w:tc>
        <w:tc>
          <w:tcPr>
            <w:tcW w:w="39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kern w:val="0"/>
                <w:szCs w:val="21"/>
                <w:lang/>
              </w:rPr>
            </w:pPr>
            <w:r>
              <w:rPr>
                <w:rFonts w:ascii="宋体" w:eastAsia="宋体" w:hAnsi="宋体" w:cs="仿宋" w:hint="eastAsia"/>
                <w:color w:val="000000"/>
                <w:kern w:val="0"/>
                <w:szCs w:val="21"/>
                <w:lang/>
              </w:rPr>
              <w:t>2017</w:t>
            </w:r>
            <w:r>
              <w:rPr>
                <w:rFonts w:ascii="宋体" w:eastAsia="宋体" w:hAnsi="宋体" w:cs="仿宋" w:hint="eastAsia"/>
                <w:color w:val="000000"/>
                <w:kern w:val="0"/>
                <w:szCs w:val="21"/>
                <w:lang/>
              </w:rPr>
              <w:t>年</w:t>
            </w:r>
            <w:r>
              <w:rPr>
                <w:rFonts w:ascii="宋体" w:eastAsia="宋体" w:hAnsi="宋体" w:cs="仿宋" w:hint="eastAsia"/>
                <w:color w:val="000000"/>
                <w:kern w:val="0"/>
                <w:szCs w:val="21"/>
                <w:lang/>
              </w:rPr>
              <w:t>7</w:t>
            </w:r>
            <w:r>
              <w:rPr>
                <w:rFonts w:ascii="宋体" w:eastAsia="宋体" w:hAnsi="宋体" w:cs="仿宋" w:hint="eastAsia"/>
                <w:color w:val="000000"/>
                <w:kern w:val="0"/>
                <w:szCs w:val="21"/>
                <w:lang/>
              </w:rPr>
              <w:t>月</w:t>
            </w:r>
            <w:r>
              <w:rPr>
                <w:rFonts w:ascii="宋体" w:eastAsia="宋体" w:hAnsi="宋体" w:cs="仿宋" w:hint="eastAsia"/>
                <w:color w:val="000000"/>
                <w:kern w:val="0"/>
                <w:szCs w:val="21"/>
                <w:lang/>
              </w:rPr>
              <w:t>27</w:t>
            </w:r>
            <w:r>
              <w:rPr>
                <w:rFonts w:ascii="宋体" w:eastAsia="宋体" w:hAnsi="宋体" w:cs="仿宋" w:hint="eastAsia"/>
                <w:color w:val="000000"/>
                <w:kern w:val="0"/>
                <w:szCs w:val="21"/>
                <w:lang/>
              </w:rPr>
              <w:t>日黎城县交通运输局通过竞争性磋商方式对程家山</w:t>
            </w:r>
            <w:r>
              <w:rPr>
                <w:rFonts w:ascii="宋体" w:eastAsia="宋体" w:hAnsi="宋体" w:cs="仿宋" w:hint="eastAsia"/>
                <w:color w:val="000000"/>
                <w:kern w:val="0"/>
                <w:szCs w:val="21"/>
                <w:lang/>
              </w:rPr>
              <w:t>-</w:t>
            </w:r>
            <w:r>
              <w:rPr>
                <w:rFonts w:ascii="宋体" w:eastAsia="宋体" w:hAnsi="宋体" w:cs="仿宋" w:hint="eastAsia"/>
                <w:color w:val="000000"/>
                <w:kern w:val="0"/>
                <w:szCs w:val="21"/>
                <w:lang/>
              </w:rPr>
              <w:t>赵店公路改扩建工程施工单位进行招标，最终确定山西隆坤路桥工程有限公司为中标单位，并于</w:t>
            </w:r>
            <w:r>
              <w:rPr>
                <w:rFonts w:ascii="宋体" w:eastAsia="宋体" w:hAnsi="宋体" w:cs="仿宋" w:hint="eastAsia"/>
                <w:color w:val="000000"/>
                <w:kern w:val="0"/>
                <w:szCs w:val="21"/>
                <w:lang/>
              </w:rPr>
              <w:t>2017</w:t>
            </w:r>
            <w:r>
              <w:rPr>
                <w:rFonts w:ascii="宋体" w:eastAsia="宋体" w:hAnsi="宋体" w:cs="仿宋" w:hint="eastAsia"/>
                <w:color w:val="000000"/>
                <w:kern w:val="0"/>
                <w:szCs w:val="21"/>
                <w:lang/>
              </w:rPr>
              <w:t>年</w:t>
            </w:r>
            <w:r>
              <w:rPr>
                <w:rFonts w:ascii="宋体" w:eastAsia="宋体" w:hAnsi="宋体" w:cs="仿宋" w:hint="eastAsia"/>
                <w:color w:val="000000"/>
                <w:kern w:val="0"/>
                <w:szCs w:val="21"/>
                <w:lang/>
              </w:rPr>
              <w:t>7</w:t>
            </w:r>
            <w:r>
              <w:rPr>
                <w:rFonts w:ascii="宋体" w:eastAsia="宋体" w:hAnsi="宋体" w:cs="仿宋" w:hint="eastAsia"/>
                <w:color w:val="000000"/>
                <w:kern w:val="0"/>
                <w:szCs w:val="21"/>
                <w:lang/>
              </w:rPr>
              <w:t>月</w:t>
            </w:r>
            <w:r>
              <w:rPr>
                <w:rFonts w:ascii="宋体" w:eastAsia="宋体" w:hAnsi="宋体" w:cs="仿宋" w:hint="eastAsia"/>
                <w:color w:val="000000"/>
                <w:kern w:val="0"/>
                <w:szCs w:val="21"/>
                <w:lang/>
              </w:rPr>
              <w:t>31</w:t>
            </w:r>
            <w:r>
              <w:rPr>
                <w:rFonts w:ascii="宋体" w:eastAsia="宋体" w:hAnsi="宋体" w:cs="仿宋" w:hint="eastAsia"/>
                <w:color w:val="000000"/>
                <w:kern w:val="0"/>
                <w:szCs w:val="21"/>
                <w:lang/>
              </w:rPr>
              <w:t>日签订工程施工合同协议书；</w:t>
            </w:r>
            <w:r>
              <w:rPr>
                <w:rFonts w:ascii="宋体" w:eastAsia="宋体" w:hAnsi="宋体" w:cs="仿宋" w:hint="eastAsia"/>
                <w:color w:val="000000"/>
                <w:kern w:val="0"/>
                <w:szCs w:val="21"/>
                <w:lang/>
              </w:rPr>
              <w:t>2017</w:t>
            </w:r>
            <w:r>
              <w:rPr>
                <w:rFonts w:ascii="宋体" w:eastAsia="宋体" w:hAnsi="宋体" w:cs="仿宋" w:hint="eastAsia"/>
                <w:color w:val="000000"/>
                <w:kern w:val="0"/>
                <w:szCs w:val="21"/>
                <w:lang/>
              </w:rPr>
              <w:t>年</w:t>
            </w:r>
            <w:r>
              <w:rPr>
                <w:rFonts w:ascii="宋体" w:eastAsia="宋体" w:hAnsi="宋体" w:cs="仿宋" w:hint="eastAsia"/>
                <w:color w:val="000000"/>
                <w:kern w:val="0"/>
                <w:szCs w:val="21"/>
                <w:lang/>
              </w:rPr>
              <w:t>7</w:t>
            </w:r>
            <w:r>
              <w:rPr>
                <w:rFonts w:ascii="宋体" w:eastAsia="宋体" w:hAnsi="宋体" w:cs="仿宋" w:hint="eastAsia"/>
                <w:color w:val="000000"/>
                <w:kern w:val="0"/>
                <w:szCs w:val="21"/>
                <w:lang/>
              </w:rPr>
              <w:t>月</w:t>
            </w:r>
            <w:r>
              <w:rPr>
                <w:rFonts w:ascii="宋体" w:eastAsia="宋体" w:hAnsi="宋体" w:cs="仿宋" w:hint="eastAsia"/>
                <w:color w:val="000000"/>
                <w:kern w:val="0"/>
                <w:szCs w:val="21"/>
                <w:lang/>
              </w:rPr>
              <w:t>17</w:t>
            </w:r>
            <w:r>
              <w:rPr>
                <w:rFonts w:ascii="宋体" w:eastAsia="宋体" w:hAnsi="宋体" w:cs="仿宋" w:hint="eastAsia"/>
                <w:color w:val="000000"/>
                <w:kern w:val="0"/>
                <w:szCs w:val="21"/>
                <w:lang/>
              </w:rPr>
              <w:t>日在山西省政府采购网对项目工</w:t>
            </w:r>
            <w:r>
              <w:rPr>
                <w:rFonts w:ascii="宋体" w:eastAsia="宋体" w:hAnsi="宋体" w:cs="仿宋" w:hint="eastAsia"/>
                <w:color w:val="000000"/>
                <w:kern w:val="0"/>
                <w:szCs w:val="21"/>
                <w:lang/>
              </w:rPr>
              <w:lastRenderedPageBreak/>
              <w:t>程施工监理发布公告进行竞争性谈判采购，最终确定山西嘉英华土木工程咨询有限公司为成交单位；未对勘察、设计进行公开招标。</w:t>
            </w:r>
          </w:p>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根据指标评分规则，本项得</w:t>
            </w:r>
            <w:r>
              <w:rPr>
                <w:rFonts w:ascii="宋体" w:eastAsia="宋体" w:hAnsi="宋体" w:cs="仿宋" w:hint="eastAsia"/>
                <w:color w:val="000000"/>
                <w:kern w:val="0"/>
                <w:szCs w:val="21"/>
                <w:lang/>
              </w:rPr>
              <w:t>1</w:t>
            </w:r>
            <w:r>
              <w:rPr>
                <w:rFonts w:ascii="宋体" w:eastAsia="宋体" w:hAnsi="宋体" w:cs="仿宋" w:hint="eastAsia"/>
                <w:color w:val="000000"/>
                <w:kern w:val="0"/>
                <w:szCs w:val="21"/>
                <w:lang/>
              </w:rPr>
              <w:t>分。</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kern w:val="0"/>
                <w:szCs w:val="21"/>
                <w:lang/>
              </w:rPr>
            </w:pPr>
            <w:r>
              <w:rPr>
                <w:rFonts w:ascii="宋体" w:eastAsia="宋体" w:hAnsi="宋体" w:cs="仿宋" w:hint="eastAsia"/>
                <w:color w:val="000000"/>
                <w:kern w:val="0"/>
                <w:szCs w:val="21"/>
                <w:lang/>
              </w:rPr>
              <w:lastRenderedPageBreak/>
              <w:t>1.00</w:t>
            </w:r>
          </w:p>
        </w:tc>
        <w:tc>
          <w:tcPr>
            <w:tcW w:w="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kern w:val="0"/>
                <w:szCs w:val="21"/>
                <w:lang/>
              </w:rPr>
            </w:pPr>
            <w:r>
              <w:rPr>
                <w:rFonts w:ascii="宋体" w:eastAsia="宋体" w:hAnsi="宋体" w:cs="仿宋" w:hint="eastAsia"/>
                <w:color w:val="000000"/>
                <w:kern w:val="0"/>
                <w:szCs w:val="21"/>
                <w:lang/>
              </w:rPr>
              <w:t>50.00%</w:t>
            </w:r>
          </w:p>
        </w:tc>
      </w:tr>
      <w:tr w:rsidR="005A1900">
        <w:trPr>
          <w:trHeight w:val="765"/>
        </w:trPr>
        <w:tc>
          <w:tcPr>
            <w:tcW w:w="41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5A1900">
            <w:pPr>
              <w:jc w:val="center"/>
              <w:rPr>
                <w:rFonts w:ascii="宋体" w:eastAsia="宋体" w:hAnsi="宋体" w:cs="Calibri"/>
                <w:color w:val="000000"/>
                <w:szCs w:val="21"/>
              </w:rPr>
            </w:pPr>
          </w:p>
        </w:tc>
        <w:tc>
          <w:tcPr>
            <w:tcW w:w="127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5A1900">
            <w:pPr>
              <w:jc w:val="center"/>
              <w:rPr>
                <w:rFonts w:ascii="宋体" w:eastAsia="宋体" w:hAnsi="宋体" w:cs="仿宋"/>
                <w:color w:val="000000"/>
                <w:szCs w:val="21"/>
              </w:rPr>
            </w:pPr>
          </w:p>
        </w:tc>
        <w:tc>
          <w:tcPr>
            <w:tcW w:w="8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B23</w:t>
            </w:r>
            <w:r>
              <w:rPr>
                <w:rFonts w:ascii="宋体" w:eastAsia="宋体" w:hAnsi="宋体" w:cs="仿宋" w:hint="eastAsia"/>
                <w:color w:val="000000"/>
                <w:kern w:val="0"/>
                <w:szCs w:val="21"/>
                <w:lang/>
              </w:rPr>
              <w:t>项目档案完整性</w:t>
            </w:r>
          </w:p>
        </w:tc>
        <w:tc>
          <w:tcPr>
            <w:tcW w:w="4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完整</w:t>
            </w:r>
          </w:p>
        </w:tc>
        <w:tc>
          <w:tcPr>
            <w:tcW w:w="5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2.00</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textAlignment w:val="center"/>
              <w:rPr>
                <w:rFonts w:ascii="宋体" w:eastAsia="宋体" w:hAnsi="宋体" w:cs="仿宋"/>
                <w:color w:val="000000"/>
                <w:szCs w:val="21"/>
              </w:rPr>
            </w:pPr>
            <w:r>
              <w:rPr>
                <w:rFonts w:ascii="宋体" w:eastAsia="宋体" w:hAnsi="宋体" w:cs="仿宋" w:hint="eastAsia"/>
                <w:color w:val="000000"/>
                <w:szCs w:val="21"/>
              </w:rPr>
              <w:t>完整</w:t>
            </w:r>
          </w:p>
        </w:tc>
        <w:tc>
          <w:tcPr>
            <w:tcW w:w="40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textAlignment w:val="center"/>
              <w:rPr>
                <w:rFonts w:ascii="宋体" w:eastAsia="宋体" w:hAnsi="宋体" w:cs="仿宋"/>
                <w:color w:val="000000"/>
                <w:szCs w:val="21"/>
              </w:rPr>
            </w:pPr>
            <w:r>
              <w:rPr>
                <w:rFonts w:ascii="宋体" w:eastAsia="宋体" w:hAnsi="宋体" w:cs="仿宋" w:hint="eastAsia"/>
                <w:color w:val="000000"/>
                <w:kern w:val="0"/>
                <w:szCs w:val="21"/>
                <w:lang/>
              </w:rPr>
              <w:t>评分要点：实施方案、初设图纸、施工合同、</w:t>
            </w:r>
            <w:r>
              <w:rPr>
                <w:rFonts w:ascii="宋体" w:eastAsia="宋体" w:hAnsi="宋体" w:cs="仿宋" w:hint="eastAsia"/>
                <w:color w:val="000000"/>
                <w:kern w:val="0"/>
                <w:szCs w:val="21"/>
                <w:lang/>
              </w:rPr>
              <w:t xml:space="preserve"> </w:t>
            </w:r>
            <w:r>
              <w:rPr>
                <w:rFonts w:ascii="宋体" w:eastAsia="宋体" w:hAnsi="宋体" w:cs="仿宋" w:hint="eastAsia"/>
                <w:color w:val="000000"/>
                <w:kern w:val="0"/>
                <w:szCs w:val="21"/>
                <w:lang/>
              </w:rPr>
              <w:t>验收报告等项目资料齐全，每缺失一项扣除</w:t>
            </w:r>
            <w:r>
              <w:rPr>
                <w:rFonts w:ascii="宋体" w:eastAsia="宋体" w:hAnsi="宋体" w:cs="仿宋" w:hint="eastAsia"/>
                <w:color w:val="000000"/>
                <w:kern w:val="0"/>
                <w:szCs w:val="21"/>
                <w:lang/>
              </w:rPr>
              <w:t>25%</w:t>
            </w:r>
            <w:r>
              <w:rPr>
                <w:rFonts w:ascii="宋体" w:eastAsia="宋体" w:hAnsi="宋体" w:cs="仿宋" w:hint="eastAsia"/>
                <w:color w:val="000000"/>
                <w:kern w:val="0"/>
                <w:szCs w:val="21"/>
                <w:lang/>
              </w:rPr>
              <w:t>的分值。</w:t>
            </w:r>
          </w:p>
        </w:tc>
        <w:tc>
          <w:tcPr>
            <w:tcW w:w="39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kern w:val="0"/>
                <w:szCs w:val="21"/>
                <w:lang/>
              </w:rPr>
            </w:pPr>
            <w:r>
              <w:rPr>
                <w:rFonts w:ascii="宋体" w:eastAsia="宋体" w:hAnsi="宋体" w:cs="仿宋" w:hint="eastAsia"/>
                <w:color w:val="000000"/>
                <w:kern w:val="0"/>
                <w:szCs w:val="21"/>
                <w:lang/>
              </w:rPr>
              <w:t>经查看长财预【</w:t>
            </w:r>
            <w:r>
              <w:rPr>
                <w:rFonts w:ascii="宋体" w:eastAsia="宋体" w:hAnsi="宋体" w:cs="仿宋" w:hint="eastAsia"/>
                <w:color w:val="000000"/>
                <w:kern w:val="0"/>
                <w:szCs w:val="21"/>
                <w:lang/>
              </w:rPr>
              <w:t>2019</w:t>
            </w:r>
            <w:r>
              <w:rPr>
                <w:rFonts w:ascii="宋体" w:eastAsia="宋体" w:hAnsi="宋体" w:cs="仿宋" w:hint="eastAsia"/>
                <w:color w:val="000000"/>
                <w:kern w:val="0"/>
                <w:szCs w:val="21"/>
                <w:lang/>
              </w:rPr>
              <w:t>】</w:t>
            </w:r>
            <w:r>
              <w:rPr>
                <w:rFonts w:ascii="宋体" w:eastAsia="宋体" w:hAnsi="宋体" w:cs="仿宋" w:hint="eastAsia"/>
                <w:color w:val="000000"/>
                <w:kern w:val="0"/>
                <w:szCs w:val="21"/>
                <w:lang/>
              </w:rPr>
              <w:t>98</w:t>
            </w:r>
            <w:r>
              <w:rPr>
                <w:rFonts w:ascii="宋体" w:eastAsia="宋体" w:hAnsi="宋体" w:cs="仿宋" w:hint="eastAsia"/>
                <w:color w:val="000000"/>
                <w:kern w:val="0"/>
                <w:szCs w:val="21"/>
                <w:lang/>
              </w:rPr>
              <w:t>号革命老区转移支付补助资金程家山</w:t>
            </w:r>
            <w:r>
              <w:rPr>
                <w:rFonts w:ascii="宋体" w:eastAsia="宋体" w:hAnsi="宋体" w:cs="仿宋" w:hint="eastAsia"/>
                <w:color w:val="000000"/>
                <w:kern w:val="0"/>
                <w:szCs w:val="21"/>
                <w:lang/>
              </w:rPr>
              <w:t>-</w:t>
            </w:r>
            <w:r>
              <w:rPr>
                <w:rFonts w:ascii="宋体" w:eastAsia="宋体" w:hAnsi="宋体" w:cs="仿宋" w:hint="eastAsia"/>
                <w:color w:val="000000"/>
                <w:kern w:val="0"/>
                <w:szCs w:val="21"/>
                <w:lang/>
              </w:rPr>
              <w:t>赵店公路改扩建工程项目的项目资料，按年限分项目分别把项目的实施方案、初设图纸、施工合同、交工验收证书的纸质版与电子版归档。</w:t>
            </w:r>
          </w:p>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根据指标评分规则，本项得</w:t>
            </w:r>
            <w:r>
              <w:rPr>
                <w:rFonts w:ascii="宋体" w:eastAsia="宋体" w:hAnsi="宋体" w:cs="仿宋" w:hint="eastAsia"/>
                <w:color w:val="000000"/>
                <w:kern w:val="0"/>
                <w:szCs w:val="21"/>
                <w:lang/>
              </w:rPr>
              <w:t>2</w:t>
            </w:r>
            <w:r>
              <w:rPr>
                <w:rFonts w:ascii="宋体" w:eastAsia="宋体" w:hAnsi="宋体" w:cs="仿宋" w:hint="eastAsia"/>
                <w:color w:val="000000"/>
                <w:kern w:val="0"/>
                <w:szCs w:val="21"/>
                <w:lang/>
              </w:rPr>
              <w:t>分。</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kern w:val="0"/>
                <w:szCs w:val="21"/>
                <w:lang/>
              </w:rPr>
            </w:pPr>
            <w:r>
              <w:rPr>
                <w:rFonts w:ascii="宋体" w:eastAsia="宋体" w:hAnsi="宋体" w:cs="仿宋" w:hint="eastAsia"/>
                <w:color w:val="000000"/>
                <w:kern w:val="0"/>
                <w:szCs w:val="21"/>
                <w:lang/>
              </w:rPr>
              <w:t>2.00</w:t>
            </w:r>
          </w:p>
        </w:tc>
        <w:tc>
          <w:tcPr>
            <w:tcW w:w="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kern w:val="0"/>
                <w:szCs w:val="21"/>
                <w:lang/>
              </w:rPr>
            </w:pPr>
            <w:r>
              <w:rPr>
                <w:rFonts w:ascii="宋体" w:eastAsia="宋体" w:hAnsi="宋体" w:cs="仿宋" w:hint="eastAsia"/>
                <w:color w:val="000000"/>
                <w:kern w:val="0"/>
                <w:szCs w:val="21"/>
                <w:lang/>
              </w:rPr>
              <w:t>100.00%</w:t>
            </w:r>
          </w:p>
        </w:tc>
      </w:tr>
      <w:tr w:rsidR="005A1900">
        <w:trPr>
          <w:trHeight w:val="1000"/>
        </w:trPr>
        <w:tc>
          <w:tcPr>
            <w:tcW w:w="41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5A1900">
            <w:pPr>
              <w:jc w:val="center"/>
              <w:rPr>
                <w:rFonts w:ascii="宋体" w:eastAsia="宋体" w:hAnsi="宋体" w:cs="Calibri"/>
                <w:color w:val="000000"/>
                <w:szCs w:val="21"/>
              </w:rPr>
            </w:pPr>
          </w:p>
        </w:tc>
        <w:tc>
          <w:tcPr>
            <w:tcW w:w="127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5A1900">
            <w:pPr>
              <w:jc w:val="center"/>
              <w:rPr>
                <w:rFonts w:ascii="宋体" w:eastAsia="宋体" w:hAnsi="宋体" w:cs="仿宋"/>
                <w:color w:val="000000"/>
                <w:szCs w:val="21"/>
              </w:rPr>
            </w:pPr>
          </w:p>
        </w:tc>
        <w:tc>
          <w:tcPr>
            <w:tcW w:w="8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B24</w:t>
            </w:r>
            <w:r>
              <w:rPr>
                <w:rFonts w:ascii="宋体" w:eastAsia="宋体" w:hAnsi="宋体" w:cs="仿宋" w:hint="eastAsia"/>
                <w:color w:val="000000"/>
                <w:kern w:val="0"/>
                <w:szCs w:val="21"/>
                <w:lang/>
              </w:rPr>
              <w:t>项目质量可控性</w:t>
            </w:r>
          </w:p>
        </w:tc>
        <w:tc>
          <w:tcPr>
            <w:tcW w:w="4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可控</w:t>
            </w:r>
          </w:p>
        </w:tc>
        <w:tc>
          <w:tcPr>
            <w:tcW w:w="5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right"/>
              <w:textAlignment w:val="center"/>
              <w:rPr>
                <w:rFonts w:ascii="宋体" w:eastAsia="宋体" w:hAnsi="宋体" w:cs="仿宋"/>
                <w:color w:val="000000"/>
                <w:szCs w:val="21"/>
              </w:rPr>
            </w:pPr>
            <w:r>
              <w:rPr>
                <w:rFonts w:ascii="宋体" w:eastAsia="宋体" w:hAnsi="宋体" w:cs="仿宋" w:hint="eastAsia"/>
                <w:color w:val="000000"/>
                <w:kern w:val="0"/>
                <w:szCs w:val="21"/>
                <w:lang/>
              </w:rPr>
              <w:t>4.00</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szCs w:val="21"/>
              </w:rPr>
              <w:t>可控</w:t>
            </w:r>
          </w:p>
        </w:tc>
        <w:tc>
          <w:tcPr>
            <w:tcW w:w="40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评分要点：①是否已制定或其有相应的项目质量要求或标准得</w:t>
            </w:r>
            <w:r>
              <w:rPr>
                <w:rFonts w:ascii="宋体" w:eastAsia="宋体" w:hAnsi="宋体" w:cs="仿宋" w:hint="eastAsia"/>
                <w:color w:val="000000"/>
                <w:kern w:val="0"/>
                <w:szCs w:val="21"/>
                <w:lang/>
              </w:rPr>
              <w:t>2</w:t>
            </w:r>
            <w:r>
              <w:rPr>
                <w:rFonts w:ascii="宋体" w:eastAsia="宋体" w:hAnsi="宋体" w:cs="仿宋" w:hint="eastAsia"/>
                <w:color w:val="000000"/>
                <w:kern w:val="0"/>
                <w:szCs w:val="21"/>
                <w:lang/>
              </w:rPr>
              <w:t>分；②是否采取了相应的项目质量检查、验收等必需的控制措施或手段得</w:t>
            </w:r>
            <w:r>
              <w:rPr>
                <w:rFonts w:ascii="宋体" w:eastAsia="宋体" w:hAnsi="宋体" w:cs="仿宋" w:hint="eastAsia"/>
                <w:color w:val="000000"/>
                <w:kern w:val="0"/>
                <w:szCs w:val="21"/>
                <w:lang/>
              </w:rPr>
              <w:t>2</w:t>
            </w:r>
            <w:r>
              <w:rPr>
                <w:rFonts w:ascii="宋体" w:eastAsia="宋体" w:hAnsi="宋体" w:cs="仿宋" w:hint="eastAsia"/>
                <w:color w:val="000000"/>
                <w:kern w:val="0"/>
                <w:szCs w:val="21"/>
                <w:lang/>
              </w:rPr>
              <w:t>分。</w:t>
            </w:r>
          </w:p>
        </w:tc>
        <w:tc>
          <w:tcPr>
            <w:tcW w:w="39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kern w:val="0"/>
                <w:szCs w:val="21"/>
                <w:lang/>
              </w:rPr>
            </w:pPr>
            <w:r>
              <w:rPr>
                <w:rFonts w:ascii="宋体" w:eastAsia="宋体" w:hAnsi="宋体" w:cs="仿宋" w:hint="eastAsia"/>
                <w:color w:val="000000"/>
                <w:kern w:val="0"/>
                <w:szCs w:val="21"/>
                <w:lang/>
              </w:rPr>
              <w:t>长治市黎城县交通运输局根据项目实施内容和项目预期所产生的效果对程家山</w:t>
            </w:r>
            <w:r>
              <w:rPr>
                <w:rFonts w:ascii="宋体" w:eastAsia="宋体" w:hAnsi="宋体" w:cs="仿宋" w:hint="eastAsia"/>
                <w:color w:val="000000"/>
                <w:kern w:val="0"/>
                <w:szCs w:val="21"/>
                <w:lang/>
              </w:rPr>
              <w:t>-</w:t>
            </w:r>
            <w:r>
              <w:rPr>
                <w:rFonts w:ascii="宋体" w:eastAsia="宋体" w:hAnsi="宋体" w:cs="仿宋" w:hint="eastAsia"/>
                <w:color w:val="000000"/>
                <w:kern w:val="0"/>
                <w:szCs w:val="21"/>
                <w:lang/>
              </w:rPr>
              <w:t>赵店公路改扩建工程的路基工程、路面工程和安全设施方面制订了一系列详细质量要求或标准得</w:t>
            </w:r>
            <w:r>
              <w:rPr>
                <w:rFonts w:ascii="宋体" w:eastAsia="宋体" w:hAnsi="宋体" w:cs="仿宋" w:hint="eastAsia"/>
                <w:color w:val="000000"/>
                <w:kern w:val="0"/>
                <w:szCs w:val="21"/>
                <w:lang/>
              </w:rPr>
              <w:t>2</w:t>
            </w:r>
            <w:r>
              <w:rPr>
                <w:rFonts w:ascii="宋体" w:eastAsia="宋体" w:hAnsi="宋体" w:cs="仿宋" w:hint="eastAsia"/>
                <w:color w:val="000000"/>
                <w:kern w:val="0"/>
                <w:szCs w:val="21"/>
                <w:lang/>
              </w:rPr>
              <w:t>分；长治市交通建设工程质量监督站于</w:t>
            </w:r>
            <w:r>
              <w:rPr>
                <w:rFonts w:ascii="宋体" w:eastAsia="宋体" w:hAnsi="宋体" w:cs="仿宋" w:hint="eastAsia"/>
                <w:color w:val="000000"/>
                <w:kern w:val="0"/>
                <w:szCs w:val="21"/>
                <w:lang/>
              </w:rPr>
              <w:t>2019</w:t>
            </w:r>
            <w:r>
              <w:rPr>
                <w:rFonts w:ascii="宋体" w:eastAsia="宋体" w:hAnsi="宋体" w:cs="仿宋" w:hint="eastAsia"/>
                <w:color w:val="000000"/>
                <w:kern w:val="0"/>
                <w:szCs w:val="21"/>
                <w:lang/>
              </w:rPr>
              <w:t>年</w:t>
            </w:r>
            <w:r>
              <w:rPr>
                <w:rFonts w:ascii="宋体" w:eastAsia="宋体" w:hAnsi="宋体" w:cs="仿宋" w:hint="eastAsia"/>
                <w:color w:val="000000"/>
                <w:kern w:val="0"/>
                <w:szCs w:val="21"/>
                <w:lang/>
              </w:rPr>
              <w:t>12</w:t>
            </w:r>
            <w:r>
              <w:rPr>
                <w:rFonts w:ascii="宋体" w:eastAsia="宋体" w:hAnsi="宋体" w:cs="仿宋" w:hint="eastAsia"/>
                <w:color w:val="000000"/>
                <w:kern w:val="0"/>
                <w:szCs w:val="21"/>
                <w:lang/>
              </w:rPr>
              <w:t>月对黎城县程家山</w:t>
            </w:r>
            <w:r>
              <w:rPr>
                <w:rFonts w:ascii="宋体" w:eastAsia="宋体" w:hAnsi="宋体" w:cs="仿宋" w:hint="eastAsia"/>
                <w:color w:val="000000"/>
                <w:kern w:val="0"/>
                <w:szCs w:val="21"/>
                <w:lang/>
              </w:rPr>
              <w:t>-</w:t>
            </w:r>
            <w:r>
              <w:rPr>
                <w:rFonts w:ascii="宋体" w:eastAsia="宋体" w:hAnsi="宋体" w:cs="仿宋" w:hint="eastAsia"/>
                <w:color w:val="000000"/>
                <w:kern w:val="0"/>
                <w:szCs w:val="21"/>
                <w:lang/>
              </w:rPr>
              <w:t>赵店线公路改建工程出具《质量核验意见》，对项目进行质量检查得</w:t>
            </w:r>
            <w:r>
              <w:rPr>
                <w:rFonts w:ascii="宋体" w:eastAsia="宋体" w:hAnsi="宋体" w:cs="仿宋" w:hint="eastAsia"/>
                <w:color w:val="000000"/>
                <w:kern w:val="0"/>
                <w:szCs w:val="21"/>
                <w:lang/>
              </w:rPr>
              <w:t>2</w:t>
            </w:r>
            <w:r>
              <w:rPr>
                <w:rFonts w:ascii="宋体" w:eastAsia="宋体" w:hAnsi="宋体" w:cs="仿宋" w:hint="eastAsia"/>
                <w:color w:val="000000"/>
                <w:kern w:val="0"/>
                <w:szCs w:val="21"/>
                <w:lang/>
              </w:rPr>
              <w:t>分。</w:t>
            </w:r>
          </w:p>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根据评分规则，本项得</w:t>
            </w:r>
            <w:r>
              <w:rPr>
                <w:rFonts w:ascii="宋体" w:eastAsia="宋体" w:hAnsi="宋体" w:cs="仿宋" w:hint="eastAsia"/>
                <w:color w:val="000000"/>
                <w:kern w:val="0"/>
                <w:szCs w:val="21"/>
                <w:lang/>
              </w:rPr>
              <w:t>4</w:t>
            </w:r>
            <w:r>
              <w:rPr>
                <w:rFonts w:ascii="宋体" w:eastAsia="宋体" w:hAnsi="宋体" w:cs="仿宋" w:hint="eastAsia"/>
                <w:color w:val="000000"/>
                <w:kern w:val="0"/>
                <w:szCs w:val="21"/>
                <w:lang/>
              </w:rPr>
              <w:t>分。</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kern w:val="0"/>
                <w:szCs w:val="21"/>
                <w:lang/>
              </w:rPr>
            </w:pPr>
            <w:r>
              <w:rPr>
                <w:rFonts w:ascii="宋体" w:eastAsia="宋体" w:hAnsi="宋体" w:cs="仿宋" w:hint="eastAsia"/>
                <w:color w:val="000000"/>
                <w:kern w:val="0"/>
                <w:szCs w:val="21"/>
                <w:lang/>
              </w:rPr>
              <w:t>4.00</w:t>
            </w:r>
          </w:p>
        </w:tc>
        <w:tc>
          <w:tcPr>
            <w:tcW w:w="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kern w:val="0"/>
                <w:szCs w:val="21"/>
                <w:lang/>
              </w:rPr>
            </w:pPr>
            <w:r>
              <w:rPr>
                <w:rFonts w:ascii="宋体" w:eastAsia="宋体" w:hAnsi="宋体" w:cs="仿宋" w:hint="eastAsia"/>
                <w:color w:val="000000"/>
                <w:kern w:val="0"/>
                <w:szCs w:val="21"/>
                <w:lang/>
              </w:rPr>
              <w:t>100.00%</w:t>
            </w:r>
          </w:p>
        </w:tc>
      </w:tr>
      <w:tr w:rsidR="005A1900">
        <w:trPr>
          <w:trHeight w:val="510"/>
        </w:trPr>
        <w:tc>
          <w:tcPr>
            <w:tcW w:w="41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5A1900">
            <w:pPr>
              <w:jc w:val="center"/>
              <w:rPr>
                <w:rFonts w:ascii="宋体" w:eastAsia="宋体" w:hAnsi="宋体" w:cs="Calibri"/>
                <w:color w:val="000000"/>
                <w:szCs w:val="21"/>
              </w:rPr>
            </w:pPr>
          </w:p>
        </w:tc>
        <w:tc>
          <w:tcPr>
            <w:tcW w:w="12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B3</w:t>
            </w:r>
            <w:r>
              <w:rPr>
                <w:rFonts w:ascii="宋体" w:eastAsia="宋体" w:hAnsi="宋体" w:cs="仿宋" w:hint="eastAsia"/>
                <w:color w:val="000000"/>
                <w:kern w:val="0"/>
                <w:szCs w:val="21"/>
                <w:lang/>
              </w:rPr>
              <w:t>绩效管理（</w:t>
            </w:r>
            <w:r>
              <w:rPr>
                <w:rFonts w:ascii="宋体" w:eastAsia="宋体" w:hAnsi="宋体" w:cs="仿宋" w:hint="eastAsia"/>
                <w:color w:val="000000"/>
                <w:kern w:val="0"/>
                <w:szCs w:val="21"/>
                <w:lang/>
              </w:rPr>
              <w:t>2</w:t>
            </w:r>
            <w:r>
              <w:rPr>
                <w:rFonts w:ascii="宋体" w:eastAsia="宋体" w:hAnsi="宋体" w:cs="仿宋" w:hint="eastAsia"/>
                <w:color w:val="000000"/>
                <w:kern w:val="0"/>
                <w:szCs w:val="21"/>
                <w:lang/>
              </w:rPr>
              <w:t>分）</w:t>
            </w:r>
          </w:p>
        </w:tc>
        <w:tc>
          <w:tcPr>
            <w:tcW w:w="8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B31</w:t>
            </w:r>
            <w:r>
              <w:rPr>
                <w:rFonts w:ascii="宋体" w:eastAsia="宋体" w:hAnsi="宋体" w:cs="仿宋" w:hint="eastAsia"/>
                <w:color w:val="000000"/>
                <w:kern w:val="0"/>
                <w:szCs w:val="21"/>
                <w:lang/>
              </w:rPr>
              <w:t>自评内容真实性</w:t>
            </w:r>
          </w:p>
        </w:tc>
        <w:tc>
          <w:tcPr>
            <w:tcW w:w="4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真实</w:t>
            </w:r>
          </w:p>
        </w:tc>
        <w:tc>
          <w:tcPr>
            <w:tcW w:w="5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right"/>
              <w:textAlignment w:val="center"/>
              <w:rPr>
                <w:rFonts w:ascii="宋体" w:eastAsia="宋体" w:hAnsi="宋体" w:cs="仿宋"/>
                <w:color w:val="000000"/>
                <w:szCs w:val="21"/>
              </w:rPr>
            </w:pPr>
            <w:r>
              <w:rPr>
                <w:rFonts w:ascii="宋体" w:eastAsia="宋体" w:hAnsi="宋体" w:cs="仿宋" w:hint="eastAsia"/>
                <w:color w:val="000000"/>
                <w:kern w:val="0"/>
                <w:szCs w:val="21"/>
                <w:lang/>
              </w:rPr>
              <w:t>2.00</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szCs w:val="21"/>
              </w:rPr>
              <w:t>真实</w:t>
            </w:r>
          </w:p>
        </w:tc>
        <w:tc>
          <w:tcPr>
            <w:tcW w:w="40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评分要点：主管单位对项目进行自评，与项目实际情况一致并出具自评报告得满分，否则不得分。</w:t>
            </w:r>
          </w:p>
        </w:tc>
        <w:tc>
          <w:tcPr>
            <w:tcW w:w="39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kern w:val="0"/>
                <w:szCs w:val="21"/>
                <w:lang/>
              </w:rPr>
            </w:pPr>
            <w:r>
              <w:rPr>
                <w:rFonts w:ascii="宋体" w:eastAsia="宋体" w:hAnsi="宋体" w:cs="仿宋" w:hint="eastAsia"/>
                <w:color w:val="000000"/>
                <w:kern w:val="0"/>
                <w:szCs w:val="21"/>
                <w:lang/>
              </w:rPr>
              <w:t>长治市黎城县交通运输局提供黎城县交通运输局革命老区转移支付资金绩效评价自评报告，根据评分规则</w:t>
            </w:r>
            <w:r>
              <w:rPr>
                <w:rFonts w:ascii="宋体" w:eastAsia="宋体" w:hAnsi="宋体" w:cs="仿宋" w:hint="eastAsia"/>
                <w:color w:val="000000"/>
                <w:kern w:val="0"/>
                <w:szCs w:val="21"/>
                <w:lang/>
              </w:rPr>
              <w:t>得满分</w:t>
            </w:r>
            <w:r>
              <w:rPr>
                <w:rFonts w:ascii="宋体" w:eastAsia="宋体" w:hAnsi="宋体" w:cs="仿宋" w:hint="eastAsia"/>
                <w:color w:val="000000"/>
                <w:kern w:val="0"/>
                <w:szCs w:val="21"/>
                <w:lang/>
              </w:rPr>
              <w:t>。</w:t>
            </w:r>
          </w:p>
          <w:p w:rsidR="005A1900" w:rsidRDefault="005A1900">
            <w:pPr>
              <w:widowControl/>
              <w:jc w:val="left"/>
              <w:textAlignment w:val="center"/>
              <w:rPr>
                <w:rFonts w:ascii="宋体" w:eastAsia="宋体" w:hAnsi="宋体" w:cs="仿宋"/>
                <w:color w:val="000000"/>
                <w:szCs w:val="21"/>
              </w:rPr>
            </w:pPr>
          </w:p>
        </w:tc>
        <w:tc>
          <w:tcPr>
            <w:tcW w:w="70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kern w:val="0"/>
                <w:szCs w:val="21"/>
                <w:lang/>
              </w:rPr>
            </w:pPr>
            <w:r>
              <w:rPr>
                <w:rFonts w:ascii="宋体" w:eastAsia="宋体" w:hAnsi="宋体" w:cs="仿宋" w:hint="eastAsia"/>
                <w:color w:val="000000"/>
                <w:kern w:val="0"/>
                <w:szCs w:val="21"/>
                <w:lang/>
              </w:rPr>
              <w:t>2</w:t>
            </w:r>
            <w:r>
              <w:rPr>
                <w:rFonts w:ascii="宋体" w:eastAsia="宋体" w:hAnsi="宋体" w:cs="仿宋" w:hint="eastAsia"/>
                <w:color w:val="000000"/>
                <w:kern w:val="0"/>
                <w:szCs w:val="21"/>
                <w:lang/>
              </w:rPr>
              <w:t>.00</w:t>
            </w:r>
          </w:p>
        </w:tc>
        <w:tc>
          <w:tcPr>
            <w:tcW w:w="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kern w:val="0"/>
                <w:szCs w:val="21"/>
                <w:lang/>
              </w:rPr>
            </w:pPr>
            <w:r>
              <w:rPr>
                <w:rFonts w:ascii="宋体" w:eastAsia="宋体" w:hAnsi="宋体" w:cs="仿宋" w:hint="eastAsia"/>
                <w:color w:val="000000"/>
                <w:kern w:val="0"/>
                <w:szCs w:val="21"/>
                <w:lang/>
              </w:rPr>
              <w:t>100.00%</w:t>
            </w:r>
          </w:p>
        </w:tc>
      </w:tr>
      <w:tr w:rsidR="005A1900">
        <w:trPr>
          <w:trHeight w:val="1440"/>
        </w:trPr>
        <w:tc>
          <w:tcPr>
            <w:tcW w:w="41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lastRenderedPageBreak/>
              <w:t>C</w:t>
            </w:r>
            <w:r>
              <w:rPr>
                <w:rFonts w:ascii="宋体" w:eastAsia="宋体" w:hAnsi="宋体" w:cs="仿宋" w:hint="eastAsia"/>
                <w:color w:val="000000"/>
                <w:kern w:val="0"/>
                <w:szCs w:val="21"/>
                <w:lang/>
              </w:rPr>
              <w:t>产出（</w:t>
            </w:r>
            <w:r>
              <w:rPr>
                <w:rFonts w:ascii="宋体" w:eastAsia="宋体" w:hAnsi="宋体" w:cs="仿宋" w:hint="eastAsia"/>
                <w:color w:val="000000"/>
                <w:kern w:val="0"/>
                <w:szCs w:val="21"/>
                <w:lang/>
              </w:rPr>
              <w:t>30</w:t>
            </w:r>
            <w:r>
              <w:rPr>
                <w:rFonts w:ascii="宋体" w:eastAsia="宋体" w:hAnsi="宋体" w:cs="仿宋" w:hint="eastAsia"/>
                <w:color w:val="000000"/>
                <w:kern w:val="0"/>
                <w:szCs w:val="21"/>
                <w:lang/>
              </w:rPr>
              <w:t>分）</w:t>
            </w:r>
          </w:p>
        </w:tc>
        <w:tc>
          <w:tcPr>
            <w:tcW w:w="127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C1</w:t>
            </w:r>
            <w:r>
              <w:rPr>
                <w:rFonts w:ascii="宋体" w:eastAsia="宋体" w:hAnsi="宋体" w:cs="仿宋" w:hint="eastAsia"/>
                <w:color w:val="000000"/>
                <w:kern w:val="0"/>
                <w:szCs w:val="21"/>
                <w:lang/>
              </w:rPr>
              <w:t>路基工程完成率（</w:t>
            </w:r>
            <w:r>
              <w:rPr>
                <w:rFonts w:ascii="宋体" w:eastAsia="宋体" w:hAnsi="宋体" w:cs="仿宋" w:hint="eastAsia"/>
                <w:color w:val="000000"/>
                <w:kern w:val="0"/>
                <w:szCs w:val="21"/>
                <w:lang/>
              </w:rPr>
              <w:t>8</w:t>
            </w:r>
            <w:r>
              <w:rPr>
                <w:rFonts w:ascii="宋体" w:eastAsia="宋体" w:hAnsi="宋体" w:cs="仿宋" w:hint="eastAsia"/>
                <w:color w:val="000000"/>
                <w:kern w:val="0"/>
                <w:szCs w:val="21"/>
                <w:lang/>
              </w:rPr>
              <w:t>分）</w:t>
            </w:r>
          </w:p>
        </w:tc>
        <w:tc>
          <w:tcPr>
            <w:tcW w:w="8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C11</w:t>
            </w:r>
            <w:r>
              <w:rPr>
                <w:rFonts w:ascii="宋体" w:eastAsia="宋体" w:hAnsi="宋体" w:cs="仿宋" w:hint="eastAsia"/>
                <w:color w:val="000000"/>
                <w:kern w:val="0"/>
                <w:szCs w:val="21"/>
                <w:lang/>
              </w:rPr>
              <w:t>土石方工程完成率</w:t>
            </w:r>
          </w:p>
        </w:tc>
        <w:tc>
          <w:tcPr>
            <w:tcW w:w="4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right"/>
              <w:textAlignment w:val="center"/>
              <w:rPr>
                <w:rFonts w:ascii="宋体" w:eastAsia="宋体" w:hAnsi="宋体" w:cs="仿宋"/>
                <w:color w:val="000000"/>
                <w:szCs w:val="21"/>
              </w:rPr>
            </w:pPr>
            <w:r>
              <w:rPr>
                <w:rFonts w:ascii="宋体" w:eastAsia="宋体" w:hAnsi="宋体" w:cs="仿宋" w:hint="eastAsia"/>
                <w:color w:val="000000"/>
                <w:kern w:val="0"/>
                <w:szCs w:val="21"/>
                <w:lang/>
              </w:rPr>
              <w:t>100%</w:t>
            </w:r>
          </w:p>
        </w:tc>
        <w:tc>
          <w:tcPr>
            <w:tcW w:w="5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right"/>
              <w:textAlignment w:val="center"/>
              <w:rPr>
                <w:rFonts w:ascii="宋体" w:eastAsia="宋体" w:hAnsi="宋体" w:cs="仿宋"/>
                <w:color w:val="000000"/>
                <w:szCs w:val="21"/>
              </w:rPr>
            </w:pPr>
            <w:r>
              <w:rPr>
                <w:rFonts w:ascii="宋体" w:eastAsia="宋体" w:hAnsi="宋体" w:cs="仿宋" w:hint="eastAsia"/>
                <w:color w:val="000000"/>
                <w:kern w:val="0"/>
                <w:szCs w:val="21"/>
                <w:lang/>
              </w:rPr>
              <w:t>3.00</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szCs w:val="21"/>
              </w:rPr>
              <w:t>100.00%</w:t>
            </w:r>
          </w:p>
        </w:tc>
        <w:tc>
          <w:tcPr>
            <w:tcW w:w="40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评分要点：程家山</w:t>
            </w:r>
            <w:r>
              <w:rPr>
                <w:rFonts w:ascii="宋体" w:eastAsia="宋体" w:hAnsi="宋体" w:cs="仿宋" w:hint="eastAsia"/>
                <w:color w:val="000000"/>
                <w:kern w:val="0"/>
                <w:szCs w:val="21"/>
                <w:lang/>
              </w:rPr>
              <w:t>-</w:t>
            </w:r>
            <w:r>
              <w:rPr>
                <w:rFonts w:ascii="宋体" w:eastAsia="宋体" w:hAnsi="宋体" w:cs="仿宋" w:hint="eastAsia"/>
                <w:color w:val="000000"/>
                <w:kern w:val="0"/>
                <w:szCs w:val="21"/>
                <w:lang/>
              </w:rPr>
              <w:t>赵店线公路改建工程实际完成的土石方工程量与计划完成的土石方工程量，根据完成率得相应权重分值。</w:t>
            </w:r>
          </w:p>
        </w:tc>
        <w:tc>
          <w:tcPr>
            <w:tcW w:w="39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kern w:val="0"/>
                <w:szCs w:val="21"/>
                <w:lang/>
              </w:rPr>
            </w:pPr>
            <w:r>
              <w:rPr>
                <w:rFonts w:ascii="宋体" w:eastAsia="宋体" w:hAnsi="宋体" w:cs="仿宋" w:hint="eastAsia"/>
                <w:color w:val="000000"/>
                <w:kern w:val="0"/>
                <w:szCs w:val="21"/>
                <w:lang/>
              </w:rPr>
              <w:t>项目建设方案工程计划完成土石方工程量：挖土方</w:t>
            </w:r>
            <w:r>
              <w:rPr>
                <w:rFonts w:ascii="宋体" w:eastAsia="宋体" w:hAnsi="宋体" w:cs="仿宋" w:hint="eastAsia"/>
                <w:color w:val="000000"/>
                <w:kern w:val="0"/>
                <w:szCs w:val="21"/>
                <w:lang/>
              </w:rPr>
              <w:t>110640.00m</w:t>
            </w:r>
            <w:r>
              <w:rPr>
                <w:rFonts w:ascii="宋体" w:eastAsia="宋体" w:hAnsi="宋体" w:cs="仿宋" w:hint="eastAsia"/>
                <w:color w:val="000000"/>
                <w:kern w:val="0"/>
                <w:szCs w:val="21"/>
                <w:lang/>
              </w:rPr>
              <w:t>³、挖石方</w:t>
            </w:r>
            <w:r>
              <w:rPr>
                <w:rFonts w:ascii="宋体" w:eastAsia="宋体" w:hAnsi="宋体" w:cs="仿宋" w:hint="eastAsia"/>
                <w:color w:val="000000"/>
                <w:kern w:val="0"/>
                <w:szCs w:val="21"/>
                <w:lang/>
              </w:rPr>
              <w:t>30861.00m</w:t>
            </w:r>
            <w:r>
              <w:rPr>
                <w:rFonts w:ascii="宋体" w:eastAsia="宋体" w:hAnsi="宋体" w:cs="仿宋" w:hint="eastAsia"/>
                <w:color w:val="000000"/>
                <w:kern w:val="0"/>
                <w:szCs w:val="21"/>
                <w:lang/>
              </w:rPr>
              <w:t>³、填土方</w:t>
            </w:r>
            <w:r>
              <w:rPr>
                <w:rFonts w:ascii="宋体" w:eastAsia="宋体" w:hAnsi="宋体" w:cs="仿宋" w:hint="eastAsia"/>
                <w:color w:val="000000"/>
                <w:kern w:val="0"/>
                <w:szCs w:val="21"/>
                <w:lang/>
              </w:rPr>
              <w:t>31257.00</w:t>
            </w:r>
            <w:r>
              <w:rPr>
                <w:rFonts w:ascii="宋体" w:eastAsia="宋体" w:hAnsi="宋体" w:cs="仿宋" w:hint="eastAsia"/>
                <w:color w:val="000000"/>
                <w:kern w:val="0"/>
                <w:szCs w:val="21"/>
                <w:lang/>
              </w:rPr>
              <w:t>立方米；实际完成土石方工程量：挖土方</w:t>
            </w:r>
            <w:r>
              <w:rPr>
                <w:rFonts w:ascii="宋体" w:eastAsia="宋体" w:hAnsi="宋体" w:cs="仿宋" w:hint="eastAsia"/>
                <w:color w:val="000000"/>
                <w:kern w:val="0"/>
                <w:szCs w:val="21"/>
                <w:lang/>
              </w:rPr>
              <w:t>192964.30m</w:t>
            </w:r>
            <w:r>
              <w:rPr>
                <w:rFonts w:ascii="宋体" w:eastAsia="宋体" w:hAnsi="宋体" w:cs="仿宋" w:hint="eastAsia"/>
                <w:color w:val="000000"/>
                <w:kern w:val="0"/>
                <w:szCs w:val="21"/>
                <w:lang/>
              </w:rPr>
              <w:t>³、挖石方</w:t>
            </w:r>
            <w:r>
              <w:rPr>
                <w:rFonts w:ascii="宋体" w:eastAsia="宋体" w:hAnsi="宋体" w:cs="仿宋" w:hint="eastAsia"/>
                <w:color w:val="000000"/>
                <w:kern w:val="0"/>
                <w:szCs w:val="21"/>
                <w:lang/>
              </w:rPr>
              <w:t>49715.90m</w:t>
            </w:r>
            <w:r>
              <w:rPr>
                <w:rFonts w:ascii="宋体" w:eastAsia="宋体" w:hAnsi="宋体" w:cs="仿宋" w:hint="eastAsia"/>
                <w:color w:val="000000"/>
                <w:kern w:val="0"/>
                <w:szCs w:val="21"/>
                <w:lang/>
              </w:rPr>
              <w:t>³、填土方</w:t>
            </w:r>
            <w:r>
              <w:rPr>
                <w:rFonts w:ascii="宋体" w:eastAsia="宋体" w:hAnsi="宋体" w:cs="仿宋" w:hint="eastAsia"/>
                <w:color w:val="000000"/>
                <w:kern w:val="0"/>
                <w:szCs w:val="21"/>
                <w:lang/>
              </w:rPr>
              <w:t>67295.20</w:t>
            </w:r>
            <w:r>
              <w:rPr>
                <w:rFonts w:ascii="宋体" w:eastAsia="宋体" w:hAnsi="宋体" w:cs="仿宋" w:hint="eastAsia"/>
                <w:color w:val="000000"/>
                <w:kern w:val="0"/>
                <w:szCs w:val="21"/>
                <w:lang/>
              </w:rPr>
              <w:t>立方米；</w:t>
            </w:r>
          </w:p>
          <w:p w:rsidR="005A1900" w:rsidRDefault="007F11D8">
            <w:pPr>
              <w:widowControl/>
              <w:jc w:val="left"/>
              <w:textAlignment w:val="center"/>
              <w:rPr>
                <w:rFonts w:ascii="宋体" w:eastAsia="宋体" w:hAnsi="宋体" w:cs="仿宋"/>
                <w:color w:val="000000"/>
                <w:kern w:val="0"/>
                <w:szCs w:val="21"/>
                <w:lang/>
              </w:rPr>
            </w:pPr>
            <w:r>
              <w:rPr>
                <w:rFonts w:ascii="宋体" w:eastAsia="宋体" w:hAnsi="宋体" w:cs="仿宋" w:hint="eastAsia"/>
                <w:color w:val="000000"/>
                <w:kern w:val="0"/>
                <w:szCs w:val="21"/>
                <w:lang/>
              </w:rPr>
              <w:t>土石方工程完成率超</w:t>
            </w:r>
            <w:r>
              <w:rPr>
                <w:rFonts w:ascii="宋体" w:eastAsia="宋体" w:hAnsi="宋体" w:cs="仿宋" w:hint="eastAsia"/>
                <w:color w:val="000000"/>
                <w:kern w:val="0"/>
                <w:szCs w:val="21"/>
                <w:lang/>
              </w:rPr>
              <w:t>100.00%</w:t>
            </w:r>
            <w:r>
              <w:rPr>
                <w:rFonts w:ascii="宋体" w:eastAsia="宋体" w:hAnsi="宋体" w:cs="仿宋" w:hint="eastAsia"/>
                <w:color w:val="000000"/>
                <w:kern w:val="0"/>
                <w:szCs w:val="21"/>
                <w:lang/>
              </w:rPr>
              <w:t>。</w:t>
            </w:r>
          </w:p>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依据设置的评分规则，本项指标得</w:t>
            </w:r>
            <w:r>
              <w:rPr>
                <w:rFonts w:ascii="宋体" w:eastAsia="宋体" w:hAnsi="宋体" w:cs="仿宋" w:hint="eastAsia"/>
                <w:color w:val="000000"/>
                <w:kern w:val="0"/>
                <w:szCs w:val="21"/>
                <w:lang/>
              </w:rPr>
              <w:t>3.00</w:t>
            </w:r>
            <w:r>
              <w:rPr>
                <w:rFonts w:ascii="宋体" w:eastAsia="宋体" w:hAnsi="宋体" w:cs="仿宋" w:hint="eastAsia"/>
                <w:color w:val="000000"/>
                <w:kern w:val="0"/>
                <w:szCs w:val="21"/>
                <w:lang/>
              </w:rPr>
              <w:t>分。</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kern w:val="0"/>
                <w:szCs w:val="21"/>
                <w:lang/>
              </w:rPr>
            </w:pPr>
            <w:r>
              <w:rPr>
                <w:rFonts w:ascii="宋体" w:eastAsia="宋体" w:hAnsi="宋体" w:cs="仿宋" w:hint="eastAsia"/>
                <w:color w:val="000000"/>
                <w:kern w:val="0"/>
                <w:szCs w:val="21"/>
                <w:lang/>
              </w:rPr>
              <w:t>3.00</w:t>
            </w:r>
          </w:p>
        </w:tc>
        <w:tc>
          <w:tcPr>
            <w:tcW w:w="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kern w:val="0"/>
                <w:szCs w:val="21"/>
                <w:lang/>
              </w:rPr>
            </w:pPr>
            <w:r>
              <w:rPr>
                <w:rFonts w:ascii="宋体" w:eastAsia="宋体" w:hAnsi="宋体" w:cs="仿宋" w:hint="eastAsia"/>
                <w:color w:val="000000"/>
                <w:kern w:val="0"/>
                <w:szCs w:val="21"/>
                <w:lang/>
              </w:rPr>
              <w:t>100.00%</w:t>
            </w:r>
          </w:p>
        </w:tc>
      </w:tr>
      <w:tr w:rsidR="005A1900">
        <w:trPr>
          <w:trHeight w:val="1020"/>
        </w:trPr>
        <w:tc>
          <w:tcPr>
            <w:tcW w:w="41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5A1900">
            <w:pPr>
              <w:jc w:val="center"/>
              <w:rPr>
                <w:rFonts w:ascii="宋体" w:eastAsia="宋体" w:hAnsi="宋体" w:cs="仿宋"/>
                <w:color w:val="000000"/>
                <w:szCs w:val="21"/>
              </w:rPr>
            </w:pPr>
          </w:p>
        </w:tc>
        <w:tc>
          <w:tcPr>
            <w:tcW w:w="127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5A1900">
            <w:pPr>
              <w:jc w:val="center"/>
              <w:rPr>
                <w:rFonts w:ascii="宋体" w:eastAsia="宋体" w:hAnsi="宋体" w:cs="仿宋"/>
                <w:color w:val="000000"/>
                <w:szCs w:val="21"/>
              </w:rPr>
            </w:pPr>
          </w:p>
        </w:tc>
        <w:tc>
          <w:tcPr>
            <w:tcW w:w="8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C12</w:t>
            </w:r>
            <w:r>
              <w:rPr>
                <w:rFonts w:ascii="宋体" w:eastAsia="宋体" w:hAnsi="宋体" w:cs="仿宋" w:hint="eastAsia"/>
                <w:color w:val="000000"/>
                <w:kern w:val="0"/>
                <w:szCs w:val="21"/>
                <w:lang/>
              </w:rPr>
              <w:t>排水工程完成率</w:t>
            </w:r>
          </w:p>
        </w:tc>
        <w:tc>
          <w:tcPr>
            <w:tcW w:w="4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100%</w:t>
            </w:r>
          </w:p>
        </w:tc>
        <w:tc>
          <w:tcPr>
            <w:tcW w:w="5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3.00</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textAlignment w:val="center"/>
              <w:rPr>
                <w:rFonts w:ascii="宋体" w:eastAsia="宋体" w:hAnsi="宋体" w:cs="仿宋"/>
                <w:color w:val="000000"/>
                <w:szCs w:val="21"/>
              </w:rPr>
            </w:pPr>
            <w:r>
              <w:rPr>
                <w:rFonts w:ascii="宋体" w:eastAsia="宋体" w:hAnsi="宋体" w:cs="仿宋" w:hint="eastAsia"/>
                <w:color w:val="000000"/>
                <w:szCs w:val="21"/>
              </w:rPr>
              <w:t>100.00%</w:t>
            </w:r>
          </w:p>
        </w:tc>
        <w:tc>
          <w:tcPr>
            <w:tcW w:w="40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textAlignment w:val="center"/>
              <w:rPr>
                <w:rFonts w:ascii="宋体" w:eastAsia="宋体" w:hAnsi="宋体" w:cs="仿宋"/>
                <w:color w:val="000000"/>
                <w:szCs w:val="21"/>
              </w:rPr>
            </w:pPr>
            <w:r>
              <w:rPr>
                <w:rFonts w:ascii="宋体" w:eastAsia="宋体" w:hAnsi="宋体" w:cs="仿宋" w:hint="eastAsia"/>
                <w:color w:val="000000"/>
                <w:kern w:val="0"/>
                <w:szCs w:val="21"/>
                <w:lang/>
              </w:rPr>
              <w:t>评分要点：程家山</w:t>
            </w:r>
            <w:r>
              <w:rPr>
                <w:rFonts w:ascii="宋体" w:eastAsia="宋体" w:hAnsi="宋体" w:cs="仿宋" w:hint="eastAsia"/>
                <w:color w:val="000000"/>
                <w:kern w:val="0"/>
                <w:szCs w:val="21"/>
                <w:lang/>
              </w:rPr>
              <w:t>-</w:t>
            </w:r>
            <w:r>
              <w:rPr>
                <w:rFonts w:ascii="宋体" w:eastAsia="宋体" w:hAnsi="宋体" w:cs="仿宋" w:hint="eastAsia"/>
                <w:color w:val="000000"/>
                <w:kern w:val="0"/>
                <w:szCs w:val="21"/>
                <w:lang/>
              </w:rPr>
              <w:t>赵店线公路改建工程实际完成的排水工程量与计划排水工程完成量相比，根据完成率得相应权重分值。</w:t>
            </w:r>
          </w:p>
        </w:tc>
        <w:tc>
          <w:tcPr>
            <w:tcW w:w="39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kern w:val="0"/>
                <w:szCs w:val="21"/>
                <w:lang/>
              </w:rPr>
            </w:pPr>
            <w:r>
              <w:rPr>
                <w:rFonts w:ascii="宋体" w:eastAsia="宋体" w:hAnsi="宋体" w:cs="仿宋" w:hint="eastAsia"/>
                <w:color w:val="000000"/>
                <w:kern w:val="0"/>
                <w:szCs w:val="21"/>
                <w:lang/>
              </w:rPr>
              <w:t>项目建设方案工程计划完成排水工程量</w:t>
            </w:r>
            <w:r>
              <w:rPr>
                <w:rFonts w:ascii="宋体" w:eastAsia="宋体" w:hAnsi="宋体" w:cs="仿宋" w:hint="eastAsia"/>
                <w:color w:val="000000"/>
                <w:kern w:val="0"/>
                <w:szCs w:val="21"/>
                <w:lang/>
              </w:rPr>
              <w:t>5019.84m</w:t>
            </w:r>
            <w:r>
              <w:rPr>
                <w:rFonts w:ascii="宋体" w:eastAsia="宋体" w:hAnsi="宋体" w:cs="仿宋" w:hint="eastAsia"/>
                <w:color w:val="000000"/>
                <w:kern w:val="0"/>
                <w:szCs w:val="21"/>
                <w:lang/>
              </w:rPr>
              <w:t>³，实际完成工程量：急流槽</w:t>
            </w:r>
            <w:r>
              <w:rPr>
                <w:rFonts w:ascii="宋体" w:eastAsia="宋体" w:hAnsi="宋体" w:cs="仿宋" w:hint="eastAsia"/>
                <w:color w:val="000000"/>
                <w:kern w:val="0"/>
                <w:szCs w:val="21"/>
                <w:lang/>
              </w:rPr>
              <w:t>152.22m</w:t>
            </w:r>
            <w:r>
              <w:rPr>
                <w:rFonts w:ascii="宋体" w:eastAsia="宋体" w:hAnsi="宋体" w:cs="仿宋" w:hint="eastAsia"/>
                <w:color w:val="000000"/>
                <w:kern w:val="0"/>
                <w:szCs w:val="21"/>
                <w:lang/>
              </w:rPr>
              <w:t>³、护面墙</w:t>
            </w:r>
            <w:r>
              <w:rPr>
                <w:rFonts w:ascii="宋体" w:eastAsia="宋体" w:hAnsi="宋体" w:cs="仿宋" w:hint="eastAsia"/>
                <w:color w:val="000000"/>
                <w:kern w:val="0"/>
                <w:szCs w:val="21"/>
                <w:lang/>
              </w:rPr>
              <w:t>1217.66m</w:t>
            </w:r>
            <w:r>
              <w:rPr>
                <w:rFonts w:ascii="宋体" w:eastAsia="宋体" w:hAnsi="宋体" w:cs="仿宋" w:hint="eastAsia"/>
                <w:color w:val="000000"/>
                <w:kern w:val="0"/>
                <w:szCs w:val="21"/>
                <w:lang/>
              </w:rPr>
              <w:t>³、路肩墙</w:t>
            </w:r>
            <w:r>
              <w:rPr>
                <w:rFonts w:ascii="宋体" w:eastAsia="宋体" w:hAnsi="宋体" w:cs="仿宋" w:hint="eastAsia"/>
                <w:color w:val="000000"/>
                <w:kern w:val="0"/>
                <w:szCs w:val="21"/>
                <w:lang/>
              </w:rPr>
              <w:t>1256.46m</w:t>
            </w:r>
            <w:r>
              <w:rPr>
                <w:rFonts w:ascii="宋体" w:eastAsia="宋体" w:hAnsi="宋体" w:cs="仿宋" w:hint="eastAsia"/>
                <w:color w:val="000000"/>
                <w:kern w:val="0"/>
                <w:szCs w:val="21"/>
                <w:lang/>
              </w:rPr>
              <w:t>³、路堤墙</w:t>
            </w:r>
            <w:r>
              <w:rPr>
                <w:rFonts w:ascii="宋体" w:eastAsia="宋体" w:hAnsi="宋体" w:cs="仿宋" w:hint="eastAsia"/>
                <w:color w:val="000000"/>
                <w:kern w:val="0"/>
                <w:szCs w:val="21"/>
                <w:lang/>
              </w:rPr>
              <w:t>2926.20m</w:t>
            </w:r>
            <w:r>
              <w:rPr>
                <w:rFonts w:ascii="宋体" w:eastAsia="宋体" w:hAnsi="宋体" w:cs="仿宋" w:hint="eastAsia"/>
                <w:color w:val="000000"/>
                <w:kern w:val="0"/>
                <w:szCs w:val="21"/>
                <w:lang/>
              </w:rPr>
              <w:t>³，合计完成工程量</w:t>
            </w:r>
            <w:r>
              <w:rPr>
                <w:rFonts w:ascii="宋体" w:eastAsia="宋体" w:hAnsi="宋体" w:cs="仿宋" w:hint="eastAsia"/>
                <w:color w:val="000000"/>
                <w:kern w:val="0"/>
                <w:szCs w:val="21"/>
                <w:lang/>
              </w:rPr>
              <w:t>5552.54m</w:t>
            </w:r>
            <w:r>
              <w:rPr>
                <w:rFonts w:ascii="宋体" w:eastAsia="宋体" w:hAnsi="宋体" w:cs="仿宋" w:hint="eastAsia"/>
                <w:color w:val="000000"/>
                <w:kern w:val="0"/>
                <w:szCs w:val="21"/>
                <w:lang/>
              </w:rPr>
              <w:t>³，实际完成率超</w:t>
            </w:r>
            <w:r>
              <w:rPr>
                <w:rFonts w:ascii="宋体" w:eastAsia="宋体" w:hAnsi="宋体" w:cs="仿宋" w:hint="eastAsia"/>
                <w:color w:val="000000"/>
                <w:kern w:val="0"/>
                <w:szCs w:val="21"/>
                <w:lang/>
              </w:rPr>
              <w:t>100.00%</w:t>
            </w:r>
          </w:p>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依据设置的评分规则，本项指标得</w:t>
            </w:r>
            <w:r>
              <w:rPr>
                <w:rFonts w:ascii="宋体" w:eastAsia="宋体" w:hAnsi="宋体" w:cs="仿宋" w:hint="eastAsia"/>
                <w:color w:val="000000"/>
                <w:kern w:val="0"/>
                <w:szCs w:val="21"/>
                <w:lang/>
              </w:rPr>
              <w:t>3</w:t>
            </w:r>
            <w:r>
              <w:rPr>
                <w:rFonts w:ascii="宋体" w:eastAsia="宋体" w:hAnsi="宋体" w:cs="仿宋" w:hint="eastAsia"/>
                <w:color w:val="000000"/>
                <w:kern w:val="0"/>
                <w:szCs w:val="21"/>
                <w:lang/>
              </w:rPr>
              <w:t>分。</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kern w:val="0"/>
                <w:szCs w:val="21"/>
                <w:lang/>
              </w:rPr>
            </w:pPr>
            <w:r>
              <w:rPr>
                <w:rFonts w:ascii="宋体" w:eastAsia="宋体" w:hAnsi="宋体" w:cs="仿宋" w:hint="eastAsia"/>
                <w:color w:val="000000"/>
                <w:kern w:val="0"/>
                <w:szCs w:val="21"/>
                <w:lang/>
              </w:rPr>
              <w:t>3.00</w:t>
            </w:r>
          </w:p>
        </w:tc>
        <w:tc>
          <w:tcPr>
            <w:tcW w:w="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kern w:val="0"/>
                <w:szCs w:val="21"/>
                <w:lang/>
              </w:rPr>
            </w:pPr>
            <w:r>
              <w:rPr>
                <w:rFonts w:ascii="宋体" w:eastAsia="宋体" w:hAnsi="宋体" w:cs="仿宋" w:hint="eastAsia"/>
                <w:color w:val="000000"/>
                <w:kern w:val="0"/>
                <w:szCs w:val="21"/>
                <w:lang/>
              </w:rPr>
              <w:t>100.00%</w:t>
            </w:r>
          </w:p>
        </w:tc>
      </w:tr>
      <w:tr w:rsidR="005A1900">
        <w:trPr>
          <w:trHeight w:val="510"/>
        </w:trPr>
        <w:tc>
          <w:tcPr>
            <w:tcW w:w="41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5A1900">
            <w:pPr>
              <w:jc w:val="center"/>
              <w:rPr>
                <w:rFonts w:ascii="宋体" w:eastAsia="宋体" w:hAnsi="宋体" w:cs="仿宋"/>
                <w:color w:val="000000"/>
                <w:szCs w:val="21"/>
              </w:rPr>
            </w:pPr>
          </w:p>
        </w:tc>
        <w:tc>
          <w:tcPr>
            <w:tcW w:w="127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5A1900">
            <w:pPr>
              <w:jc w:val="center"/>
              <w:rPr>
                <w:rFonts w:ascii="宋体" w:eastAsia="宋体" w:hAnsi="宋体" w:cs="仿宋"/>
                <w:color w:val="000000"/>
                <w:szCs w:val="21"/>
              </w:rPr>
            </w:pPr>
          </w:p>
        </w:tc>
        <w:tc>
          <w:tcPr>
            <w:tcW w:w="8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C13</w:t>
            </w:r>
            <w:r>
              <w:rPr>
                <w:rFonts w:ascii="宋体" w:eastAsia="宋体" w:hAnsi="宋体" w:cs="仿宋" w:hint="eastAsia"/>
                <w:color w:val="000000"/>
                <w:kern w:val="0"/>
                <w:szCs w:val="21"/>
                <w:lang/>
              </w:rPr>
              <w:t>涵洞工程完成率</w:t>
            </w:r>
          </w:p>
        </w:tc>
        <w:tc>
          <w:tcPr>
            <w:tcW w:w="4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100%</w:t>
            </w:r>
          </w:p>
        </w:tc>
        <w:tc>
          <w:tcPr>
            <w:tcW w:w="5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2.00</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textAlignment w:val="center"/>
              <w:rPr>
                <w:rFonts w:ascii="宋体" w:eastAsia="宋体" w:hAnsi="宋体" w:cs="仿宋"/>
                <w:color w:val="000000"/>
                <w:szCs w:val="21"/>
              </w:rPr>
            </w:pPr>
            <w:r>
              <w:rPr>
                <w:rFonts w:ascii="宋体" w:eastAsia="宋体" w:hAnsi="宋体" w:cs="仿宋" w:hint="eastAsia"/>
                <w:color w:val="000000"/>
                <w:szCs w:val="21"/>
              </w:rPr>
              <w:t>100.00%</w:t>
            </w:r>
          </w:p>
        </w:tc>
        <w:tc>
          <w:tcPr>
            <w:tcW w:w="40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textAlignment w:val="center"/>
              <w:rPr>
                <w:rFonts w:ascii="宋体" w:eastAsia="宋体" w:hAnsi="宋体" w:cs="仿宋"/>
                <w:color w:val="000000"/>
                <w:szCs w:val="21"/>
              </w:rPr>
            </w:pPr>
            <w:r>
              <w:rPr>
                <w:rFonts w:ascii="宋体" w:eastAsia="宋体" w:hAnsi="宋体" w:cs="仿宋" w:hint="eastAsia"/>
                <w:color w:val="000000"/>
                <w:kern w:val="0"/>
                <w:szCs w:val="21"/>
                <w:lang/>
              </w:rPr>
              <w:t>评分要点：程家山</w:t>
            </w:r>
            <w:r>
              <w:rPr>
                <w:rFonts w:ascii="宋体" w:eastAsia="宋体" w:hAnsi="宋体" w:cs="仿宋" w:hint="eastAsia"/>
                <w:color w:val="000000"/>
                <w:kern w:val="0"/>
                <w:szCs w:val="21"/>
                <w:lang/>
              </w:rPr>
              <w:t>-</w:t>
            </w:r>
            <w:r>
              <w:rPr>
                <w:rFonts w:ascii="宋体" w:eastAsia="宋体" w:hAnsi="宋体" w:cs="仿宋" w:hint="eastAsia"/>
                <w:color w:val="000000"/>
                <w:kern w:val="0"/>
                <w:szCs w:val="21"/>
                <w:lang/>
              </w:rPr>
              <w:t>赵店线公路改建工程实际完成的涵洞工程量与计划完成涵洞工程量相比，根据完成率得相应权重分值。</w:t>
            </w:r>
          </w:p>
        </w:tc>
        <w:tc>
          <w:tcPr>
            <w:tcW w:w="39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kern w:val="0"/>
                <w:szCs w:val="21"/>
                <w:lang/>
              </w:rPr>
            </w:pPr>
            <w:r>
              <w:rPr>
                <w:rFonts w:ascii="宋体" w:eastAsia="宋体" w:hAnsi="宋体" w:cs="仿宋" w:hint="eastAsia"/>
                <w:color w:val="000000"/>
                <w:kern w:val="0"/>
                <w:szCs w:val="21"/>
                <w:lang/>
              </w:rPr>
              <w:t>项目建设方案工程计划完成涵洞</w:t>
            </w:r>
            <w:r>
              <w:rPr>
                <w:rFonts w:ascii="宋体" w:eastAsia="宋体" w:hAnsi="宋体" w:cs="仿宋" w:hint="eastAsia"/>
                <w:color w:val="000000"/>
                <w:kern w:val="0"/>
                <w:szCs w:val="21"/>
                <w:lang/>
              </w:rPr>
              <w:t>37</w:t>
            </w:r>
            <w:r>
              <w:rPr>
                <w:rFonts w:ascii="宋体" w:eastAsia="宋体" w:hAnsi="宋体" w:cs="仿宋" w:hint="eastAsia"/>
                <w:color w:val="000000"/>
                <w:kern w:val="0"/>
                <w:szCs w:val="21"/>
                <w:lang/>
              </w:rPr>
              <w:t>道，实际完成涵洞</w:t>
            </w:r>
            <w:r>
              <w:rPr>
                <w:rFonts w:ascii="宋体" w:eastAsia="宋体" w:hAnsi="宋体" w:cs="仿宋" w:hint="eastAsia"/>
                <w:color w:val="000000"/>
                <w:kern w:val="0"/>
                <w:szCs w:val="21"/>
                <w:lang/>
              </w:rPr>
              <w:t>47</w:t>
            </w:r>
            <w:r>
              <w:rPr>
                <w:rFonts w:ascii="宋体" w:eastAsia="宋体" w:hAnsi="宋体" w:cs="仿宋" w:hint="eastAsia"/>
                <w:color w:val="000000"/>
                <w:kern w:val="0"/>
                <w:szCs w:val="21"/>
                <w:lang/>
              </w:rPr>
              <w:t>道（</w:t>
            </w:r>
            <w:r>
              <w:rPr>
                <w:rFonts w:ascii="宋体" w:eastAsia="宋体" w:hAnsi="宋体" w:cs="仿宋" w:hint="eastAsia"/>
                <w:color w:val="000000"/>
                <w:kern w:val="0"/>
                <w:szCs w:val="21"/>
                <w:lang/>
              </w:rPr>
              <w:t>12</w:t>
            </w:r>
            <w:r>
              <w:rPr>
                <w:rFonts w:ascii="宋体" w:eastAsia="宋体" w:hAnsi="宋体" w:cs="仿宋" w:hint="eastAsia"/>
                <w:color w:val="000000"/>
                <w:kern w:val="0"/>
                <w:szCs w:val="21"/>
                <w:lang/>
              </w:rPr>
              <w:t>道盖板涵，</w:t>
            </w:r>
            <w:r>
              <w:rPr>
                <w:rFonts w:ascii="宋体" w:eastAsia="宋体" w:hAnsi="宋体" w:cs="仿宋" w:hint="eastAsia"/>
                <w:color w:val="000000"/>
                <w:kern w:val="0"/>
                <w:szCs w:val="21"/>
                <w:lang/>
              </w:rPr>
              <w:t>35</w:t>
            </w:r>
            <w:r>
              <w:rPr>
                <w:rFonts w:ascii="宋体" w:eastAsia="宋体" w:hAnsi="宋体" w:cs="仿宋" w:hint="eastAsia"/>
                <w:color w:val="000000"/>
                <w:kern w:val="0"/>
                <w:szCs w:val="21"/>
                <w:lang/>
              </w:rPr>
              <w:t>道圆管涵），实际完成率超</w:t>
            </w:r>
            <w:r>
              <w:rPr>
                <w:rFonts w:ascii="宋体" w:eastAsia="宋体" w:hAnsi="宋体" w:cs="仿宋" w:hint="eastAsia"/>
                <w:color w:val="000000"/>
                <w:kern w:val="0"/>
                <w:szCs w:val="21"/>
                <w:lang/>
              </w:rPr>
              <w:t>100.00%</w:t>
            </w:r>
          </w:p>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依据设置的评分规则，本项指标得</w:t>
            </w:r>
            <w:r>
              <w:rPr>
                <w:rFonts w:ascii="宋体" w:eastAsia="宋体" w:hAnsi="宋体" w:cs="仿宋" w:hint="eastAsia"/>
                <w:color w:val="000000"/>
                <w:kern w:val="0"/>
                <w:szCs w:val="21"/>
                <w:lang/>
              </w:rPr>
              <w:t>2</w:t>
            </w:r>
            <w:r>
              <w:rPr>
                <w:rFonts w:ascii="宋体" w:eastAsia="宋体" w:hAnsi="宋体" w:cs="仿宋" w:hint="eastAsia"/>
                <w:color w:val="000000"/>
                <w:kern w:val="0"/>
                <w:szCs w:val="21"/>
                <w:lang/>
              </w:rPr>
              <w:t>分。</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kern w:val="0"/>
                <w:szCs w:val="21"/>
                <w:lang/>
              </w:rPr>
            </w:pPr>
            <w:r>
              <w:rPr>
                <w:rFonts w:ascii="宋体" w:eastAsia="宋体" w:hAnsi="宋体" w:cs="仿宋" w:hint="eastAsia"/>
                <w:color w:val="000000"/>
                <w:kern w:val="0"/>
                <w:szCs w:val="21"/>
                <w:lang/>
              </w:rPr>
              <w:t>2.00</w:t>
            </w:r>
          </w:p>
        </w:tc>
        <w:tc>
          <w:tcPr>
            <w:tcW w:w="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kern w:val="0"/>
                <w:szCs w:val="21"/>
                <w:lang/>
              </w:rPr>
            </w:pPr>
            <w:r>
              <w:rPr>
                <w:rFonts w:ascii="宋体" w:eastAsia="宋体" w:hAnsi="宋体" w:cs="仿宋" w:hint="eastAsia"/>
                <w:color w:val="000000"/>
                <w:kern w:val="0"/>
                <w:szCs w:val="21"/>
                <w:lang/>
              </w:rPr>
              <w:t>100.00%</w:t>
            </w:r>
          </w:p>
        </w:tc>
      </w:tr>
      <w:tr w:rsidR="005A1900">
        <w:trPr>
          <w:trHeight w:val="467"/>
        </w:trPr>
        <w:tc>
          <w:tcPr>
            <w:tcW w:w="41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5A1900">
            <w:pPr>
              <w:jc w:val="center"/>
              <w:rPr>
                <w:rFonts w:ascii="宋体" w:eastAsia="宋体" w:hAnsi="宋体" w:cs="仿宋"/>
                <w:color w:val="000000"/>
                <w:szCs w:val="21"/>
              </w:rPr>
            </w:pPr>
          </w:p>
        </w:tc>
        <w:tc>
          <w:tcPr>
            <w:tcW w:w="12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C2</w:t>
            </w:r>
            <w:r>
              <w:rPr>
                <w:rFonts w:ascii="宋体" w:eastAsia="宋体" w:hAnsi="宋体" w:cs="仿宋" w:hint="eastAsia"/>
                <w:color w:val="000000"/>
                <w:kern w:val="0"/>
                <w:szCs w:val="21"/>
                <w:lang/>
              </w:rPr>
              <w:t>路面工程完成率（</w:t>
            </w:r>
            <w:r>
              <w:rPr>
                <w:rFonts w:ascii="宋体" w:eastAsia="宋体" w:hAnsi="宋体" w:cs="仿宋" w:hint="eastAsia"/>
                <w:color w:val="000000"/>
                <w:kern w:val="0"/>
                <w:szCs w:val="21"/>
                <w:lang/>
              </w:rPr>
              <w:t>6</w:t>
            </w:r>
            <w:r>
              <w:rPr>
                <w:rFonts w:ascii="宋体" w:eastAsia="宋体" w:hAnsi="宋体" w:cs="仿宋" w:hint="eastAsia"/>
                <w:color w:val="000000"/>
                <w:kern w:val="0"/>
                <w:szCs w:val="21"/>
                <w:lang/>
              </w:rPr>
              <w:t>分）</w:t>
            </w:r>
          </w:p>
        </w:tc>
        <w:tc>
          <w:tcPr>
            <w:tcW w:w="8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C21</w:t>
            </w:r>
            <w:r>
              <w:rPr>
                <w:rFonts w:ascii="宋体" w:eastAsia="宋体" w:hAnsi="宋体" w:cs="仿宋" w:hint="eastAsia"/>
                <w:color w:val="000000"/>
                <w:kern w:val="0"/>
                <w:szCs w:val="21"/>
                <w:lang/>
              </w:rPr>
              <w:t>路面工程完成率</w:t>
            </w:r>
          </w:p>
        </w:tc>
        <w:tc>
          <w:tcPr>
            <w:tcW w:w="4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100%</w:t>
            </w:r>
          </w:p>
        </w:tc>
        <w:tc>
          <w:tcPr>
            <w:tcW w:w="5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6.00</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textAlignment w:val="center"/>
              <w:rPr>
                <w:rFonts w:ascii="宋体" w:eastAsia="宋体" w:hAnsi="宋体" w:cs="仿宋"/>
                <w:color w:val="000000"/>
                <w:szCs w:val="21"/>
              </w:rPr>
            </w:pPr>
            <w:r>
              <w:rPr>
                <w:rFonts w:ascii="宋体" w:eastAsia="宋体" w:hAnsi="宋体" w:cs="仿宋" w:hint="eastAsia"/>
                <w:color w:val="000000"/>
                <w:szCs w:val="21"/>
              </w:rPr>
              <w:t>80.00%</w:t>
            </w:r>
          </w:p>
        </w:tc>
        <w:tc>
          <w:tcPr>
            <w:tcW w:w="40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textAlignment w:val="center"/>
              <w:rPr>
                <w:rFonts w:ascii="宋体" w:eastAsia="宋体" w:hAnsi="宋体" w:cs="仿宋"/>
                <w:color w:val="000000"/>
                <w:szCs w:val="21"/>
              </w:rPr>
            </w:pPr>
            <w:r>
              <w:rPr>
                <w:rFonts w:ascii="宋体" w:eastAsia="宋体" w:hAnsi="宋体" w:cs="仿宋" w:hint="eastAsia"/>
                <w:color w:val="000000"/>
                <w:kern w:val="0"/>
                <w:szCs w:val="21"/>
                <w:lang/>
              </w:rPr>
              <w:t>评分要点：程家山</w:t>
            </w:r>
            <w:r>
              <w:rPr>
                <w:rFonts w:ascii="宋体" w:eastAsia="宋体" w:hAnsi="宋体" w:cs="仿宋" w:hint="eastAsia"/>
                <w:color w:val="000000"/>
                <w:kern w:val="0"/>
                <w:szCs w:val="21"/>
                <w:lang/>
              </w:rPr>
              <w:t>-</w:t>
            </w:r>
            <w:r>
              <w:rPr>
                <w:rFonts w:ascii="宋体" w:eastAsia="宋体" w:hAnsi="宋体" w:cs="仿宋" w:hint="eastAsia"/>
                <w:color w:val="000000"/>
                <w:kern w:val="0"/>
                <w:szCs w:val="21"/>
                <w:lang/>
              </w:rPr>
              <w:t>赵店线公路改建工程路面工程实际完成工程量与计划完成工程量相比，根据完成率得相应权重分值。</w:t>
            </w:r>
          </w:p>
        </w:tc>
        <w:tc>
          <w:tcPr>
            <w:tcW w:w="39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以上五项路面工程，其中四项按计划工程量完成，一项未完成，依据设置的评分规则，本项指标得</w:t>
            </w:r>
            <w:r>
              <w:rPr>
                <w:rFonts w:ascii="宋体" w:eastAsia="宋体" w:hAnsi="宋体" w:cs="仿宋" w:hint="eastAsia"/>
                <w:color w:val="000000"/>
                <w:kern w:val="0"/>
                <w:szCs w:val="21"/>
                <w:lang/>
              </w:rPr>
              <w:t>80%</w:t>
            </w:r>
            <w:r>
              <w:rPr>
                <w:rFonts w:ascii="宋体" w:eastAsia="宋体" w:hAnsi="宋体" w:cs="仿宋" w:hint="eastAsia"/>
                <w:color w:val="000000"/>
                <w:kern w:val="0"/>
                <w:szCs w:val="21"/>
                <w:lang/>
              </w:rPr>
              <w:t>指标分</w:t>
            </w:r>
            <w:r>
              <w:rPr>
                <w:rFonts w:ascii="宋体" w:eastAsia="宋体" w:hAnsi="宋体" w:cs="仿宋" w:hint="eastAsia"/>
                <w:color w:val="000000"/>
                <w:kern w:val="0"/>
                <w:szCs w:val="21"/>
                <w:lang/>
              </w:rPr>
              <w:t>4.80</w:t>
            </w:r>
            <w:r>
              <w:rPr>
                <w:rFonts w:ascii="宋体" w:eastAsia="宋体" w:hAnsi="宋体" w:cs="仿宋" w:hint="eastAsia"/>
                <w:color w:val="000000"/>
                <w:kern w:val="0"/>
                <w:szCs w:val="21"/>
                <w:lang/>
              </w:rPr>
              <w:t>分。</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kern w:val="0"/>
                <w:szCs w:val="21"/>
                <w:lang/>
              </w:rPr>
            </w:pPr>
            <w:r>
              <w:rPr>
                <w:rFonts w:ascii="宋体" w:eastAsia="宋体" w:hAnsi="宋体" w:cs="仿宋" w:hint="eastAsia"/>
                <w:color w:val="000000"/>
                <w:kern w:val="0"/>
                <w:szCs w:val="21"/>
                <w:lang/>
              </w:rPr>
              <w:t>4.80</w:t>
            </w:r>
          </w:p>
        </w:tc>
        <w:tc>
          <w:tcPr>
            <w:tcW w:w="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kern w:val="0"/>
                <w:szCs w:val="21"/>
                <w:lang/>
              </w:rPr>
            </w:pPr>
            <w:r>
              <w:rPr>
                <w:rFonts w:ascii="宋体" w:eastAsia="宋体" w:hAnsi="宋体" w:cs="仿宋" w:hint="eastAsia"/>
                <w:color w:val="000000"/>
                <w:kern w:val="0"/>
                <w:szCs w:val="21"/>
                <w:lang/>
              </w:rPr>
              <w:t>80.00%</w:t>
            </w:r>
          </w:p>
        </w:tc>
      </w:tr>
      <w:tr w:rsidR="005A1900">
        <w:trPr>
          <w:trHeight w:val="2177"/>
        </w:trPr>
        <w:tc>
          <w:tcPr>
            <w:tcW w:w="41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5A1900">
            <w:pPr>
              <w:jc w:val="center"/>
              <w:rPr>
                <w:rFonts w:ascii="宋体" w:eastAsia="宋体" w:hAnsi="宋体" w:cs="仿宋"/>
                <w:color w:val="000000"/>
                <w:szCs w:val="21"/>
              </w:rPr>
            </w:pPr>
          </w:p>
        </w:tc>
        <w:tc>
          <w:tcPr>
            <w:tcW w:w="127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C3</w:t>
            </w:r>
            <w:r>
              <w:rPr>
                <w:rFonts w:ascii="宋体" w:eastAsia="宋体" w:hAnsi="宋体" w:cs="仿宋" w:hint="eastAsia"/>
                <w:color w:val="000000"/>
                <w:kern w:val="0"/>
                <w:szCs w:val="21"/>
                <w:lang/>
              </w:rPr>
              <w:t>项目质量（</w:t>
            </w:r>
            <w:r>
              <w:rPr>
                <w:rFonts w:ascii="宋体" w:eastAsia="宋体" w:hAnsi="宋体" w:cs="仿宋" w:hint="eastAsia"/>
                <w:color w:val="000000"/>
                <w:kern w:val="0"/>
                <w:szCs w:val="21"/>
                <w:lang/>
              </w:rPr>
              <w:t>6</w:t>
            </w:r>
            <w:r>
              <w:rPr>
                <w:rFonts w:ascii="宋体" w:eastAsia="宋体" w:hAnsi="宋体" w:cs="仿宋" w:hint="eastAsia"/>
                <w:color w:val="000000"/>
                <w:kern w:val="0"/>
                <w:szCs w:val="21"/>
                <w:lang/>
              </w:rPr>
              <w:t>分）</w:t>
            </w:r>
          </w:p>
        </w:tc>
        <w:tc>
          <w:tcPr>
            <w:tcW w:w="8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C31</w:t>
            </w:r>
            <w:r>
              <w:rPr>
                <w:rFonts w:ascii="宋体" w:eastAsia="宋体" w:hAnsi="宋体" w:cs="仿宋" w:hint="eastAsia"/>
                <w:color w:val="000000"/>
                <w:kern w:val="0"/>
                <w:szCs w:val="21"/>
                <w:lang/>
              </w:rPr>
              <w:t>路基工程质量达标率</w:t>
            </w:r>
          </w:p>
        </w:tc>
        <w:tc>
          <w:tcPr>
            <w:tcW w:w="4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100%</w:t>
            </w:r>
          </w:p>
        </w:tc>
        <w:tc>
          <w:tcPr>
            <w:tcW w:w="5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2.00</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textAlignment w:val="center"/>
              <w:rPr>
                <w:rFonts w:ascii="宋体" w:eastAsia="宋体" w:hAnsi="宋体" w:cs="仿宋"/>
                <w:color w:val="000000"/>
                <w:szCs w:val="21"/>
              </w:rPr>
            </w:pPr>
            <w:r>
              <w:rPr>
                <w:rFonts w:ascii="宋体" w:eastAsia="宋体" w:hAnsi="宋体" w:cs="仿宋" w:hint="eastAsia"/>
                <w:color w:val="000000"/>
                <w:szCs w:val="21"/>
              </w:rPr>
              <w:t>95.50%</w:t>
            </w:r>
          </w:p>
        </w:tc>
        <w:tc>
          <w:tcPr>
            <w:tcW w:w="40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textAlignment w:val="center"/>
              <w:rPr>
                <w:rFonts w:ascii="宋体" w:eastAsia="宋体" w:hAnsi="宋体" w:cs="仿宋"/>
                <w:color w:val="000000"/>
                <w:szCs w:val="21"/>
              </w:rPr>
            </w:pPr>
            <w:r>
              <w:rPr>
                <w:rFonts w:ascii="宋体" w:eastAsia="宋体" w:hAnsi="宋体" w:cs="仿宋" w:hint="eastAsia"/>
                <w:color w:val="000000"/>
                <w:kern w:val="0"/>
                <w:szCs w:val="21"/>
                <w:lang/>
              </w:rPr>
              <w:t>评分要点：根据项目质量核验意见报告情况，依据合格率得相应权重分值。</w:t>
            </w:r>
          </w:p>
        </w:tc>
        <w:tc>
          <w:tcPr>
            <w:tcW w:w="39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rPr>
                <w:rFonts w:ascii="宋体" w:eastAsia="宋体" w:hAnsi="宋体"/>
              </w:rPr>
            </w:pPr>
            <w:r>
              <w:rPr>
                <w:rFonts w:ascii="宋体" w:eastAsia="宋体" w:hAnsi="宋体" w:cs="仿宋" w:hint="eastAsia"/>
                <w:color w:val="000000"/>
                <w:kern w:val="0"/>
                <w:szCs w:val="21"/>
                <w:lang/>
              </w:rPr>
              <w:t>根据路基工程质量检测结果表显示：本项指标实际得分</w:t>
            </w:r>
            <w:r>
              <w:rPr>
                <w:rFonts w:ascii="宋体" w:eastAsia="宋体" w:hAnsi="宋体" w:cs="仿宋" w:hint="eastAsia"/>
                <w:color w:val="000000"/>
                <w:kern w:val="0"/>
                <w:szCs w:val="21"/>
                <w:lang/>
              </w:rPr>
              <w:t>0.25*100%+0.25*100%+0.25*94.3%+0.25*88.2%+0.25*100%+0.25*87.5%+0.25*92.9%+0.25*100%=1.91</w:t>
            </w:r>
            <w:r>
              <w:rPr>
                <w:rFonts w:ascii="宋体" w:eastAsia="宋体" w:hAnsi="宋体" w:cs="仿宋" w:hint="eastAsia"/>
                <w:color w:val="000000"/>
                <w:kern w:val="0"/>
                <w:szCs w:val="21"/>
                <w:lang/>
              </w:rPr>
              <w:t>分。</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textAlignment w:val="center"/>
              <w:rPr>
                <w:rFonts w:ascii="宋体" w:eastAsia="宋体" w:hAnsi="宋体" w:cs="仿宋"/>
                <w:color w:val="000000"/>
                <w:kern w:val="0"/>
                <w:szCs w:val="21"/>
                <w:lang/>
              </w:rPr>
            </w:pPr>
            <w:r>
              <w:rPr>
                <w:rFonts w:ascii="宋体" w:eastAsia="宋体" w:hAnsi="宋体" w:cs="仿宋" w:hint="eastAsia"/>
                <w:color w:val="000000"/>
                <w:kern w:val="0"/>
                <w:szCs w:val="21"/>
                <w:lang/>
              </w:rPr>
              <w:t>1.91</w:t>
            </w:r>
          </w:p>
        </w:tc>
        <w:tc>
          <w:tcPr>
            <w:tcW w:w="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textAlignment w:val="center"/>
              <w:rPr>
                <w:rFonts w:ascii="宋体" w:eastAsia="宋体" w:hAnsi="宋体" w:cs="仿宋"/>
                <w:color w:val="000000"/>
                <w:kern w:val="0"/>
                <w:szCs w:val="21"/>
                <w:lang/>
              </w:rPr>
            </w:pPr>
            <w:r>
              <w:rPr>
                <w:rFonts w:ascii="宋体" w:eastAsia="宋体" w:hAnsi="宋体" w:cs="仿宋" w:hint="eastAsia"/>
                <w:color w:val="000000"/>
                <w:kern w:val="0"/>
                <w:szCs w:val="21"/>
                <w:lang/>
              </w:rPr>
              <w:t>95.50%</w:t>
            </w:r>
          </w:p>
        </w:tc>
      </w:tr>
      <w:tr w:rsidR="005A1900">
        <w:trPr>
          <w:trHeight w:val="920"/>
        </w:trPr>
        <w:tc>
          <w:tcPr>
            <w:tcW w:w="41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5A1900">
            <w:pPr>
              <w:jc w:val="center"/>
              <w:rPr>
                <w:rFonts w:ascii="宋体" w:eastAsia="宋体" w:hAnsi="宋体" w:cs="仿宋"/>
                <w:color w:val="000000"/>
                <w:szCs w:val="21"/>
              </w:rPr>
            </w:pPr>
          </w:p>
        </w:tc>
        <w:tc>
          <w:tcPr>
            <w:tcW w:w="127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5A1900">
            <w:pPr>
              <w:jc w:val="center"/>
              <w:rPr>
                <w:rFonts w:ascii="宋体" w:eastAsia="宋体" w:hAnsi="宋体" w:cs="仿宋"/>
                <w:color w:val="000000"/>
                <w:szCs w:val="21"/>
              </w:rPr>
            </w:pPr>
          </w:p>
        </w:tc>
        <w:tc>
          <w:tcPr>
            <w:tcW w:w="8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C32</w:t>
            </w:r>
            <w:r>
              <w:rPr>
                <w:rFonts w:ascii="宋体" w:eastAsia="宋体" w:hAnsi="宋体" w:cs="仿宋" w:hint="eastAsia"/>
                <w:color w:val="000000"/>
                <w:kern w:val="0"/>
                <w:szCs w:val="21"/>
                <w:lang/>
              </w:rPr>
              <w:t>路面工程质量达标率</w:t>
            </w:r>
          </w:p>
        </w:tc>
        <w:tc>
          <w:tcPr>
            <w:tcW w:w="4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100%</w:t>
            </w:r>
          </w:p>
        </w:tc>
        <w:tc>
          <w:tcPr>
            <w:tcW w:w="5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2.00</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textAlignment w:val="center"/>
              <w:rPr>
                <w:rFonts w:ascii="宋体" w:eastAsia="宋体" w:hAnsi="宋体" w:cs="仿宋"/>
                <w:color w:val="000000"/>
                <w:szCs w:val="21"/>
              </w:rPr>
            </w:pPr>
            <w:r>
              <w:rPr>
                <w:rFonts w:ascii="宋体" w:eastAsia="宋体" w:hAnsi="宋体" w:cs="仿宋" w:hint="eastAsia"/>
                <w:color w:val="000000"/>
                <w:szCs w:val="21"/>
              </w:rPr>
              <w:t>96.50%</w:t>
            </w:r>
          </w:p>
        </w:tc>
        <w:tc>
          <w:tcPr>
            <w:tcW w:w="40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textAlignment w:val="center"/>
              <w:rPr>
                <w:rFonts w:ascii="宋体" w:eastAsia="宋体" w:hAnsi="宋体" w:cs="仿宋"/>
                <w:color w:val="000000"/>
                <w:szCs w:val="21"/>
              </w:rPr>
            </w:pPr>
            <w:r>
              <w:rPr>
                <w:rFonts w:ascii="宋体" w:eastAsia="宋体" w:hAnsi="宋体" w:cs="仿宋" w:hint="eastAsia"/>
                <w:color w:val="000000"/>
                <w:kern w:val="0"/>
                <w:szCs w:val="21"/>
                <w:lang/>
              </w:rPr>
              <w:t>评分要点：根据项目质量核验意见报告情况，依据合格率得相应权重分值。</w:t>
            </w:r>
          </w:p>
        </w:tc>
        <w:tc>
          <w:tcPr>
            <w:tcW w:w="39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textAlignment w:val="center"/>
              <w:rPr>
                <w:rFonts w:ascii="宋体" w:eastAsia="宋体" w:hAnsi="宋体" w:cs="仿宋"/>
                <w:color w:val="000000"/>
                <w:szCs w:val="21"/>
              </w:rPr>
            </w:pPr>
            <w:r>
              <w:rPr>
                <w:rFonts w:ascii="宋体" w:eastAsia="宋体" w:hAnsi="宋体" w:cs="仿宋" w:hint="eastAsia"/>
                <w:color w:val="000000"/>
                <w:kern w:val="0"/>
                <w:szCs w:val="21"/>
                <w:lang/>
              </w:rPr>
              <w:t>路面工程质量检测结果表显示</w:t>
            </w:r>
            <w:r>
              <w:rPr>
                <w:rFonts w:ascii="宋体" w:eastAsia="宋体" w:hAnsi="宋体" w:cs="仿宋" w:hint="eastAsia"/>
                <w:color w:val="000000"/>
                <w:kern w:val="0"/>
                <w:szCs w:val="21"/>
                <w:lang/>
              </w:rPr>
              <w:t>:</w:t>
            </w:r>
            <w:r>
              <w:rPr>
                <w:rFonts w:ascii="宋体" w:eastAsia="宋体" w:hAnsi="宋体" w:cs="仿宋" w:hint="eastAsia"/>
                <w:color w:val="000000"/>
                <w:kern w:val="0"/>
                <w:szCs w:val="21"/>
                <w:lang/>
              </w:rPr>
              <w:t>本项指标实际得分</w:t>
            </w:r>
            <w:r>
              <w:rPr>
                <w:rFonts w:ascii="宋体" w:eastAsia="宋体" w:hAnsi="宋体" w:cs="仿宋" w:hint="eastAsia"/>
                <w:color w:val="000000"/>
                <w:kern w:val="0"/>
                <w:szCs w:val="21"/>
                <w:lang/>
              </w:rPr>
              <w:t>0.4*100%+0.4*100%+0.4*91.9%+0.4*100%+0.4*89.4%=1.93</w:t>
            </w:r>
            <w:r>
              <w:rPr>
                <w:rFonts w:ascii="宋体" w:eastAsia="宋体" w:hAnsi="宋体" w:cs="仿宋" w:hint="eastAsia"/>
                <w:color w:val="000000"/>
                <w:kern w:val="0"/>
                <w:szCs w:val="21"/>
                <w:lang/>
              </w:rPr>
              <w:t>分。</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textAlignment w:val="center"/>
              <w:rPr>
                <w:rFonts w:ascii="宋体" w:eastAsia="宋体" w:hAnsi="宋体" w:cs="仿宋"/>
                <w:color w:val="000000"/>
                <w:kern w:val="0"/>
                <w:szCs w:val="21"/>
                <w:lang/>
              </w:rPr>
            </w:pPr>
            <w:r>
              <w:rPr>
                <w:rFonts w:ascii="宋体" w:eastAsia="宋体" w:hAnsi="宋体" w:cs="仿宋" w:hint="eastAsia"/>
                <w:color w:val="000000"/>
                <w:kern w:val="0"/>
                <w:szCs w:val="21"/>
                <w:lang/>
              </w:rPr>
              <w:t>1.93</w:t>
            </w:r>
          </w:p>
        </w:tc>
        <w:tc>
          <w:tcPr>
            <w:tcW w:w="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textAlignment w:val="center"/>
              <w:rPr>
                <w:rFonts w:ascii="宋体" w:eastAsia="宋体" w:hAnsi="宋体" w:cs="仿宋"/>
                <w:color w:val="000000"/>
                <w:kern w:val="0"/>
                <w:szCs w:val="21"/>
                <w:lang/>
              </w:rPr>
            </w:pPr>
            <w:r>
              <w:rPr>
                <w:rFonts w:ascii="宋体" w:eastAsia="宋体" w:hAnsi="宋体" w:cs="仿宋" w:hint="eastAsia"/>
                <w:color w:val="000000"/>
                <w:kern w:val="0"/>
                <w:szCs w:val="21"/>
                <w:lang/>
              </w:rPr>
              <w:t>96.50%</w:t>
            </w:r>
          </w:p>
        </w:tc>
      </w:tr>
      <w:tr w:rsidR="005A1900">
        <w:trPr>
          <w:trHeight w:val="880"/>
        </w:trPr>
        <w:tc>
          <w:tcPr>
            <w:tcW w:w="41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5A1900">
            <w:pPr>
              <w:jc w:val="center"/>
              <w:rPr>
                <w:rFonts w:ascii="宋体" w:eastAsia="宋体" w:hAnsi="宋体" w:cs="仿宋"/>
                <w:color w:val="000000"/>
                <w:szCs w:val="21"/>
              </w:rPr>
            </w:pPr>
          </w:p>
        </w:tc>
        <w:tc>
          <w:tcPr>
            <w:tcW w:w="127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5A1900">
            <w:pPr>
              <w:jc w:val="center"/>
              <w:rPr>
                <w:rFonts w:ascii="宋体" w:eastAsia="宋体" w:hAnsi="宋体" w:cs="仿宋"/>
                <w:color w:val="000000"/>
                <w:szCs w:val="21"/>
              </w:rPr>
            </w:pPr>
          </w:p>
        </w:tc>
        <w:tc>
          <w:tcPr>
            <w:tcW w:w="8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C33</w:t>
            </w:r>
            <w:r>
              <w:rPr>
                <w:rFonts w:ascii="宋体" w:eastAsia="宋体" w:hAnsi="宋体" w:cs="仿宋" w:hint="eastAsia"/>
                <w:color w:val="000000"/>
                <w:kern w:val="0"/>
                <w:szCs w:val="21"/>
                <w:lang/>
              </w:rPr>
              <w:t>交通安全设施工程质量合格率</w:t>
            </w:r>
          </w:p>
        </w:tc>
        <w:tc>
          <w:tcPr>
            <w:tcW w:w="4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100%</w:t>
            </w:r>
          </w:p>
        </w:tc>
        <w:tc>
          <w:tcPr>
            <w:tcW w:w="5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2.00</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textAlignment w:val="center"/>
              <w:rPr>
                <w:rFonts w:ascii="宋体" w:eastAsia="宋体" w:hAnsi="宋体" w:cs="仿宋"/>
                <w:color w:val="000000"/>
                <w:szCs w:val="21"/>
              </w:rPr>
            </w:pPr>
            <w:r>
              <w:rPr>
                <w:rFonts w:ascii="宋体" w:eastAsia="宋体" w:hAnsi="宋体" w:cs="仿宋" w:hint="eastAsia"/>
                <w:color w:val="000000"/>
                <w:szCs w:val="21"/>
              </w:rPr>
              <w:t>93.00%</w:t>
            </w:r>
          </w:p>
        </w:tc>
        <w:tc>
          <w:tcPr>
            <w:tcW w:w="40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textAlignment w:val="center"/>
              <w:rPr>
                <w:rFonts w:ascii="宋体" w:eastAsia="宋体" w:hAnsi="宋体" w:cs="仿宋"/>
                <w:color w:val="000000"/>
                <w:szCs w:val="21"/>
              </w:rPr>
            </w:pPr>
            <w:r>
              <w:rPr>
                <w:rFonts w:ascii="宋体" w:eastAsia="宋体" w:hAnsi="宋体" w:cs="仿宋" w:hint="eastAsia"/>
                <w:color w:val="000000"/>
                <w:kern w:val="0"/>
                <w:szCs w:val="21"/>
                <w:lang/>
              </w:rPr>
              <w:t>评分要点：根据项目质量核验意见报告情况，依据合格率得相应权重分值。</w:t>
            </w:r>
          </w:p>
        </w:tc>
        <w:tc>
          <w:tcPr>
            <w:tcW w:w="39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pStyle w:val="a0"/>
              <w:ind w:firstLineChars="200" w:firstLine="420"/>
              <w:rPr>
                <w:rFonts w:ascii="宋体" w:eastAsia="宋体" w:hAnsi="宋体" w:cs="仿宋"/>
                <w:color w:val="000000"/>
                <w:kern w:val="0"/>
                <w:szCs w:val="21"/>
                <w:lang/>
              </w:rPr>
            </w:pPr>
            <w:r>
              <w:rPr>
                <w:rFonts w:ascii="宋体" w:eastAsia="宋体" w:hAnsi="宋体" w:cs="仿宋" w:hint="eastAsia"/>
                <w:color w:val="000000"/>
                <w:kern w:val="0"/>
                <w:szCs w:val="21"/>
                <w:lang/>
              </w:rPr>
              <w:t>交通安全设施工程质量检测结果表</w:t>
            </w:r>
            <w:r>
              <w:rPr>
                <w:rFonts w:ascii="宋体" w:eastAsia="宋体" w:hAnsi="宋体" w:cs="仿宋" w:hint="eastAsia"/>
                <w:color w:val="000000"/>
                <w:kern w:val="0"/>
                <w:szCs w:val="21"/>
                <w:lang/>
              </w:rPr>
              <w:t>:</w:t>
            </w:r>
            <w:r>
              <w:rPr>
                <w:rFonts w:ascii="宋体" w:eastAsia="宋体" w:hAnsi="宋体" w:cs="仿宋" w:hint="eastAsia"/>
                <w:color w:val="000000"/>
                <w:kern w:val="0"/>
                <w:szCs w:val="21"/>
                <w:lang/>
              </w:rPr>
              <w:t>本项指标实际得分</w:t>
            </w:r>
            <w:r>
              <w:rPr>
                <w:rFonts w:ascii="宋体" w:eastAsia="宋体" w:hAnsi="宋体" w:cs="仿宋" w:hint="eastAsia"/>
                <w:color w:val="000000"/>
                <w:kern w:val="0"/>
                <w:szCs w:val="21"/>
                <w:lang/>
              </w:rPr>
              <w:t>0.33*91.4%+0.33*97.1%+0.33*91.4%+0.33*95.2%+0.33*100%+0.33*90.0%=1.86</w:t>
            </w:r>
            <w:r>
              <w:rPr>
                <w:rFonts w:ascii="宋体" w:eastAsia="宋体" w:hAnsi="宋体" w:cs="仿宋" w:hint="eastAsia"/>
                <w:color w:val="000000"/>
                <w:kern w:val="0"/>
                <w:szCs w:val="21"/>
                <w:lang/>
              </w:rPr>
              <w:t>分。</w:t>
            </w:r>
          </w:p>
          <w:p w:rsidR="005A1900" w:rsidRDefault="005A1900">
            <w:pPr>
              <w:widowControl/>
              <w:textAlignment w:val="center"/>
              <w:rPr>
                <w:rFonts w:ascii="宋体" w:eastAsia="宋体" w:hAnsi="宋体" w:cs="仿宋"/>
                <w:color w:val="000000"/>
                <w:szCs w:val="21"/>
              </w:rPr>
            </w:pPr>
          </w:p>
        </w:tc>
        <w:tc>
          <w:tcPr>
            <w:tcW w:w="70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textAlignment w:val="center"/>
              <w:rPr>
                <w:rFonts w:ascii="宋体" w:eastAsia="宋体" w:hAnsi="宋体" w:cs="仿宋"/>
                <w:color w:val="000000"/>
                <w:kern w:val="0"/>
                <w:szCs w:val="21"/>
                <w:lang/>
              </w:rPr>
            </w:pPr>
            <w:r>
              <w:rPr>
                <w:rFonts w:ascii="宋体" w:eastAsia="宋体" w:hAnsi="宋体" w:cs="仿宋" w:hint="eastAsia"/>
                <w:color w:val="000000"/>
                <w:kern w:val="0"/>
                <w:szCs w:val="21"/>
                <w:lang/>
              </w:rPr>
              <w:t>1.86</w:t>
            </w:r>
          </w:p>
        </w:tc>
        <w:tc>
          <w:tcPr>
            <w:tcW w:w="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textAlignment w:val="center"/>
              <w:rPr>
                <w:rFonts w:ascii="宋体" w:eastAsia="宋体" w:hAnsi="宋体" w:cs="仿宋"/>
                <w:color w:val="000000"/>
                <w:kern w:val="0"/>
                <w:szCs w:val="21"/>
                <w:lang/>
              </w:rPr>
            </w:pPr>
            <w:r>
              <w:rPr>
                <w:rFonts w:ascii="宋体" w:eastAsia="宋体" w:hAnsi="宋体" w:cs="仿宋" w:hint="eastAsia"/>
                <w:color w:val="000000"/>
                <w:kern w:val="0"/>
                <w:szCs w:val="21"/>
                <w:lang/>
              </w:rPr>
              <w:t>93.00%</w:t>
            </w:r>
          </w:p>
        </w:tc>
      </w:tr>
      <w:tr w:rsidR="005A1900">
        <w:trPr>
          <w:trHeight w:val="1380"/>
        </w:trPr>
        <w:tc>
          <w:tcPr>
            <w:tcW w:w="41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5A1900">
            <w:pPr>
              <w:jc w:val="center"/>
              <w:rPr>
                <w:rFonts w:ascii="宋体" w:eastAsia="宋体" w:hAnsi="宋体" w:cs="仿宋"/>
                <w:color w:val="000000"/>
                <w:szCs w:val="21"/>
              </w:rPr>
            </w:pPr>
          </w:p>
        </w:tc>
        <w:tc>
          <w:tcPr>
            <w:tcW w:w="12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C4</w:t>
            </w:r>
            <w:r>
              <w:rPr>
                <w:rFonts w:ascii="宋体" w:eastAsia="宋体" w:hAnsi="宋体" w:cs="仿宋" w:hint="eastAsia"/>
                <w:color w:val="000000"/>
                <w:kern w:val="0"/>
                <w:szCs w:val="21"/>
                <w:lang/>
              </w:rPr>
              <w:t>项目时效（</w:t>
            </w:r>
            <w:r>
              <w:rPr>
                <w:rFonts w:ascii="宋体" w:eastAsia="宋体" w:hAnsi="宋体" w:cs="仿宋" w:hint="eastAsia"/>
                <w:color w:val="000000"/>
                <w:kern w:val="0"/>
                <w:szCs w:val="21"/>
                <w:lang/>
              </w:rPr>
              <w:t>5</w:t>
            </w:r>
            <w:r>
              <w:rPr>
                <w:rFonts w:ascii="宋体" w:eastAsia="宋体" w:hAnsi="宋体" w:cs="仿宋" w:hint="eastAsia"/>
                <w:color w:val="000000"/>
                <w:kern w:val="0"/>
                <w:szCs w:val="21"/>
                <w:lang/>
              </w:rPr>
              <w:t>分）</w:t>
            </w:r>
          </w:p>
        </w:tc>
        <w:tc>
          <w:tcPr>
            <w:tcW w:w="8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C41</w:t>
            </w:r>
            <w:r>
              <w:rPr>
                <w:rFonts w:ascii="宋体" w:eastAsia="宋体" w:hAnsi="宋体" w:cs="仿宋" w:hint="eastAsia"/>
                <w:color w:val="000000"/>
                <w:kern w:val="0"/>
                <w:szCs w:val="21"/>
                <w:lang/>
              </w:rPr>
              <w:t>项目完成及时性</w:t>
            </w:r>
          </w:p>
        </w:tc>
        <w:tc>
          <w:tcPr>
            <w:tcW w:w="4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及时</w:t>
            </w:r>
          </w:p>
        </w:tc>
        <w:tc>
          <w:tcPr>
            <w:tcW w:w="5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5.00</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textAlignment w:val="center"/>
              <w:rPr>
                <w:rFonts w:ascii="宋体" w:eastAsia="宋体" w:hAnsi="宋体" w:cs="仿宋"/>
                <w:color w:val="000000"/>
                <w:szCs w:val="21"/>
              </w:rPr>
            </w:pPr>
            <w:r>
              <w:rPr>
                <w:rFonts w:ascii="宋体" w:eastAsia="宋体" w:hAnsi="宋体" w:cs="仿宋" w:hint="eastAsia"/>
                <w:color w:val="000000"/>
                <w:szCs w:val="21"/>
              </w:rPr>
              <w:t>不及时</w:t>
            </w:r>
          </w:p>
        </w:tc>
        <w:tc>
          <w:tcPr>
            <w:tcW w:w="40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textAlignment w:val="center"/>
              <w:rPr>
                <w:rFonts w:ascii="宋体" w:eastAsia="宋体" w:hAnsi="宋体" w:cs="仿宋"/>
                <w:color w:val="000000"/>
                <w:szCs w:val="21"/>
              </w:rPr>
            </w:pPr>
            <w:r>
              <w:rPr>
                <w:rFonts w:ascii="宋体" w:eastAsia="宋体" w:hAnsi="宋体" w:cs="仿宋" w:hint="eastAsia"/>
                <w:color w:val="000000"/>
                <w:kern w:val="0"/>
                <w:szCs w:val="21"/>
                <w:lang/>
              </w:rPr>
              <w:t>评分要点：实际完成时间与计划完成时间对比，时间一致得满分，有偏差说明原因，原因合理得</w:t>
            </w:r>
            <w:r>
              <w:rPr>
                <w:rFonts w:ascii="宋体" w:eastAsia="宋体" w:hAnsi="宋体" w:cs="仿宋" w:hint="eastAsia"/>
                <w:color w:val="000000"/>
                <w:kern w:val="0"/>
                <w:szCs w:val="21"/>
                <w:lang/>
              </w:rPr>
              <w:t>2</w:t>
            </w:r>
            <w:r>
              <w:rPr>
                <w:rFonts w:ascii="宋体" w:eastAsia="宋体" w:hAnsi="宋体" w:cs="仿宋" w:hint="eastAsia"/>
                <w:color w:val="000000"/>
                <w:kern w:val="0"/>
                <w:szCs w:val="21"/>
                <w:lang/>
              </w:rPr>
              <w:t>分，否则不得分。实际完成时间：项目实施单位完成该项目实际所耗用的时间。计划完成时间：按照项目实施计划或相关规定完成该项目所需的时间。</w:t>
            </w:r>
          </w:p>
        </w:tc>
        <w:tc>
          <w:tcPr>
            <w:tcW w:w="39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textAlignment w:val="center"/>
              <w:rPr>
                <w:rFonts w:ascii="宋体" w:eastAsia="宋体" w:hAnsi="宋体" w:cs="仿宋"/>
                <w:color w:val="000000"/>
                <w:szCs w:val="21"/>
              </w:rPr>
            </w:pPr>
            <w:r>
              <w:rPr>
                <w:rFonts w:ascii="宋体" w:eastAsia="宋体" w:hAnsi="宋体" w:cs="仿宋" w:hint="eastAsia"/>
                <w:color w:val="000000"/>
                <w:kern w:val="0"/>
                <w:szCs w:val="21"/>
                <w:lang/>
              </w:rPr>
              <w:t>项目计划工期为</w:t>
            </w:r>
            <w:r>
              <w:rPr>
                <w:rFonts w:ascii="宋体" w:eastAsia="宋体" w:hAnsi="宋体" w:cs="仿宋" w:hint="eastAsia"/>
                <w:color w:val="000000"/>
                <w:kern w:val="0"/>
                <w:szCs w:val="21"/>
                <w:lang/>
              </w:rPr>
              <w:t>12</w:t>
            </w:r>
            <w:r>
              <w:rPr>
                <w:rFonts w:ascii="宋体" w:eastAsia="宋体" w:hAnsi="宋体" w:cs="仿宋" w:hint="eastAsia"/>
                <w:color w:val="000000"/>
                <w:kern w:val="0"/>
                <w:szCs w:val="21"/>
                <w:lang/>
              </w:rPr>
              <w:t>个月，实际工期为</w:t>
            </w:r>
            <w:r>
              <w:rPr>
                <w:rFonts w:ascii="宋体" w:eastAsia="宋体" w:hAnsi="宋体" w:cs="仿宋" w:hint="eastAsia"/>
                <w:color w:val="000000"/>
                <w:kern w:val="0"/>
                <w:szCs w:val="21"/>
                <w:lang/>
              </w:rPr>
              <w:t>30</w:t>
            </w:r>
            <w:r>
              <w:rPr>
                <w:rFonts w:ascii="宋体" w:eastAsia="宋体" w:hAnsi="宋体" w:cs="仿宋" w:hint="eastAsia"/>
                <w:color w:val="000000"/>
                <w:kern w:val="0"/>
                <w:szCs w:val="21"/>
                <w:lang/>
              </w:rPr>
              <w:t>个月，项目延期</w:t>
            </w:r>
            <w:r>
              <w:rPr>
                <w:rFonts w:ascii="宋体" w:eastAsia="宋体" w:hAnsi="宋体" w:cs="仿宋" w:hint="eastAsia"/>
                <w:color w:val="000000"/>
                <w:kern w:val="0"/>
                <w:szCs w:val="21"/>
                <w:lang/>
              </w:rPr>
              <w:t>28</w:t>
            </w:r>
            <w:r>
              <w:rPr>
                <w:rFonts w:ascii="宋体" w:eastAsia="宋体" w:hAnsi="宋体" w:cs="仿宋" w:hint="eastAsia"/>
                <w:color w:val="000000"/>
                <w:kern w:val="0"/>
                <w:szCs w:val="21"/>
                <w:lang/>
              </w:rPr>
              <w:t>个月，原因为前期占地伐树等协调问题滞后，根据评分规则，本项得</w:t>
            </w:r>
            <w:r>
              <w:rPr>
                <w:rFonts w:ascii="宋体" w:eastAsia="宋体" w:hAnsi="宋体" w:cs="仿宋" w:hint="eastAsia"/>
                <w:color w:val="000000"/>
                <w:kern w:val="0"/>
                <w:szCs w:val="21"/>
                <w:lang/>
              </w:rPr>
              <w:t>2</w:t>
            </w:r>
            <w:r>
              <w:rPr>
                <w:rFonts w:ascii="宋体" w:eastAsia="宋体" w:hAnsi="宋体" w:cs="仿宋" w:hint="eastAsia"/>
                <w:color w:val="000000"/>
                <w:kern w:val="0"/>
                <w:szCs w:val="21"/>
                <w:lang/>
              </w:rPr>
              <w:t>分。</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textAlignment w:val="center"/>
              <w:rPr>
                <w:rFonts w:ascii="宋体" w:eastAsia="宋体" w:hAnsi="宋体" w:cs="仿宋"/>
                <w:color w:val="000000"/>
                <w:kern w:val="0"/>
                <w:szCs w:val="21"/>
                <w:lang/>
              </w:rPr>
            </w:pPr>
            <w:r>
              <w:rPr>
                <w:rFonts w:ascii="宋体" w:eastAsia="宋体" w:hAnsi="宋体" w:cs="仿宋" w:hint="eastAsia"/>
                <w:color w:val="000000"/>
                <w:kern w:val="0"/>
                <w:szCs w:val="21"/>
                <w:lang/>
              </w:rPr>
              <w:t>2.00</w:t>
            </w:r>
          </w:p>
        </w:tc>
        <w:tc>
          <w:tcPr>
            <w:tcW w:w="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textAlignment w:val="center"/>
              <w:rPr>
                <w:rFonts w:ascii="宋体" w:eastAsia="宋体" w:hAnsi="宋体" w:cs="仿宋"/>
                <w:color w:val="000000"/>
                <w:kern w:val="0"/>
                <w:szCs w:val="21"/>
                <w:lang/>
              </w:rPr>
            </w:pPr>
            <w:r>
              <w:rPr>
                <w:rFonts w:ascii="宋体" w:eastAsia="宋体" w:hAnsi="宋体" w:cs="仿宋" w:hint="eastAsia"/>
                <w:color w:val="000000"/>
                <w:kern w:val="0"/>
                <w:szCs w:val="21"/>
                <w:lang/>
              </w:rPr>
              <w:t>40.00%</w:t>
            </w:r>
          </w:p>
        </w:tc>
      </w:tr>
      <w:tr w:rsidR="005A1900">
        <w:trPr>
          <w:trHeight w:val="1500"/>
        </w:trPr>
        <w:tc>
          <w:tcPr>
            <w:tcW w:w="41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5A1900">
            <w:pPr>
              <w:jc w:val="center"/>
              <w:rPr>
                <w:rFonts w:ascii="宋体" w:eastAsia="宋体" w:hAnsi="宋体" w:cs="仿宋"/>
                <w:color w:val="000000"/>
                <w:szCs w:val="21"/>
              </w:rPr>
            </w:pPr>
          </w:p>
        </w:tc>
        <w:tc>
          <w:tcPr>
            <w:tcW w:w="12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C5</w:t>
            </w:r>
            <w:r>
              <w:rPr>
                <w:rFonts w:ascii="宋体" w:eastAsia="宋体" w:hAnsi="宋体" w:cs="仿宋" w:hint="eastAsia"/>
                <w:color w:val="000000"/>
                <w:kern w:val="0"/>
                <w:szCs w:val="21"/>
                <w:lang/>
              </w:rPr>
              <w:t>项目成本（</w:t>
            </w:r>
            <w:r>
              <w:rPr>
                <w:rFonts w:ascii="宋体" w:eastAsia="宋体" w:hAnsi="宋体" w:cs="仿宋" w:hint="eastAsia"/>
                <w:color w:val="000000"/>
                <w:kern w:val="0"/>
                <w:szCs w:val="21"/>
                <w:lang/>
              </w:rPr>
              <w:t>5</w:t>
            </w:r>
            <w:r>
              <w:rPr>
                <w:rFonts w:ascii="宋体" w:eastAsia="宋体" w:hAnsi="宋体" w:cs="仿宋" w:hint="eastAsia"/>
                <w:color w:val="000000"/>
                <w:kern w:val="0"/>
                <w:szCs w:val="21"/>
                <w:lang/>
              </w:rPr>
              <w:t>分）</w:t>
            </w:r>
          </w:p>
        </w:tc>
        <w:tc>
          <w:tcPr>
            <w:tcW w:w="8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C51</w:t>
            </w:r>
            <w:r>
              <w:rPr>
                <w:rFonts w:ascii="宋体" w:eastAsia="宋体" w:hAnsi="宋体" w:cs="仿宋" w:hint="eastAsia"/>
                <w:color w:val="000000"/>
                <w:kern w:val="0"/>
                <w:szCs w:val="21"/>
                <w:lang/>
              </w:rPr>
              <w:t>成本节约率</w:t>
            </w:r>
          </w:p>
        </w:tc>
        <w:tc>
          <w:tcPr>
            <w:tcW w:w="4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节约</w:t>
            </w:r>
          </w:p>
        </w:tc>
        <w:tc>
          <w:tcPr>
            <w:tcW w:w="5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right"/>
              <w:textAlignment w:val="center"/>
              <w:rPr>
                <w:rFonts w:ascii="宋体" w:eastAsia="宋体" w:hAnsi="宋体" w:cs="仿宋"/>
                <w:color w:val="000000"/>
                <w:szCs w:val="21"/>
              </w:rPr>
            </w:pPr>
            <w:r>
              <w:rPr>
                <w:rFonts w:ascii="宋体" w:eastAsia="宋体" w:hAnsi="宋体" w:cs="仿宋" w:hint="eastAsia"/>
                <w:color w:val="000000"/>
                <w:kern w:val="0"/>
                <w:szCs w:val="21"/>
                <w:lang/>
              </w:rPr>
              <w:t>5.00</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szCs w:val="21"/>
              </w:rPr>
              <w:t>节约</w:t>
            </w:r>
          </w:p>
        </w:tc>
        <w:tc>
          <w:tcPr>
            <w:tcW w:w="40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textAlignment w:val="center"/>
              <w:rPr>
                <w:rFonts w:ascii="宋体" w:eastAsia="宋体" w:hAnsi="宋体" w:cs="仿宋"/>
                <w:color w:val="000000"/>
                <w:szCs w:val="21"/>
              </w:rPr>
            </w:pPr>
            <w:r>
              <w:rPr>
                <w:rFonts w:ascii="宋体" w:eastAsia="宋体" w:hAnsi="宋体" w:cs="仿宋" w:hint="eastAsia"/>
                <w:color w:val="000000"/>
                <w:kern w:val="0"/>
                <w:szCs w:val="21"/>
                <w:lang/>
              </w:rPr>
              <w:t>评分要点：成本节约率＝</w:t>
            </w:r>
            <w:r>
              <w:rPr>
                <w:rFonts w:ascii="宋体" w:eastAsia="宋体" w:hAnsi="宋体" w:cs="仿宋" w:hint="eastAsia"/>
                <w:color w:val="000000"/>
                <w:kern w:val="0"/>
                <w:szCs w:val="21"/>
                <w:lang/>
              </w:rPr>
              <w:t>(</w:t>
            </w:r>
            <w:r>
              <w:rPr>
                <w:rFonts w:ascii="宋体" w:eastAsia="宋体" w:hAnsi="宋体" w:cs="仿宋" w:hint="eastAsia"/>
                <w:color w:val="000000"/>
                <w:kern w:val="0"/>
                <w:szCs w:val="21"/>
                <w:lang/>
              </w:rPr>
              <w:t>计划成本</w:t>
            </w:r>
            <w:r>
              <w:rPr>
                <w:rFonts w:ascii="宋体" w:eastAsia="宋体" w:hAnsi="宋体" w:cs="仿宋" w:hint="eastAsia"/>
                <w:color w:val="000000"/>
                <w:kern w:val="0"/>
                <w:szCs w:val="21"/>
                <w:lang/>
              </w:rPr>
              <w:t>-</w:t>
            </w:r>
            <w:r>
              <w:rPr>
                <w:rFonts w:ascii="宋体" w:eastAsia="宋体" w:hAnsi="宋体" w:cs="仿宋" w:hint="eastAsia"/>
                <w:color w:val="000000"/>
                <w:kern w:val="0"/>
                <w:szCs w:val="21"/>
                <w:lang/>
              </w:rPr>
              <w:t>实际成本</w:t>
            </w:r>
            <w:r>
              <w:rPr>
                <w:rFonts w:ascii="宋体" w:eastAsia="宋体" w:hAnsi="宋体" w:cs="仿宋" w:hint="eastAsia"/>
                <w:color w:val="000000"/>
                <w:kern w:val="0"/>
                <w:szCs w:val="21"/>
                <w:lang/>
              </w:rPr>
              <w:t>)</w:t>
            </w:r>
            <w:r>
              <w:rPr>
                <w:rStyle w:val="font41"/>
                <w:rFonts w:ascii="宋体" w:eastAsia="宋体" w:hAnsi="宋体"/>
                <w:lang/>
              </w:rPr>
              <w:t> </w:t>
            </w:r>
            <w:r>
              <w:rPr>
                <w:rStyle w:val="font71"/>
                <w:rFonts w:ascii="宋体" w:eastAsia="宋体" w:hAnsi="宋体" w:hint="default"/>
                <w:lang/>
              </w:rPr>
              <w:t>/</w:t>
            </w:r>
            <w:r>
              <w:rPr>
                <w:rStyle w:val="font71"/>
                <w:rFonts w:ascii="宋体" w:eastAsia="宋体" w:hAnsi="宋体" w:hint="default"/>
                <w:lang/>
              </w:rPr>
              <w:t>计划成本</w:t>
            </w:r>
            <w:r>
              <w:rPr>
                <w:rStyle w:val="font71"/>
                <w:rFonts w:ascii="宋体" w:eastAsia="宋体" w:hAnsi="宋体" w:hint="default"/>
                <w:lang/>
              </w:rPr>
              <w:t>×100%</w:t>
            </w:r>
            <w:r>
              <w:rPr>
                <w:rStyle w:val="font71"/>
                <w:rFonts w:ascii="宋体" w:eastAsia="宋体" w:hAnsi="宋体" w:hint="default"/>
                <w:lang/>
              </w:rPr>
              <w:t>。实际成本：项目实施单位如期、保质、保量完成既定工作目标实际所耗费的支出。计划成本：项目实施单</w:t>
            </w:r>
            <w:r>
              <w:rPr>
                <w:rStyle w:val="font71"/>
                <w:rFonts w:ascii="宋体" w:eastAsia="宋体" w:hAnsi="宋体" w:hint="default"/>
                <w:lang/>
              </w:rPr>
              <w:lastRenderedPageBreak/>
              <w:t>位为完成工作目标计划安排的支出，一般以项目预算为参考。成本节约率大于等于零得满分，小于零不得分。</w:t>
            </w:r>
          </w:p>
        </w:tc>
        <w:tc>
          <w:tcPr>
            <w:tcW w:w="39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kern w:val="0"/>
                <w:szCs w:val="21"/>
                <w:lang/>
              </w:rPr>
            </w:pPr>
            <w:r>
              <w:rPr>
                <w:rFonts w:ascii="宋体" w:eastAsia="宋体" w:hAnsi="宋体" w:cs="仿宋" w:hint="eastAsia"/>
                <w:color w:val="000000"/>
                <w:kern w:val="0"/>
                <w:szCs w:val="21"/>
                <w:lang/>
              </w:rPr>
              <w:lastRenderedPageBreak/>
              <w:t>项目全路段工程造价计划成本为</w:t>
            </w:r>
            <w:r>
              <w:rPr>
                <w:rFonts w:ascii="宋体" w:eastAsia="宋体" w:hAnsi="宋体" w:cs="仿宋" w:hint="eastAsia"/>
                <w:color w:val="000000"/>
                <w:kern w:val="0"/>
                <w:szCs w:val="21"/>
                <w:lang/>
              </w:rPr>
              <w:t>2954.2988</w:t>
            </w:r>
            <w:r>
              <w:rPr>
                <w:rFonts w:ascii="宋体" w:eastAsia="宋体" w:hAnsi="宋体" w:cs="仿宋" w:hint="eastAsia"/>
                <w:color w:val="000000"/>
                <w:kern w:val="0"/>
                <w:szCs w:val="21"/>
                <w:lang/>
              </w:rPr>
              <w:t>万元，项目公路工程（合同段）实际成本为</w:t>
            </w:r>
            <w:r>
              <w:rPr>
                <w:rFonts w:ascii="宋体" w:eastAsia="宋体" w:hAnsi="宋体" w:cs="仿宋" w:hint="eastAsia"/>
                <w:color w:val="000000"/>
                <w:kern w:val="0"/>
                <w:szCs w:val="21"/>
                <w:lang/>
              </w:rPr>
              <w:t>2608.0932</w:t>
            </w:r>
            <w:r>
              <w:rPr>
                <w:rFonts w:ascii="宋体" w:eastAsia="宋体" w:hAnsi="宋体" w:cs="仿宋" w:hint="eastAsia"/>
                <w:color w:val="000000"/>
                <w:kern w:val="0"/>
                <w:szCs w:val="21"/>
                <w:lang/>
              </w:rPr>
              <w:t>万元，成本节约率</w:t>
            </w:r>
            <w:r>
              <w:rPr>
                <w:rFonts w:ascii="宋体" w:eastAsia="宋体" w:hAnsi="宋体" w:cs="仿宋" w:hint="eastAsia"/>
                <w:color w:val="000000"/>
                <w:kern w:val="0"/>
                <w:szCs w:val="21"/>
                <w:lang/>
              </w:rPr>
              <w:t>=</w:t>
            </w:r>
            <w:r>
              <w:rPr>
                <w:rFonts w:ascii="宋体" w:eastAsia="宋体" w:hAnsi="宋体" w:cs="仿宋" w:hint="eastAsia"/>
                <w:color w:val="000000"/>
                <w:kern w:val="0"/>
                <w:szCs w:val="21"/>
                <w:lang/>
              </w:rPr>
              <w:t>（</w:t>
            </w:r>
            <w:r>
              <w:rPr>
                <w:rFonts w:ascii="宋体" w:eastAsia="宋体" w:hAnsi="宋体" w:cs="仿宋" w:hint="eastAsia"/>
                <w:color w:val="000000"/>
                <w:kern w:val="0"/>
                <w:szCs w:val="21"/>
                <w:lang/>
              </w:rPr>
              <w:t>2954.2988-2608.0932</w:t>
            </w:r>
            <w:r>
              <w:rPr>
                <w:rFonts w:ascii="宋体" w:eastAsia="宋体" w:hAnsi="宋体" w:cs="仿宋" w:hint="eastAsia"/>
                <w:color w:val="000000"/>
                <w:kern w:val="0"/>
                <w:szCs w:val="21"/>
                <w:lang/>
              </w:rPr>
              <w:t>）</w:t>
            </w:r>
            <w:r>
              <w:rPr>
                <w:rFonts w:ascii="宋体" w:eastAsia="宋体" w:hAnsi="宋体" w:cs="仿宋" w:hint="eastAsia"/>
                <w:color w:val="000000"/>
                <w:kern w:val="0"/>
                <w:szCs w:val="21"/>
                <w:lang/>
              </w:rPr>
              <w:lastRenderedPageBreak/>
              <w:t>/2954.2988*100%=11.71%.</w:t>
            </w:r>
          </w:p>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依据设置的评分规则，本项指</w:t>
            </w:r>
            <w:r>
              <w:rPr>
                <w:rFonts w:ascii="宋体" w:eastAsia="宋体" w:hAnsi="宋体" w:cs="仿宋" w:hint="eastAsia"/>
                <w:color w:val="000000"/>
                <w:kern w:val="0"/>
                <w:szCs w:val="21"/>
                <w:lang/>
              </w:rPr>
              <w:t>标得</w:t>
            </w:r>
            <w:r>
              <w:rPr>
                <w:rFonts w:ascii="宋体" w:eastAsia="宋体" w:hAnsi="宋体" w:cs="仿宋" w:hint="eastAsia"/>
                <w:color w:val="000000"/>
                <w:kern w:val="0"/>
                <w:szCs w:val="21"/>
                <w:lang/>
              </w:rPr>
              <w:t>5</w:t>
            </w:r>
            <w:r>
              <w:rPr>
                <w:rFonts w:ascii="宋体" w:eastAsia="宋体" w:hAnsi="宋体" w:cs="仿宋" w:hint="eastAsia"/>
                <w:color w:val="000000"/>
                <w:kern w:val="0"/>
                <w:szCs w:val="21"/>
                <w:lang/>
              </w:rPr>
              <w:t>分。</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kern w:val="0"/>
                <w:szCs w:val="21"/>
                <w:lang/>
              </w:rPr>
            </w:pPr>
            <w:r>
              <w:rPr>
                <w:rFonts w:ascii="宋体" w:eastAsia="宋体" w:hAnsi="宋体" w:cs="仿宋" w:hint="eastAsia"/>
                <w:color w:val="000000"/>
                <w:kern w:val="0"/>
                <w:szCs w:val="21"/>
                <w:lang/>
              </w:rPr>
              <w:lastRenderedPageBreak/>
              <w:t>5.00</w:t>
            </w:r>
          </w:p>
        </w:tc>
        <w:tc>
          <w:tcPr>
            <w:tcW w:w="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kern w:val="0"/>
                <w:szCs w:val="21"/>
                <w:lang/>
              </w:rPr>
            </w:pPr>
            <w:r>
              <w:rPr>
                <w:rFonts w:ascii="宋体" w:eastAsia="宋体" w:hAnsi="宋体" w:cs="仿宋" w:hint="eastAsia"/>
                <w:color w:val="000000"/>
                <w:kern w:val="0"/>
                <w:szCs w:val="21"/>
                <w:lang/>
              </w:rPr>
              <w:t>100.00%</w:t>
            </w:r>
          </w:p>
        </w:tc>
      </w:tr>
      <w:tr w:rsidR="005A1900">
        <w:trPr>
          <w:trHeight w:val="1100"/>
        </w:trPr>
        <w:tc>
          <w:tcPr>
            <w:tcW w:w="41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lastRenderedPageBreak/>
              <w:t>D</w:t>
            </w:r>
            <w:r>
              <w:rPr>
                <w:rFonts w:ascii="宋体" w:eastAsia="宋体" w:hAnsi="宋体" w:cs="仿宋" w:hint="eastAsia"/>
                <w:color w:val="000000"/>
                <w:kern w:val="0"/>
                <w:szCs w:val="21"/>
                <w:lang/>
              </w:rPr>
              <w:t>效益（</w:t>
            </w:r>
            <w:r>
              <w:rPr>
                <w:rFonts w:ascii="宋体" w:eastAsia="宋体" w:hAnsi="宋体" w:cs="仿宋" w:hint="eastAsia"/>
                <w:color w:val="000000"/>
                <w:kern w:val="0"/>
                <w:szCs w:val="21"/>
                <w:lang/>
              </w:rPr>
              <w:t>30</w:t>
            </w:r>
            <w:r>
              <w:rPr>
                <w:rFonts w:ascii="宋体" w:eastAsia="宋体" w:hAnsi="宋体" w:cs="仿宋" w:hint="eastAsia"/>
                <w:color w:val="000000"/>
                <w:kern w:val="0"/>
                <w:szCs w:val="21"/>
                <w:lang/>
              </w:rPr>
              <w:t>分）</w:t>
            </w:r>
          </w:p>
        </w:tc>
        <w:tc>
          <w:tcPr>
            <w:tcW w:w="127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D1</w:t>
            </w:r>
            <w:r>
              <w:rPr>
                <w:rFonts w:ascii="宋体" w:eastAsia="宋体" w:hAnsi="宋体" w:cs="仿宋" w:hint="eastAsia"/>
                <w:color w:val="000000"/>
                <w:kern w:val="0"/>
                <w:szCs w:val="21"/>
                <w:lang/>
              </w:rPr>
              <w:t>经济效益（</w:t>
            </w:r>
            <w:r>
              <w:rPr>
                <w:rFonts w:ascii="宋体" w:eastAsia="宋体" w:hAnsi="宋体" w:cs="仿宋" w:hint="eastAsia"/>
                <w:color w:val="000000"/>
                <w:kern w:val="0"/>
                <w:szCs w:val="21"/>
                <w:lang/>
              </w:rPr>
              <w:t>6</w:t>
            </w:r>
            <w:r>
              <w:rPr>
                <w:rFonts w:ascii="宋体" w:eastAsia="宋体" w:hAnsi="宋体" w:cs="仿宋" w:hint="eastAsia"/>
                <w:color w:val="000000"/>
                <w:kern w:val="0"/>
                <w:szCs w:val="21"/>
                <w:lang/>
              </w:rPr>
              <w:t>分）</w:t>
            </w:r>
          </w:p>
        </w:tc>
        <w:tc>
          <w:tcPr>
            <w:tcW w:w="8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D11</w:t>
            </w:r>
            <w:r>
              <w:rPr>
                <w:rFonts w:ascii="宋体" w:eastAsia="宋体" w:hAnsi="宋体" w:cs="仿宋" w:hint="eastAsia"/>
                <w:color w:val="000000"/>
                <w:kern w:val="0"/>
                <w:szCs w:val="21"/>
                <w:lang/>
              </w:rPr>
              <w:t>对旅游产业发展的影响</w:t>
            </w:r>
          </w:p>
        </w:tc>
        <w:tc>
          <w:tcPr>
            <w:tcW w:w="4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促进</w:t>
            </w:r>
          </w:p>
        </w:tc>
        <w:tc>
          <w:tcPr>
            <w:tcW w:w="5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right"/>
              <w:textAlignment w:val="center"/>
              <w:rPr>
                <w:rFonts w:ascii="宋体" w:eastAsia="宋体" w:hAnsi="宋体" w:cs="仿宋"/>
                <w:color w:val="000000"/>
                <w:szCs w:val="21"/>
              </w:rPr>
            </w:pPr>
            <w:r>
              <w:rPr>
                <w:rFonts w:ascii="宋体" w:eastAsia="宋体" w:hAnsi="宋体" w:cs="仿宋" w:hint="eastAsia"/>
                <w:color w:val="000000"/>
                <w:kern w:val="0"/>
                <w:szCs w:val="21"/>
                <w:lang/>
              </w:rPr>
              <w:t>3.00</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szCs w:val="21"/>
              </w:rPr>
              <w:t>促进</w:t>
            </w:r>
          </w:p>
        </w:tc>
        <w:tc>
          <w:tcPr>
            <w:tcW w:w="40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评分要点：根据对当地群众调查问卷及访谈统计，项目实施推进当地旅游产业发展得满分</w:t>
            </w:r>
          </w:p>
        </w:tc>
        <w:tc>
          <w:tcPr>
            <w:tcW w:w="39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textAlignment w:val="center"/>
              <w:rPr>
                <w:rFonts w:ascii="宋体" w:eastAsia="宋体" w:hAnsi="宋体" w:cs="仿宋"/>
                <w:color w:val="000000"/>
                <w:kern w:val="0"/>
                <w:szCs w:val="21"/>
                <w:lang/>
              </w:rPr>
            </w:pPr>
            <w:r>
              <w:rPr>
                <w:rFonts w:ascii="宋体" w:eastAsia="宋体" w:hAnsi="宋体" w:cs="仿宋" w:hint="eastAsia"/>
                <w:color w:val="000000"/>
                <w:kern w:val="0"/>
                <w:szCs w:val="21"/>
                <w:lang/>
              </w:rPr>
              <w:t>根据访谈及调查问卷统计得知，公路实施改建工程后，将加快形成一批高质量现代农业观光园；吸引客商投资沿河观光漂流等产业，保证民俗文化得到传承，并依托潞堡摊农业园区带动广大群众发展现代农业产业，扶持群众发展农家乐，确保“旅游</w:t>
            </w:r>
            <w:r>
              <w:rPr>
                <w:rFonts w:ascii="宋体" w:eastAsia="宋体" w:hAnsi="宋体" w:cs="仿宋" w:hint="eastAsia"/>
                <w:color w:val="000000"/>
                <w:kern w:val="0"/>
                <w:szCs w:val="21"/>
                <w:lang/>
              </w:rPr>
              <w:t>+</w:t>
            </w:r>
            <w:r>
              <w:rPr>
                <w:rFonts w:ascii="宋体" w:eastAsia="宋体" w:hAnsi="宋体" w:cs="仿宋" w:hint="eastAsia"/>
                <w:color w:val="000000"/>
                <w:kern w:val="0"/>
                <w:szCs w:val="21"/>
                <w:lang/>
              </w:rPr>
              <w:t>文化</w:t>
            </w:r>
            <w:r>
              <w:rPr>
                <w:rFonts w:ascii="宋体" w:eastAsia="宋体" w:hAnsi="宋体" w:cs="仿宋" w:hint="eastAsia"/>
                <w:color w:val="000000"/>
                <w:kern w:val="0"/>
                <w:szCs w:val="21"/>
                <w:lang/>
              </w:rPr>
              <w:t>+</w:t>
            </w:r>
            <w:r>
              <w:rPr>
                <w:rFonts w:ascii="宋体" w:eastAsia="宋体" w:hAnsi="宋体" w:cs="仿宋" w:hint="eastAsia"/>
                <w:color w:val="000000"/>
                <w:kern w:val="0"/>
                <w:szCs w:val="21"/>
                <w:lang/>
              </w:rPr>
              <w:t>增收”的发展目标早日实现。</w:t>
            </w:r>
          </w:p>
          <w:p w:rsidR="005A1900" w:rsidRDefault="007F11D8">
            <w:pPr>
              <w:widowControl/>
              <w:textAlignment w:val="center"/>
              <w:rPr>
                <w:rFonts w:ascii="宋体" w:eastAsia="宋体" w:hAnsi="宋体" w:cs="仿宋"/>
                <w:color w:val="000000"/>
                <w:szCs w:val="21"/>
              </w:rPr>
            </w:pPr>
            <w:r>
              <w:rPr>
                <w:rFonts w:ascii="宋体" w:eastAsia="宋体" w:hAnsi="宋体" w:cs="仿宋" w:hint="eastAsia"/>
                <w:color w:val="000000"/>
                <w:kern w:val="0"/>
                <w:szCs w:val="21"/>
                <w:lang/>
              </w:rPr>
              <w:t>依据设置的评分规则，本项指标得</w:t>
            </w:r>
            <w:r>
              <w:rPr>
                <w:rFonts w:ascii="宋体" w:eastAsia="宋体" w:hAnsi="宋体" w:cs="仿宋" w:hint="eastAsia"/>
                <w:color w:val="000000"/>
                <w:kern w:val="0"/>
                <w:szCs w:val="21"/>
                <w:lang/>
              </w:rPr>
              <w:t>3</w:t>
            </w:r>
            <w:r>
              <w:rPr>
                <w:rFonts w:ascii="宋体" w:eastAsia="宋体" w:hAnsi="宋体" w:cs="仿宋" w:hint="eastAsia"/>
                <w:color w:val="000000"/>
                <w:kern w:val="0"/>
                <w:szCs w:val="21"/>
                <w:lang/>
              </w:rPr>
              <w:t>分。</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textAlignment w:val="center"/>
              <w:rPr>
                <w:rFonts w:ascii="宋体" w:eastAsia="宋体" w:hAnsi="宋体" w:cs="仿宋"/>
                <w:color w:val="000000"/>
                <w:kern w:val="0"/>
                <w:szCs w:val="21"/>
                <w:lang/>
              </w:rPr>
            </w:pPr>
            <w:r>
              <w:rPr>
                <w:rFonts w:ascii="宋体" w:eastAsia="宋体" w:hAnsi="宋体" w:cs="仿宋" w:hint="eastAsia"/>
                <w:color w:val="000000"/>
                <w:kern w:val="0"/>
                <w:szCs w:val="21"/>
                <w:lang/>
              </w:rPr>
              <w:t>3.00</w:t>
            </w:r>
          </w:p>
        </w:tc>
        <w:tc>
          <w:tcPr>
            <w:tcW w:w="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textAlignment w:val="center"/>
              <w:rPr>
                <w:rFonts w:ascii="宋体" w:eastAsia="宋体" w:hAnsi="宋体" w:cs="仿宋"/>
                <w:color w:val="000000"/>
                <w:kern w:val="0"/>
                <w:szCs w:val="21"/>
                <w:lang/>
              </w:rPr>
            </w:pPr>
            <w:r>
              <w:rPr>
                <w:rFonts w:ascii="宋体" w:eastAsia="宋体" w:hAnsi="宋体" w:cs="仿宋" w:hint="eastAsia"/>
                <w:color w:val="000000"/>
                <w:kern w:val="0"/>
                <w:szCs w:val="21"/>
                <w:lang/>
              </w:rPr>
              <w:t>100.00%</w:t>
            </w:r>
          </w:p>
        </w:tc>
      </w:tr>
      <w:tr w:rsidR="005A1900">
        <w:trPr>
          <w:trHeight w:val="765"/>
        </w:trPr>
        <w:tc>
          <w:tcPr>
            <w:tcW w:w="41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5A1900">
            <w:pPr>
              <w:jc w:val="center"/>
              <w:rPr>
                <w:rFonts w:ascii="宋体" w:eastAsia="宋体" w:hAnsi="宋体" w:cs="仿宋"/>
                <w:color w:val="000000"/>
                <w:szCs w:val="21"/>
              </w:rPr>
            </w:pPr>
          </w:p>
        </w:tc>
        <w:tc>
          <w:tcPr>
            <w:tcW w:w="127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5A1900">
            <w:pPr>
              <w:jc w:val="center"/>
              <w:rPr>
                <w:rFonts w:ascii="宋体" w:eastAsia="宋体" w:hAnsi="宋体" w:cs="仿宋"/>
                <w:color w:val="000000"/>
                <w:szCs w:val="21"/>
              </w:rPr>
            </w:pPr>
          </w:p>
        </w:tc>
        <w:tc>
          <w:tcPr>
            <w:tcW w:w="8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D12</w:t>
            </w:r>
            <w:r>
              <w:rPr>
                <w:rFonts w:ascii="宋体" w:eastAsia="宋体" w:hAnsi="宋体" w:cs="仿宋" w:hint="eastAsia"/>
                <w:color w:val="000000"/>
                <w:kern w:val="0"/>
                <w:szCs w:val="21"/>
                <w:lang/>
              </w:rPr>
              <w:t>旅游收入增加</w:t>
            </w:r>
          </w:p>
        </w:tc>
        <w:tc>
          <w:tcPr>
            <w:tcW w:w="4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增加</w:t>
            </w:r>
          </w:p>
        </w:tc>
        <w:tc>
          <w:tcPr>
            <w:tcW w:w="5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right"/>
              <w:textAlignment w:val="center"/>
              <w:rPr>
                <w:rFonts w:ascii="宋体" w:eastAsia="宋体" w:hAnsi="宋体" w:cs="仿宋"/>
                <w:color w:val="000000"/>
                <w:szCs w:val="21"/>
              </w:rPr>
            </w:pPr>
            <w:r>
              <w:rPr>
                <w:rFonts w:ascii="宋体" w:eastAsia="宋体" w:hAnsi="宋体" w:cs="仿宋" w:hint="eastAsia"/>
                <w:color w:val="000000"/>
                <w:kern w:val="0"/>
                <w:szCs w:val="21"/>
                <w:lang/>
              </w:rPr>
              <w:t>3.00</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szCs w:val="21"/>
              </w:rPr>
              <w:t>增加</w:t>
            </w:r>
          </w:p>
        </w:tc>
        <w:tc>
          <w:tcPr>
            <w:tcW w:w="40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评分要点：项目的实施对当地旅游收入有影响，收入增加得满分，未增加不得分</w:t>
            </w:r>
          </w:p>
        </w:tc>
        <w:tc>
          <w:tcPr>
            <w:tcW w:w="39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kern w:val="0"/>
                <w:szCs w:val="21"/>
                <w:lang/>
              </w:rPr>
            </w:pPr>
            <w:r>
              <w:rPr>
                <w:rFonts w:ascii="宋体" w:eastAsia="宋体" w:hAnsi="宋体" w:cs="仿宋" w:hint="eastAsia"/>
                <w:color w:val="000000"/>
                <w:kern w:val="0"/>
                <w:szCs w:val="21"/>
                <w:lang/>
              </w:rPr>
              <w:t>项目的实施，加快建设沿浊漳河百里骑游线路，促进“太行红山国际自行车骑游文化活动周”的开展。项目完成后加快了南流漂流景区的投入运营，当地的“九曲十八弯”、“民俗八音”和“仙人舞剧</w:t>
            </w:r>
          </w:p>
          <w:p w:rsidR="005A1900" w:rsidRDefault="007F11D8">
            <w:pPr>
              <w:widowControl/>
              <w:jc w:val="left"/>
              <w:textAlignment w:val="center"/>
              <w:rPr>
                <w:rFonts w:ascii="宋体" w:eastAsia="宋体" w:hAnsi="宋体" w:cs="仿宋"/>
                <w:color w:val="000000"/>
                <w:kern w:val="0"/>
                <w:szCs w:val="21"/>
                <w:lang/>
              </w:rPr>
            </w:pPr>
            <w:r>
              <w:rPr>
                <w:rFonts w:ascii="宋体" w:eastAsia="宋体" w:hAnsi="宋体" w:cs="仿宋" w:hint="eastAsia"/>
                <w:color w:val="000000"/>
                <w:kern w:val="0"/>
                <w:szCs w:val="21"/>
                <w:lang/>
              </w:rPr>
              <w:t>”等一大批特色民俗也都正式对外表演，得到的广大游客的一致好评，增加的当地的旅游收入。</w:t>
            </w:r>
          </w:p>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依据设置的评分规则，本项指标得</w:t>
            </w:r>
            <w:r>
              <w:rPr>
                <w:rFonts w:ascii="宋体" w:eastAsia="宋体" w:hAnsi="宋体" w:cs="仿宋" w:hint="eastAsia"/>
                <w:color w:val="000000"/>
                <w:kern w:val="0"/>
                <w:szCs w:val="21"/>
                <w:lang/>
              </w:rPr>
              <w:t>3</w:t>
            </w:r>
            <w:r>
              <w:rPr>
                <w:rFonts w:ascii="宋体" w:eastAsia="宋体" w:hAnsi="宋体" w:cs="仿宋" w:hint="eastAsia"/>
                <w:color w:val="000000"/>
                <w:kern w:val="0"/>
                <w:szCs w:val="21"/>
                <w:lang/>
              </w:rPr>
              <w:t>分。</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kern w:val="0"/>
                <w:szCs w:val="21"/>
                <w:lang/>
              </w:rPr>
            </w:pPr>
            <w:r>
              <w:rPr>
                <w:rFonts w:ascii="宋体" w:eastAsia="宋体" w:hAnsi="宋体" w:cs="仿宋" w:hint="eastAsia"/>
                <w:color w:val="000000"/>
                <w:kern w:val="0"/>
                <w:szCs w:val="21"/>
                <w:lang/>
              </w:rPr>
              <w:t>3.00</w:t>
            </w:r>
          </w:p>
        </w:tc>
        <w:tc>
          <w:tcPr>
            <w:tcW w:w="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kern w:val="0"/>
                <w:szCs w:val="21"/>
                <w:lang/>
              </w:rPr>
            </w:pPr>
            <w:r>
              <w:rPr>
                <w:rFonts w:ascii="宋体" w:eastAsia="宋体" w:hAnsi="宋体" w:cs="仿宋" w:hint="eastAsia"/>
                <w:color w:val="000000"/>
                <w:kern w:val="0"/>
                <w:szCs w:val="21"/>
                <w:lang/>
              </w:rPr>
              <w:t>100.00%</w:t>
            </w:r>
          </w:p>
        </w:tc>
      </w:tr>
      <w:tr w:rsidR="005A1900">
        <w:trPr>
          <w:trHeight w:val="1500"/>
        </w:trPr>
        <w:tc>
          <w:tcPr>
            <w:tcW w:w="41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5A1900">
            <w:pPr>
              <w:jc w:val="center"/>
              <w:rPr>
                <w:rFonts w:ascii="宋体" w:eastAsia="宋体" w:hAnsi="宋体" w:cs="仿宋"/>
                <w:color w:val="000000"/>
                <w:szCs w:val="21"/>
              </w:rPr>
            </w:pPr>
          </w:p>
        </w:tc>
        <w:tc>
          <w:tcPr>
            <w:tcW w:w="127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D2</w:t>
            </w:r>
            <w:r>
              <w:rPr>
                <w:rFonts w:ascii="宋体" w:eastAsia="宋体" w:hAnsi="宋体" w:cs="宋体" w:hint="eastAsia"/>
                <w:color w:val="000000"/>
                <w:kern w:val="0"/>
                <w:sz w:val="22"/>
                <w:szCs w:val="22"/>
                <w:lang/>
              </w:rPr>
              <w:t>社会效益（</w:t>
            </w:r>
            <w:r>
              <w:rPr>
                <w:rFonts w:ascii="宋体" w:eastAsia="宋体" w:hAnsi="宋体" w:cs="宋体" w:hint="eastAsia"/>
                <w:color w:val="000000"/>
                <w:kern w:val="0"/>
                <w:sz w:val="22"/>
                <w:szCs w:val="22"/>
                <w:lang/>
              </w:rPr>
              <w:t>6</w:t>
            </w:r>
            <w:r>
              <w:rPr>
                <w:rFonts w:ascii="宋体" w:eastAsia="宋体" w:hAnsi="宋体" w:cs="宋体" w:hint="eastAsia"/>
                <w:color w:val="000000"/>
                <w:kern w:val="0"/>
                <w:sz w:val="22"/>
                <w:szCs w:val="22"/>
                <w:lang/>
              </w:rPr>
              <w:t>分）</w:t>
            </w:r>
          </w:p>
        </w:tc>
        <w:tc>
          <w:tcPr>
            <w:tcW w:w="8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D21</w:t>
            </w:r>
            <w:r>
              <w:rPr>
                <w:rFonts w:ascii="宋体" w:eastAsia="宋体" w:hAnsi="宋体" w:cs="仿宋" w:hint="eastAsia"/>
                <w:color w:val="000000"/>
                <w:kern w:val="0"/>
                <w:szCs w:val="21"/>
                <w:lang/>
              </w:rPr>
              <w:t>出行交通改善情况</w:t>
            </w:r>
          </w:p>
        </w:tc>
        <w:tc>
          <w:tcPr>
            <w:tcW w:w="4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改善</w:t>
            </w:r>
          </w:p>
        </w:tc>
        <w:tc>
          <w:tcPr>
            <w:tcW w:w="5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6.00</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textAlignment w:val="center"/>
              <w:rPr>
                <w:rFonts w:ascii="宋体" w:eastAsia="宋体" w:hAnsi="宋体" w:cs="仿宋"/>
                <w:color w:val="000000"/>
                <w:szCs w:val="21"/>
              </w:rPr>
            </w:pPr>
            <w:r>
              <w:rPr>
                <w:rFonts w:ascii="宋体" w:eastAsia="宋体" w:hAnsi="宋体" w:cs="仿宋" w:hint="eastAsia"/>
                <w:color w:val="000000"/>
                <w:szCs w:val="21"/>
              </w:rPr>
              <w:t>改善</w:t>
            </w:r>
          </w:p>
        </w:tc>
        <w:tc>
          <w:tcPr>
            <w:tcW w:w="40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textAlignment w:val="center"/>
              <w:rPr>
                <w:rFonts w:ascii="宋体" w:eastAsia="宋体" w:hAnsi="宋体" w:cs="仿宋"/>
                <w:color w:val="000000"/>
                <w:szCs w:val="21"/>
              </w:rPr>
            </w:pPr>
            <w:r>
              <w:rPr>
                <w:rFonts w:ascii="宋体" w:eastAsia="宋体" w:hAnsi="宋体" w:cs="仿宋" w:hint="eastAsia"/>
                <w:color w:val="000000"/>
                <w:kern w:val="0"/>
                <w:szCs w:val="21"/>
                <w:lang/>
              </w:rPr>
              <w:t>评分要点：根据受益居民问卷调查第</w:t>
            </w:r>
            <w:r>
              <w:rPr>
                <w:rFonts w:ascii="宋体" w:eastAsia="宋体" w:hAnsi="宋体" w:cs="仿宋" w:hint="eastAsia"/>
                <w:color w:val="000000"/>
                <w:kern w:val="0"/>
                <w:szCs w:val="21"/>
                <w:lang/>
              </w:rPr>
              <w:t>6</w:t>
            </w:r>
            <w:r>
              <w:rPr>
                <w:rFonts w:ascii="宋体" w:eastAsia="宋体" w:hAnsi="宋体" w:cs="仿宋" w:hint="eastAsia"/>
                <w:color w:val="000000"/>
                <w:kern w:val="0"/>
                <w:szCs w:val="21"/>
                <w:lang/>
              </w:rPr>
              <w:t>题评分，提高程度</w:t>
            </w:r>
            <w:r>
              <w:rPr>
                <w:rFonts w:ascii="宋体" w:eastAsia="宋体" w:hAnsi="宋体" w:cs="仿宋" w:hint="eastAsia"/>
                <w:color w:val="000000"/>
                <w:kern w:val="0"/>
                <w:szCs w:val="21"/>
                <w:lang/>
              </w:rPr>
              <w:t>95%</w:t>
            </w:r>
            <w:r>
              <w:rPr>
                <w:rFonts w:ascii="宋体" w:eastAsia="宋体" w:hAnsi="宋体" w:cs="仿宋" w:hint="eastAsia"/>
                <w:color w:val="000000"/>
                <w:kern w:val="0"/>
                <w:szCs w:val="21"/>
                <w:lang/>
              </w:rPr>
              <w:t>以上得满分；</w:t>
            </w:r>
            <w:r>
              <w:rPr>
                <w:rFonts w:ascii="宋体" w:eastAsia="宋体" w:hAnsi="宋体" w:cs="仿宋" w:hint="eastAsia"/>
                <w:color w:val="000000"/>
                <w:kern w:val="0"/>
                <w:szCs w:val="21"/>
                <w:lang/>
              </w:rPr>
              <w:t>95%</w:t>
            </w:r>
            <w:r>
              <w:rPr>
                <w:rFonts w:ascii="宋体" w:eastAsia="宋体" w:hAnsi="宋体" w:cs="仿宋" w:hint="eastAsia"/>
                <w:color w:val="000000"/>
                <w:kern w:val="0"/>
                <w:szCs w:val="21"/>
                <w:lang/>
              </w:rPr>
              <w:t>以下，每下降</w:t>
            </w:r>
            <w:r>
              <w:rPr>
                <w:rFonts w:ascii="宋体" w:eastAsia="宋体" w:hAnsi="宋体" w:cs="仿宋" w:hint="eastAsia"/>
                <w:color w:val="000000"/>
                <w:kern w:val="0"/>
                <w:szCs w:val="21"/>
                <w:lang/>
              </w:rPr>
              <w:t>1%</w:t>
            </w:r>
            <w:r>
              <w:rPr>
                <w:rFonts w:ascii="宋体" w:eastAsia="宋体" w:hAnsi="宋体" w:cs="仿宋" w:hint="eastAsia"/>
                <w:color w:val="000000"/>
                <w:kern w:val="0"/>
                <w:szCs w:val="21"/>
                <w:lang/>
              </w:rPr>
              <w:t>，扣权重</w:t>
            </w:r>
            <w:r>
              <w:rPr>
                <w:rFonts w:ascii="宋体" w:eastAsia="宋体" w:hAnsi="宋体" w:cs="仿宋" w:hint="eastAsia"/>
                <w:color w:val="000000"/>
                <w:kern w:val="0"/>
                <w:szCs w:val="21"/>
                <w:lang/>
              </w:rPr>
              <w:t>2%</w:t>
            </w:r>
            <w:r>
              <w:rPr>
                <w:rFonts w:ascii="宋体" w:eastAsia="宋体" w:hAnsi="宋体" w:cs="仿宋" w:hint="eastAsia"/>
                <w:color w:val="000000"/>
                <w:kern w:val="0"/>
                <w:szCs w:val="21"/>
                <w:lang/>
              </w:rPr>
              <w:t>，</w:t>
            </w:r>
            <w:r>
              <w:rPr>
                <w:rFonts w:ascii="宋体" w:eastAsia="宋体" w:hAnsi="宋体" w:cs="仿宋" w:hint="eastAsia"/>
                <w:color w:val="000000"/>
                <w:kern w:val="0"/>
                <w:szCs w:val="21"/>
                <w:lang/>
              </w:rPr>
              <w:t>60%</w:t>
            </w:r>
            <w:r>
              <w:rPr>
                <w:rFonts w:ascii="宋体" w:eastAsia="宋体" w:hAnsi="宋体" w:cs="仿宋" w:hint="eastAsia"/>
                <w:color w:val="000000"/>
                <w:kern w:val="0"/>
                <w:szCs w:val="21"/>
                <w:lang/>
              </w:rPr>
              <w:t>以下，不得分。【公式：提高程度</w:t>
            </w:r>
            <w:r>
              <w:rPr>
                <w:rFonts w:ascii="宋体" w:eastAsia="宋体" w:hAnsi="宋体" w:cs="仿宋" w:hint="eastAsia"/>
                <w:color w:val="000000"/>
                <w:kern w:val="0"/>
                <w:szCs w:val="21"/>
                <w:lang/>
              </w:rPr>
              <w:t>=</w:t>
            </w:r>
            <w:r>
              <w:rPr>
                <w:rFonts w:ascii="宋体" w:eastAsia="宋体" w:hAnsi="宋体" w:cs="仿宋" w:hint="eastAsia"/>
                <w:color w:val="000000"/>
                <w:kern w:val="0"/>
                <w:szCs w:val="21"/>
                <w:lang/>
              </w:rPr>
              <w:t>选择“改善很多”选项样本数×</w:t>
            </w:r>
            <w:r>
              <w:rPr>
                <w:rFonts w:ascii="宋体" w:eastAsia="宋体" w:hAnsi="宋体" w:cs="仿宋" w:hint="eastAsia"/>
                <w:color w:val="000000"/>
                <w:kern w:val="0"/>
                <w:szCs w:val="21"/>
                <w:lang/>
              </w:rPr>
              <w:t xml:space="preserve">1+ </w:t>
            </w:r>
            <w:r>
              <w:rPr>
                <w:rFonts w:ascii="宋体" w:eastAsia="宋体" w:hAnsi="宋体" w:cs="仿宋" w:hint="eastAsia"/>
                <w:color w:val="000000"/>
                <w:kern w:val="0"/>
                <w:szCs w:val="21"/>
                <w:lang/>
              </w:rPr>
              <w:t>“有所改善”选项样本数×</w:t>
            </w:r>
            <w:r>
              <w:rPr>
                <w:rFonts w:ascii="宋体" w:eastAsia="宋体" w:hAnsi="宋体" w:cs="仿宋" w:hint="eastAsia"/>
                <w:color w:val="000000"/>
                <w:kern w:val="0"/>
                <w:szCs w:val="21"/>
                <w:lang/>
              </w:rPr>
              <w:t>0.8+</w:t>
            </w:r>
            <w:r>
              <w:rPr>
                <w:rFonts w:ascii="宋体" w:eastAsia="宋体" w:hAnsi="宋体" w:cs="仿宋" w:hint="eastAsia"/>
                <w:color w:val="000000"/>
                <w:kern w:val="0"/>
                <w:szCs w:val="21"/>
                <w:lang/>
              </w:rPr>
              <w:t>“一</w:t>
            </w:r>
            <w:r>
              <w:rPr>
                <w:rFonts w:ascii="宋体" w:eastAsia="宋体" w:hAnsi="宋体" w:cs="仿宋" w:hint="eastAsia"/>
                <w:color w:val="000000"/>
                <w:kern w:val="0"/>
                <w:szCs w:val="21"/>
                <w:lang/>
              </w:rPr>
              <w:lastRenderedPageBreak/>
              <w:t>般”选项样本数×</w:t>
            </w:r>
            <w:r>
              <w:rPr>
                <w:rFonts w:ascii="宋体" w:eastAsia="宋体" w:hAnsi="宋体" w:cs="仿宋" w:hint="eastAsia"/>
                <w:color w:val="000000"/>
                <w:kern w:val="0"/>
                <w:szCs w:val="21"/>
                <w:lang/>
              </w:rPr>
              <w:t>0.6+</w:t>
            </w:r>
            <w:r>
              <w:rPr>
                <w:rFonts w:ascii="宋体" w:eastAsia="宋体" w:hAnsi="宋体" w:cs="仿宋" w:hint="eastAsia"/>
                <w:color w:val="000000"/>
                <w:kern w:val="0"/>
                <w:szCs w:val="21"/>
                <w:lang/>
              </w:rPr>
              <w:t>“改善很少”选项样本数×</w:t>
            </w:r>
            <w:r>
              <w:rPr>
                <w:rFonts w:ascii="宋体" w:eastAsia="宋体" w:hAnsi="宋体" w:cs="仿宋" w:hint="eastAsia"/>
                <w:color w:val="000000"/>
                <w:kern w:val="0"/>
                <w:szCs w:val="21"/>
                <w:lang/>
              </w:rPr>
              <w:t>0.3)/</w:t>
            </w:r>
            <w:r>
              <w:rPr>
                <w:rFonts w:ascii="宋体" w:eastAsia="宋体" w:hAnsi="宋体" w:cs="仿宋" w:hint="eastAsia"/>
                <w:color w:val="000000"/>
                <w:kern w:val="0"/>
                <w:szCs w:val="21"/>
                <w:lang/>
              </w:rPr>
              <w:t>总样本数×</w:t>
            </w:r>
            <w:r>
              <w:rPr>
                <w:rFonts w:ascii="宋体" w:eastAsia="宋体" w:hAnsi="宋体" w:cs="仿宋" w:hint="eastAsia"/>
                <w:color w:val="000000"/>
                <w:kern w:val="0"/>
                <w:szCs w:val="21"/>
                <w:lang/>
              </w:rPr>
              <w:t>100%</w:t>
            </w:r>
            <w:r>
              <w:rPr>
                <w:rFonts w:ascii="宋体" w:eastAsia="宋体" w:hAnsi="宋体" w:cs="仿宋" w:hint="eastAsia"/>
                <w:color w:val="000000"/>
                <w:kern w:val="0"/>
                <w:szCs w:val="21"/>
                <w:lang/>
              </w:rPr>
              <w:t>】。</w:t>
            </w:r>
          </w:p>
        </w:tc>
        <w:tc>
          <w:tcPr>
            <w:tcW w:w="39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textAlignment w:val="center"/>
              <w:rPr>
                <w:rFonts w:ascii="宋体" w:eastAsia="宋体" w:hAnsi="宋体" w:cs="仿宋"/>
                <w:color w:val="000000"/>
                <w:kern w:val="0"/>
                <w:szCs w:val="21"/>
                <w:lang/>
              </w:rPr>
            </w:pPr>
            <w:r>
              <w:rPr>
                <w:rFonts w:ascii="宋体" w:eastAsia="宋体" w:hAnsi="宋体" w:cs="仿宋" w:hint="eastAsia"/>
                <w:color w:val="000000"/>
                <w:kern w:val="0"/>
                <w:szCs w:val="21"/>
                <w:lang/>
              </w:rPr>
              <w:lastRenderedPageBreak/>
              <w:t>本次居民出行交通改善情况采用现场发放问卷调查对工作人员、周边村庄的居民进行调查，共发放</w:t>
            </w:r>
            <w:r>
              <w:rPr>
                <w:rFonts w:ascii="宋体" w:eastAsia="宋体" w:hAnsi="宋体" w:cs="仿宋" w:hint="eastAsia"/>
                <w:color w:val="000000"/>
                <w:kern w:val="0"/>
                <w:szCs w:val="21"/>
                <w:lang/>
              </w:rPr>
              <w:t>100</w:t>
            </w:r>
            <w:r>
              <w:rPr>
                <w:rFonts w:ascii="宋体" w:eastAsia="宋体" w:hAnsi="宋体" w:cs="仿宋" w:hint="eastAsia"/>
                <w:color w:val="000000"/>
                <w:kern w:val="0"/>
                <w:szCs w:val="21"/>
                <w:lang/>
              </w:rPr>
              <w:t>份，调查内容对道路改造后对您的出行环境改善程度，收集有效调查问卷</w:t>
            </w:r>
            <w:r>
              <w:rPr>
                <w:rFonts w:ascii="宋体" w:eastAsia="宋体" w:hAnsi="宋体" w:cs="仿宋" w:hint="eastAsia"/>
                <w:color w:val="000000"/>
                <w:kern w:val="0"/>
                <w:szCs w:val="21"/>
                <w:lang/>
              </w:rPr>
              <w:t>100</w:t>
            </w:r>
            <w:r>
              <w:rPr>
                <w:rFonts w:ascii="宋体" w:eastAsia="宋体" w:hAnsi="宋体" w:cs="仿宋" w:hint="eastAsia"/>
                <w:color w:val="000000"/>
                <w:kern w:val="0"/>
                <w:szCs w:val="21"/>
                <w:lang/>
              </w:rPr>
              <w:t>份，经对对调查问卷进行量化后，</w:t>
            </w:r>
            <w:r>
              <w:rPr>
                <w:rFonts w:ascii="宋体" w:eastAsia="宋体" w:hAnsi="宋体" w:cs="仿宋" w:hint="eastAsia"/>
                <w:color w:val="000000"/>
                <w:kern w:val="0"/>
                <w:szCs w:val="21"/>
                <w:lang/>
              </w:rPr>
              <w:lastRenderedPageBreak/>
              <w:t>改</w:t>
            </w:r>
            <w:r>
              <w:rPr>
                <w:rFonts w:ascii="宋体" w:eastAsia="宋体" w:hAnsi="宋体" w:cs="仿宋" w:hint="eastAsia"/>
                <w:color w:val="000000"/>
                <w:kern w:val="0"/>
                <w:szCs w:val="21"/>
                <w:lang/>
              </w:rPr>
              <w:t>善程度</w:t>
            </w:r>
            <w:r>
              <w:rPr>
                <w:rFonts w:ascii="宋体" w:eastAsia="宋体" w:hAnsi="宋体" w:cs="仿宋" w:hint="eastAsia"/>
                <w:color w:val="000000"/>
                <w:kern w:val="0"/>
                <w:szCs w:val="21"/>
                <w:lang/>
              </w:rPr>
              <w:t>=80%*1+13%*0.8+7%*0.6=94.6%</w:t>
            </w:r>
            <w:r>
              <w:rPr>
                <w:rFonts w:ascii="宋体" w:eastAsia="宋体" w:hAnsi="宋体" w:cs="仿宋" w:hint="eastAsia"/>
                <w:color w:val="000000"/>
                <w:kern w:val="0"/>
                <w:szCs w:val="21"/>
                <w:lang/>
              </w:rPr>
              <w:t>。</w:t>
            </w:r>
          </w:p>
          <w:p w:rsidR="005A1900" w:rsidRDefault="007F11D8">
            <w:pPr>
              <w:widowControl/>
              <w:textAlignment w:val="center"/>
              <w:rPr>
                <w:rFonts w:ascii="宋体" w:eastAsia="宋体" w:hAnsi="宋体" w:cs="仿宋"/>
                <w:color w:val="000000"/>
                <w:szCs w:val="21"/>
              </w:rPr>
            </w:pPr>
            <w:r>
              <w:rPr>
                <w:rFonts w:ascii="宋体" w:eastAsia="宋体" w:hAnsi="宋体" w:cs="仿宋" w:hint="eastAsia"/>
                <w:color w:val="000000"/>
                <w:kern w:val="0"/>
                <w:szCs w:val="21"/>
                <w:lang/>
              </w:rPr>
              <w:t>根据指标评分规则，本项得</w:t>
            </w:r>
            <w:r>
              <w:rPr>
                <w:rFonts w:ascii="宋体" w:eastAsia="宋体" w:hAnsi="宋体" w:cs="仿宋" w:hint="eastAsia"/>
                <w:color w:val="000000"/>
                <w:kern w:val="0"/>
                <w:szCs w:val="21"/>
                <w:lang/>
              </w:rPr>
              <w:t>5.95</w:t>
            </w:r>
            <w:r>
              <w:rPr>
                <w:rFonts w:ascii="宋体" w:eastAsia="宋体" w:hAnsi="宋体" w:cs="仿宋" w:hint="eastAsia"/>
                <w:color w:val="000000"/>
                <w:kern w:val="0"/>
                <w:szCs w:val="21"/>
                <w:lang/>
              </w:rPr>
              <w:t>分。</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textAlignment w:val="center"/>
              <w:rPr>
                <w:rFonts w:ascii="宋体" w:eastAsia="宋体" w:hAnsi="宋体" w:cs="仿宋"/>
                <w:color w:val="000000"/>
                <w:kern w:val="0"/>
                <w:szCs w:val="21"/>
                <w:lang/>
              </w:rPr>
            </w:pPr>
            <w:r>
              <w:rPr>
                <w:rFonts w:ascii="宋体" w:eastAsia="宋体" w:hAnsi="宋体" w:cs="仿宋" w:hint="eastAsia"/>
                <w:color w:val="000000"/>
                <w:kern w:val="0"/>
                <w:szCs w:val="21"/>
                <w:lang/>
              </w:rPr>
              <w:lastRenderedPageBreak/>
              <w:t>5.95</w:t>
            </w:r>
          </w:p>
        </w:tc>
        <w:tc>
          <w:tcPr>
            <w:tcW w:w="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textAlignment w:val="center"/>
              <w:rPr>
                <w:rFonts w:ascii="宋体" w:eastAsia="宋体" w:hAnsi="宋体" w:cs="仿宋"/>
                <w:color w:val="000000"/>
                <w:kern w:val="0"/>
                <w:szCs w:val="21"/>
                <w:lang/>
              </w:rPr>
            </w:pPr>
            <w:r>
              <w:rPr>
                <w:rFonts w:ascii="宋体" w:eastAsia="宋体" w:hAnsi="宋体" w:cs="仿宋" w:hint="eastAsia"/>
                <w:color w:val="000000"/>
                <w:kern w:val="0"/>
                <w:szCs w:val="21"/>
                <w:lang/>
              </w:rPr>
              <w:t>99.17%</w:t>
            </w:r>
          </w:p>
        </w:tc>
      </w:tr>
      <w:tr w:rsidR="005A1900">
        <w:trPr>
          <w:trHeight w:val="1080"/>
        </w:trPr>
        <w:tc>
          <w:tcPr>
            <w:tcW w:w="41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5A1900">
            <w:pPr>
              <w:jc w:val="center"/>
              <w:rPr>
                <w:rFonts w:ascii="宋体" w:eastAsia="宋体" w:hAnsi="宋体" w:cs="仿宋"/>
                <w:color w:val="000000"/>
                <w:szCs w:val="21"/>
              </w:rPr>
            </w:pPr>
          </w:p>
        </w:tc>
        <w:tc>
          <w:tcPr>
            <w:tcW w:w="12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D3</w:t>
            </w:r>
            <w:r>
              <w:rPr>
                <w:rFonts w:ascii="宋体" w:eastAsia="宋体" w:hAnsi="宋体" w:cs="仿宋" w:hint="eastAsia"/>
                <w:color w:val="000000"/>
                <w:kern w:val="0"/>
                <w:szCs w:val="21"/>
                <w:lang/>
              </w:rPr>
              <w:t>满意度（</w:t>
            </w:r>
            <w:r>
              <w:rPr>
                <w:rFonts w:ascii="宋体" w:eastAsia="宋体" w:hAnsi="宋体" w:cs="仿宋" w:hint="eastAsia"/>
                <w:color w:val="000000"/>
                <w:kern w:val="0"/>
                <w:szCs w:val="21"/>
                <w:lang/>
              </w:rPr>
              <w:t>12</w:t>
            </w:r>
            <w:r>
              <w:rPr>
                <w:rFonts w:ascii="宋体" w:eastAsia="宋体" w:hAnsi="宋体" w:cs="仿宋" w:hint="eastAsia"/>
                <w:color w:val="000000"/>
                <w:kern w:val="0"/>
                <w:szCs w:val="21"/>
                <w:lang/>
              </w:rPr>
              <w:t>分）</w:t>
            </w:r>
          </w:p>
        </w:tc>
        <w:tc>
          <w:tcPr>
            <w:tcW w:w="8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D31</w:t>
            </w:r>
            <w:r>
              <w:rPr>
                <w:rFonts w:ascii="宋体" w:eastAsia="宋体" w:hAnsi="宋体" w:cs="仿宋" w:hint="eastAsia"/>
                <w:color w:val="000000"/>
                <w:kern w:val="0"/>
                <w:szCs w:val="21"/>
                <w:lang/>
              </w:rPr>
              <w:t>受益群众满意度</w:t>
            </w:r>
          </w:p>
        </w:tc>
        <w:tc>
          <w:tcPr>
            <w:tcW w:w="4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w:t>
            </w:r>
            <w:r>
              <w:rPr>
                <w:rFonts w:ascii="宋体" w:eastAsia="宋体" w:hAnsi="宋体" w:cs="仿宋" w:hint="eastAsia"/>
                <w:color w:val="000000"/>
                <w:kern w:val="0"/>
                <w:szCs w:val="21"/>
                <w:lang/>
              </w:rPr>
              <w:t>90%</w:t>
            </w:r>
          </w:p>
        </w:tc>
        <w:tc>
          <w:tcPr>
            <w:tcW w:w="5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right"/>
              <w:textAlignment w:val="center"/>
              <w:rPr>
                <w:rFonts w:ascii="宋体" w:eastAsia="宋体" w:hAnsi="宋体" w:cs="仿宋"/>
                <w:color w:val="000000"/>
                <w:szCs w:val="21"/>
              </w:rPr>
            </w:pPr>
            <w:r>
              <w:rPr>
                <w:rFonts w:ascii="宋体" w:eastAsia="宋体" w:hAnsi="宋体" w:cs="仿宋" w:hint="eastAsia"/>
                <w:color w:val="000000"/>
                <w:kern w:val="0"/>
                <w:szCs w:val="21"/>
                <w:lang/>
              </w:rPr>
              <w:t>12.00</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textAlignment w:val="center"/>
              <w:rPr>
                <w:rFonts w:ascii="宋体" w:eastAsia="宋体" w:hAnsi="宋体" w:cs="仿宋"/>
                <w:color w:val="000000"/>
                <w:szCs w:val="21"/>
              </w:rPr>
            </w:pPr>
            <w:r>
              <w:rPr>
                <w:rFonts w:ascii="宋体" w:eastAsia="宋体" w:hAnsi="宋体" w:cs="仿宋" w:hint="eastAsia"/>
                <w:color w:val="000000"/>
                <w:szCs w:val="21"/>
              </w:rPr>
              <w:t>较满意</w:t>
            </w:r>
          </w:p>
        </w:tc>
        <w:tc>
          <w:tcPr>
            <w:tcW w:w="40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textAlignment w:val="center"/>
              <w:rPr>
                <w:rFonts w:ascii="宋体" w:eastAsia="宋体" w:hAnsi="宋体" w:cs="仿宋"/>
                <w:color w:val="000000"/>
                <w:szCs w:val="21"/>
              </w:rPr>
            </w:pPr>
            <w:r>
              <w:rPr>
                <w:rFonts w:ascii="宋体" w:eastAsia="宋体" w:hAnsi="宋体" w:cs="仿宋" w:hint="eastAsia"/>
                <w:color w:val="000000"/>
                <w:kern w:val="0"/>
                <w:szCs w:val="21"/>
                <w:lang/>
              </w:rPr>
              <w:t>评价要点：通过收回的问卷调查考核项目的满意程度，≥</w:t>
            </w:r>
            <w:r>
              <w:rPr>
                <w:rFonts w:ascii="宋体" w:eastAsia="宋体" w:hAnsi="宋体" w:cs="仿宋" w:hint="eastAsia"/>
                <w:color w:val="000000"/>
                <w:kern w:val="0"/>
                <w:szCs w:val="21"/>
                <w:lang/>
              </w:rPr>
              <w:t>95%</w:t>
            </w:r>
            <w:r>
              <w:rPr>
                <w:rFonts w:ascii="宋体" w:eastAsia="宋体" w:hAnsi="宋体" w:cs="仿宋" w:hint="eastAsia"/>
                <w:color w:val="000000"/>
                <w:kern w:val="0"/>
                <w:szCs w:val="21"/>
                <w:lang/>
              </w:rPr>
              <w:t>得满分，</w:t>
            </w:r>
            <w:r>
              <w:rPr>
                <w:rFonts w:ascii="宋体" w:eastAsia="宋体" w:hAnsi="宋体" w:cs="仿宋" w:hint="eastAsia"/>
                <w:color w:val="000000"/>
                <w:kern w:val="0"/>
                <w:szCs w:val="21"/>
                <w:lang/>
              </w:rPr>
              <w:t>95%-80%</w:t>
            </w:r>
            <w:r>
              <w:rPr>
                <w:rFonts w:ascii="宋体" w:eastAsia="宋体" w:hAnsi="宋体" w:cs="仿宋" w:hint="eastAsia"/>
                <w:color w:val="000000"/>
                <w:kern w:val="0"/>
                <w:szCs w:val="21"/>
                <w:lang/>
              </w:rPr>
              <w:t>（含）得</w:t>
            </w:r>
            <w:r>
              <w:rPr>
                <w:rFonts w:ascii="宋体" w:eastAsia="宋体" w:hAnsi="宋体" w:cs="仿宋" w:hint="eastAsia"/>
                <w:color w:val="000000"/>
                <w:kern w:val="0"/>
                <w:szCs w:val="21"/>
                <w:lang/>
              </w:rPr>
              <w:t>8</w:t>
            </w:r>
            <w:r>
              <w:rPr>
                <w:rFonts w:ascii="宋体" w:eastAsia="宋体" w:hAnsi="宋体" w:cs="仿宋" w:hint="eastAsia"/>
                <w:color w:val="000000"/>
                <w:kern w:val="0"/>
                <w:szCs w:val="21"/>
                <w:lang/>
              </w:rPr>
              <w:t>分，</w:t>
            </w:r>
            <w:r>
              <w:rPr>
                <w:rFonts w:ascii="宋体" w:eastAsia="宋体" w:hAnsi="宋体" w:cs="仿宋" w:hint="eastAsia"/>
                <w:color w:val="000000"/>
                <w:kern w:val="0"/>
                <w:szCs w:val="21"/>
                <w:lang/>
              </w:rPr>
              <w:t>80%-60%</w:t>
            </w:r>
            <w:r>
              <w:rPr>
                <w:rFonts w:ascii="宋体" w:eastAsia="宋体" w:hAnsi="宋体" w:cs="仿宋" w:hint="eastAsia"/>
                <w:color w:val="000000"/>
                <w:kern w:val="0"/>
                <w:szCs w:val="21"/>
                <w:lang/>
              </w:rPr>
              <w:t>（含）得</w:t>
            </w:r>
            <w:r>
              <w:rPr>
                <w:rFonts w:ascii="宋体" w:eastAsia="宋体" w:hAnsi="宋体" w:cs="仿宋" w:hint="eastAsia"/>
                <w:color w:val="000000"/>
                <w:kern w:val="0"/>
                <w:szCs w:val="21"/>
                <w:lang/>
              </w:rPr>
              <w:t>4</w:t>
            </w:r>
            <w:r>
              <w:rPr>
                <w:rFonts w:ascii="宋体" w:eastAsia="宋体" w:hAnsi="宋体" w:cs="仿宋" w:hint="eastAsia"/>
                <w:color w:val="000000"/>
                <w:kern w:val="0"/>
                <w:szCs w:val="21"/>
                <w:lang/>
              </w:rPr>
              <w:t>分，</w:t>
            </w:r>
            <w:r>
              <w:rPr>
                <w:rFonts w:ascii="宋体" w:eastAsia="宋体" w:hAnsi="宋体" w:cs="仿宋" w:hint="eastAsia"/>
                <w:color w:val="000000"/>
                <w:kern w:val="0"/>
                <w:szCs w:val="21"/>
                <w:lang/>
              </w:rPr>
              <w:t>60%</w:t>
            </w:r>
            <w:r>
              <w:rPr>
                <w:rFonts w:ascii="宋体" w:eastAsia="宋体" w:hAnsi="宋体" w:cs="仿宋" w:hint="eastAsia"/>
                <w:color w:val="000000"/>
                <w:kern w:val="0"/>
                <w:szCs w:val="21"/>
                <w:lang/>
              </w:rPr>
              <w:t>以下不得分。</w:t>
            </w:r>
          </w:p>
        </w:tc>
        <w:tc>
          <w:tcPr>
            <w:tcW w:w="39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textAlignment w:val="center"/>
              <w:rPr>
                <w:rFonts w:ascii="宋体" w:eastAsia="宋体" w:hAnsi="宋体" w:cs="仿宋"/>
                <w:color w:val="000000"/>
                <w:kern w:val="0"/>
                <w:szCs w:val="21"/>
                <w:lang/>
              </w:rPr>
            </w:pPr>
            <w:r>
              <w:rPr>
                <w:rFonts w:ascii="宋体" w:eastAsia="宋体" w:hAnsi="宋体" w:cs="仿宋" w:hint="eastAsia"/>
                <w:color w:val="000000"/>
                <w:kern w:val="0"/>
                <w:szCs w:val="21"/>
                <w:lang/>
              </w:rPr>
              <w:t>程家山</w:t>
            </w:r>
            <w:r>
              <w:rPr>
                <w:rFonts w:ascii="宋体" w:eastAsia="宋体" w:hAnsi="宋体" w:cs="仿宋" w:hint="eastAsia"/>
                <w:color w:val="000000"/>
                <w:kern w:val="0"/>
                <w:szCs w:val="21"/>
                <w:lang/>
              </w:rPr>
              <w:t>-</w:t>
            </w:r>
            <w:r>
              <w:rPr>
                <w:rFonts w:ascii="宋体" w:eastAsia="宋体" w:hAnsi="宋体" w:cs="仿宋" w:hint="eastAsia"/>
                <w:color w:val="000000"/>
                <w:kern w:val="0"/>
                <w:szCs w:val="21"/>
                <w:lang/>
              </w:rPr>
              <w:t>赵店公路改扩建工程项目的满意度是由两部分人员构成：项目相关负责人</w:t>
            </w:r>
            <w:r>
              <w:rPr>
                <w:rFonts w:ascii="宋体" w:eastAsia="宋体" w:hAnsi="宋体" w:cs="仿宋" w:hint="eastAsia"/>
                <w:color w:val="000000"/>
                <w:kern w:val="0"/>
                <w:szCs w:val="21"/>
                <w:lang/>
              </w:rPr>
              <w:t>+</w:t>
            </w:r>
            <w:r>
              <w:rPr>
                <w:rFonts w:ascii="宋体" w:eastAsia="宋体" w:hAnsi="宋体" w:cs="仿宋" w:hint="eastAsia"/>
                <w:color w:val="000000"/>
                <w:kern w:val="0"/>
                <w:szCs w:val="21"/>
                <w:lang/>
              </w:rPr>
              <w:t>受益群众，调查内容对程家山</w:t>
            </w:r>
            <w:r>
              <w:rPr>
                <w:rFonts w:ascii="宋体" w:eastAsia="宋体" w:hAnsi="宋体" w:cs="仿宋" w:hint="eastAsia"/>
                <w:color w:val="000000"/>
                <w:kern w:val="0"/>
                <w:szCs w:val="21"/>
                <w:lang/>
              </w:rPr>
              <w:t>-</w:t>
            </w:r>
            <w:r>
              <w:rPr>
                <w:rFonts w:ascii="宋体" w:eastAsia="宋体" w:hAnsi="宋体" w:cs="仿宋" w:hint="eastAsia"/>
                <w:color w:val="000000"/>
                <w:kern w:val="0"/>
                <w:szCs w:val="21"/>
                <w:lang/>
              </w:rPr>
              <w:t>赵店公路改扩建工程项目满意度，采用现场发放问卷的形式对项目负责人、工作人员和周边村庄的居民进行调查，相关负责人发放</w:t>
            </w:r>
            <w:r>
              <w:rPr>
                <w:rFonts w:ascii="宋体" w:eastAsia="宋体" w:hAnsi="宋体" w:cs="仿宋" w:hint="eastAsia"/>
                <w:color w:val="000000"/>
                <w:kern w:val="0"/>
                <w:szCs w:val="21"/>
                <w:lang/>
              </w:rPr>
              <w:t>20</w:t>
            </w:r>
            <w:r>
              <w:rPr>
                <w:rFonts w:ascii="宋体" w:eastAsia="宋体" w:hAnsi="宋体" w:cs="仿宋" w:hint="eastAsia"/>
                <w:color w:val="000000"/>
                <w:kern w:val="0"/>
                <w:szCs w:val="21"/>
                <w:lang/>
              </w:rPr>
              <w:t>份，收集有效调查问卷</w:t>
            </w:r>
            <w:r>
              <w:rPr>
                <w:rFonts w:ascii="宋体" w:eastAsia="宋体" w:hAnsi="宋体" w:cs="仿宋" w:hint="eastAsia"/>
                <w:color w:val="000000"/>
                <w:kern w:val="0"/>
                <w:szCs w:val="21"/>
                <w:lang/>
              </w:rPr>
              <w:t>20</w:t>
            </w:r>
            <w:r>
              <w:rPr>
                <w:rFonts w:ascii="宋体" w:eastAsia="宋体" w:hAnsi="宋体" w:cs="仿宋" w:hint="eastAsia"/>
                <w:color w:val="000000"/>
                <w:kern w:val="0"/>
                <w:szCs w:val="21"/>
                <w:lang/>
              </w:rPr>
              <w:t>份，据统计对项目满意的有</w:t>
            </w:r>
            <w:r>
              <w:rPr>
                <w:rFonts w:ascii="宋体" w:eastAsia="宋体" w:hAnsi="宋体" w:cs="仿宋" w:hint="eastAsia"/>
                <w:color w:val="000000"/>
                <w:kern w:val="0"/>
                <w:szCs w:val="21"/>
                <w:lang/>
              </w:rPr>
              <w:t>17</w:t>
            </w:r>
            <w:r>
              <w:rPr>
                <w:rFonts w:ascii="宋体" w:eastAsia="宋体" w:hAnsi="宋体" w:cs="仿宋" w:hint="eastAsia"/>
                <w:color w:val="000000"/>
                <w:kern w:val="0"/>
                <w:szCs w:val="21"/>
                <w:lang/>
              </w:rPr>
              <w:t>份，相关负责人的满意度</w:t>
            </w:r>
            <w:r>
              <w:rPr>
                <w:rFonts w:ascii="宋体" w:eastAsia="宋体" w:hAnsi="宋体" w:cs="仿宋" w:hint="eastAsia"/>
                <w:color w:val="000000"/>
                <w:kern w:val="0"/>
                <w:szCs w:val="21"/>
                <w:lang/>
              </w:rPr>
              <w:t>=17/20=85%</w:t>
            </w:r>
            <w:r>
              <w:rPr>
                <w:rFonts w:ascii="宋体" w:eastAsia="宋体" w:hAnsi="宋体" w:cs="仿宋" w:hint="eastAsia"/>
                <w:color w:val="000000"/>
                <w:kern w:val="0"/>
                <w:szCs w:val="21"/>
                <w:lang/>
              </w:rPr>
              <w:t>，满意度</w:t>
            </w:r>
            <w:r>
              <w:rPr>
                <w:rFonts w:ascii="宋体" w:eastAsia="宋体" w:hAnsi="宋体" w:cs="仿宋" w:hint="eastAsia"/>
                <w:color w:val="000000"/>
                <w:kern w:val="0"/>
                <w:szCs w:val="21"/>
                <w:lang/>
              </w:rPr>
              <w:t>*</w:t>
            </w:r>
            <w:r>
              <w:rPr>
                <w:rFonts w:ascii="宋体" w:eastAsia="宋体" w:hAnsi="宋体" w:cs="仿宋" w:hint="eastAsia"/>
                <w:color w:val="000000"/>
                <w:kern w:val="0"/>
                <w:szCs w:val="21"/>
                <w:lang/>
              </w:rPr>
              <w:t>权重</w:t>
            </w:r>
            <w:r>
              <w:rPr>
                <w:rFonts w:ascii="宋体" w:eastAsia="宋体" w:hAnsi="宋体" w:cs="仿宋" w:hint="eastAsia"/>
                <w:color w:val="000000"/>
                <w:kern w:val="0"/>
                <w:szCs w:val="21"/>
                <w:lang/>
              </w:rPr>
              <w:t>=85%*2.4=2.04</w:t>
            </w:r>
            <w:r>
              <w:rPr>
                <w:rFonts w:ascii="宋体" w:eastAsia="宋体" w:hAnsi="宋体" w:cs="仿宋" w:hint="eastAsia"/>
                <w:color w:val="000000"/>
                <w:kern w:val="0"/>
                <w:szCs w:val="21"/>
                <w:lang/>
              </w:rPr>
              <w:t>分；受益居民发放</w:t>
            </w:r>
            <w:r>
              <w:rPr>
                <w:rFonts w:ascii="宋体" w:eastAsia="宋体" w:hAnsi="宋体" w:cs="仿宋" w:hint="eastAsia"/>
                <w:color w:val="000000"/>
                <w:kern w:val="0"/>
                <w:szCs w:val="21"/>
                <w:lang/>
              </w:rPr>
              <w:t>80</w:t>
            </w:r>
            <w:r>
              <w:rPr>
                <w:rFonts w:ascii="宋体" w:eastAsia="宋体" w:hAnsi="宋体" w:cs="仿宋" w:hint="eastAsia"/>
                <w:color w:val="000000"/>
                <w:kern w:val="0"/>
                <w:szCs w:val="21"/>
                <w:lang/>
              </w:rPr>
              <w:t>份，收集有效调查问卷</w:t>
            </w:r>
            <w:r>
              <w:rPr>
                <w:rFonts w:ascii="宋体" w:eastAsia="宋体" w:hAnsi="宋体" w:cs="仿宋" w:hint="eastAsia"/>
                <w:color w:val="000000"/>
                <w:kern w:val="0"/>
                <w:szCs w:val="21"/>
                <w:lang/>
              </w:rPr>
              <w:t>80</w:t>
            </w:r>
            <w:r>
              <w:rPr>
                <w:rFonts w:ascii="宋体" w:eastAsia="宋体" w:hAnsi="宋体" w:cs="仿宋" w:hint="eastAsia"/>
                <w:color w:val="000000"/>
                <w:kern w:val="0"/>
                <w:szCs w:val="21"/>
                <w:lang/>
              </w:rPr>
              <w:t>份，据统计对项目满意的有</w:t>
            </w:r>
            <w:r>
              <w:rPr>
                <w:rFonts w:ascii="宋体" w:eastAsia="宋体" w:hAnsi="宋体" w:cs="仿宋" w:hint="eastAsia"/>
                <w:color w:val="000000"/>
                <w:kern w:val="0"/>
                <w:szCs w:val="21"/>
                <w:lang/>
              </w:rPr>
              <w:t>65</w:t>
            </w:r>
            <w:r>
              <w:rPr>
                <w:rFonts w:ascii="宋体" w:eastAsia="宋体" w:hAnsi="宋体" w:cs="仿宋" w:hint="eastAsia"/>
                <w:color w:val="000000"/>
                <w:kern w:val="0"/>
                <w:szCs w:val="21"/>
                <w:lang/>
              </w:rPr>
              <w:t>份，受益群众满意度</w:t>
            </w:r>
            <w:r>
              <w:rPr>
                <w:rFonts w:ascii="宋体" w:eastAsia="宋体" w:hAnsi="宋体" w:cs="仿宋" w:hint="eastAsia"/>
                <w:color w:val="000000"/>
                <w:kern w:val="0"/>
                <w:szCs w:val="21"/>
                <w:lang/>
              </w:rPr>
              <w:t>=65/80=81.25%</w:t>
            </w:r>
            <w:r>
              <w:rPr>
                <w:rFonts w:ascii="宋体" w:eastAsia="宋体" w:hAnsi="宋体" w:cs="仿宋" w:hint="eastAsia"/>
                <w:color w:val="000000"/>
                <w:kern w:val="0"/>
                <w:szCs w:val="21"/>
                <w:lang/>
              </w:rPr>
              <w:t>，满意度</w:t>
            </w:r>
            <w:r>
              <w:rPr>
                <w:rFonts w:ascii="宋体" w:eastAsia="宋体" w:hAnsi="宋体" w:cs="仿宋" w:hint="eastAsia"/>
                <w:color w:val="000000"/>
                <w:kern w:val="0"/>
                <w:szCs w:val="21"/>
                <w:lang/>
              </w:rPr>
              <w:t>*</w:t>
            </w:r>
            <w:r>
              <w:rPr>
                <w:rFonts w:ascii="宋体" w:eastAsia="宋体" w:hAnsi="宋体" w:cs="仿宋" w:hint="eastAsia"/>
                <w:color w:val="000000"/>
                <w:kern w:val="0"/>
                <w:szCs w:val="21"/>
                <w:lang/>
              </w:rPr>
              <w:t>权重</w:t>
            </w:r>
            <w:r>
              <w:rPr>
                <w:rFonts w:ascii="宋体" w:eastAsia="宋体" w:hAnsi="宋体" w:cs="仿宋" w:hint="eastAsia"/>
                <w:color w:val="000000"/>
                <w:kern w:val="0"/>
                <w:szCs w:val="21"/>
                <w:lang/>
              </w:rPr>
              <w:t>=81.25%*9.6=7.</w:t>
            </w:r>
            <w:r>
              <w:rPr>
                <w:rFonts w:ascii="宋体" w:eastAsia="宋体" w:hAnsi="宋体" w:cs="仿宋" w:hint="eastAsia"/>
                <w:color w:val="000000"/>
                <w:kern w:val="0"/>
                <w:szCs w:val="21"/>
                <w:lang/>
              </w:rPr>
              <w:t>8</w:t>
            </w:r>
            <w:r>
              <w:rPr>
                <w:rFonts w:ascii="宋体" w:eastAsia="宋体" w:hAnsi="宋体" w:cs="仿宋" w:hint="eastAsia"/>
                <w:color w:val="000000"/>
                <w:kern w:val="0"/>
                <w:szCs w:val="21"/>
                <w:lang/>
              </w:rPr>
              <w:t>分。</w:t>
            </w:r>
          </w:p>
          <w:p w:rsidR="005A1900" w:rsidRDefault="007F11D8">
            <w:pPr>
              <w:widowControl/>
              <w:textAlignment w:val="center"/>
              <w:rPr>
                <w:rFonts w:ascii="宋体" w:eastAsia="宋体" w:hAnsi="宋体" w:cs="仿宋"/>
                <w:color w:val="000000"/>
                <w:szCs w:val="21"/>
              </w:rPr>
            </w:pPr>
            <w:r>
              <w:rPr>
                <w:rFonts w:ascii="宋体" w:eastAsia="宋体" w:hAnsi="宋体" w:cs="仿宋" w:hint="eastAsia"/>
                <w:color w:val="000000"/>
                <w:kern w:val="0"/>
                <w:szCs w:val="21"/>
                <w:lang/>
              </w:rPr>
              <w:t>根据指标评分规则，本项得</w:t>
            </w:r>
            <w:r>
              <w:rPr>
                <w:rFonts w:ascii="宋体" w:eastAsia="宋体" w:hAnsi="宋体" w:cs="仿宋" w:hint="eastAsia"/>
                <w:color w:val="000000"/>
                <w:kern w:val="0"/>
                <w:szCs w:val="21"/>
                <w:lang/>
              </w:rPr>
              <w:t>9.84</w:t>
            </w:r>
            <w:r>
              <w:rPr>
                <w:rFonts w:ascii="宋体" w:eastAsia="宋体" w:hAnsi="宋体" w:cs="仿宋" w:hint="eastAsia"/>
                <w:color w:val="000000"/>
                <w:kern w:val="0"/>
                <w:szCs w:val="21"/>
                <w:lang/>
              </w:rPr>
              <w:t>分。</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textAlignment w:val="center"/>
              <w:rPr>
                <w:rFonts w:ascii="宋体" w:eastAsia="宋体" w:hAnsi="宋体" w:cs="仿宋"/>
                <w:color w:val="000000"/>
                <w:kern w:val="0"/>
                <w:szCs w:val="21"/>
                <w:lang/>
              </w:rPr>
            </w:pPr>
            <w:r>
              <w:rPr>
                <w:rFonts w:ascii="宋体" w:eastAsia="宋体" w:hAnsi="宋体" w:cs="仿宋" w:hint="eastAsia"/>
                <w:color w:val="000000"/>
                <w:kern w:val="0"/>
                <w:szCs w:val="21"/>
                <w:lang/>
              </w:rPr>
              <w:t>9.84</w:t>
            </w:r>
          </w:p>
        </w:tc>
        <w:tc>
          <w:tcPr>
            <w:tcW w:w="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textAlignment w:val="center"/>
              <w:rPr>
                <w:rFonts w:ascii="宋体" w:eastAsia="宋体" w:hAnsi="宋体" w:cs="仿宋"/>
                <w:color w:val="000000"/>
                <w:kern w:val="0"/>
                <w:szCs w:val="21"/>
                <w:lang/>
              </w:rPr>
            </w:pPr>
            <w:r>
              <w:rPr>
                <w:rFonts w:ascii="宋体" w:eastAsia="宋体" w:hAnsi="宋体" w:cs="仿宋" w:hint="eastAsia"/>
                <w:color w:val="000000"/>
                <w:kern w:val="0"/>
                <w:szCs w:val="21"/>
                <w:lang/>
              </w:rPr>
              <w:t>82.00%</w:t>
            </w:r>
          </w:p>
        </w:tc>
      </w:tr>
      <w:tr w:rsidR="005A1900">
        <w:trPr>
          <w:trHeight w:val="1240"/>
        </w:trPr>
        <w:tc>
          <w:tcPr>
            <w:tcW w:w="41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5A1900">
            <w:pPr>
              <w:jc w:val="center"/>
              <w:rPr>
                <w:rFonts w:ascii="宋体" w:eastAsia="宋体" w:hAnsi="宋体" w:cs="仿宋"/>
                <w:color w:val="000000"/>
                <w:szCs w:val="21"/>
              </w:rPr>
            </w:pPr>
          </w:p>
        </w:tc>
        <w:tc>
          <w:tcPr>
            <w:tcW w:w="12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D4</w:t>
            </w:r>
            <w:r>
              <w:rPr>
                <w:rFonts w:ascii="宋体" w:eastAsia="宋体" w:hAnsi="宋体" w:cs="仿宋" w:hint="eastAsia"/>
                <w:color w:val="000000"/>
                <w:kern w:val="0"/>
                <w:szCs w:val="21"/>
                <w:lang/>
              </w:rPr>
              <w:t>可持续影响（</w:t>
            </w:r>
            <w:r>
              <w:rPr>
                <w:rFonts w:ascii="宋体" w:eastAsia="宋体" w:hAnsi="宋体" w:cs="仿宋" w:hint="eastAsia"/>
                <w:color w:val="000000"/>
                <w:kern w:val="0"/>
                <w:szCs w:val="21"/>
                <w:lang/>
              </w:rPr>
              <w:t>6</w:t>
            </w:r>
            <w:r>
              <w:rPr>
                <w:rFonts w:ascii="宋体" w:eastAsia="宋体" w:hAnsi="宋体" w:cs="仿宋" w:hint="eastAsia"/>
                <w:color w:val="000000"/>
                <w:kern w:val="0"/>
                <w:szCs w:val="21"/>
                <w:lang/>
              </w:rPr>
              <w:t>分）</w:t>
            </w:r>
          </w:p>
        </w:tc>
        <w:tc>
          <w:tcPr>
            <w:tcW w:w="8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D31</w:t>
            </w:r>
            <w:r>
              <w:rPr>
                <w:rFonts w:ascii="宋体" w:eastAsia="宋体" w:hAnsi="宋体" w:cs="仿宋" w:hint="eastAsia"/>
                <w:color w:val="000000"/>
                <w:kern w:val="0"/>
                <w:szCs w:val="21"/>
                <w:lang/>
              </w:rPr>
              <w:t>后期管护</w:t>
            </w:r>
          </w:p>
        </w:tc>
        <w:tc>
          <w:tcPr>
            <w:tcW w:w="4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完善</w:t>
            </w:r>
          </w:p>
        </w:tc>
        <w:tc>
          <w:tcPr>
            <w:tcW w:w="5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6.00</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szCs w:val="21"/>
              </w:rPr>
              <w:t>完善</w:t>
            </w:r>
          </w:p>
        </w:tc>
        <w:tc>
          <w:tcPr>
            <w:tcW w:w="40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textAlignment w:val="center"/>
              <w:rPr>
                <w:rFonts w:ascii="宋体" w:eastAsia="宋体" w:hAnsi="宋体" w:cs="仿宋"/>
                <w:color w:val="000000"/>
                <w:szCs w:val="21"/>
              </w:rPr>
            </w:pPr>
            <w:r>
              <w:rPr>
                <w:rFonts w:ascii="宋体" w:eastAsia="宋体" w:hAnsi="宋体" w:cs="仿宋" w:hint="eastAsia"/>
                <w:color w:val="000000"/>
                <w:kern w:val="0"/>
                <w:szCs w:val="21"/>
                <w:lang/>
              </w:rPr>
              <w:t>评价要点：①项目完工后安排人员进行对道路进行管护得</w:t>
            </w:r>
            <w:r>
              <w:rPr>
                <w:rFonts w:ascii="宋体" w:eastAsia="宋体" w:hAnsi="宋体" w:cs="仿宋" w:hint="eastAsia"/>
                <w:color w:val="000000"/>
                <w:kern w:val="0"/>
                <w:szCs w:val="21"/>
                <w:lang/>
              </w:rPr>
              <w:t>2</w:t>
            </w:r>
            <w:r>
              <w:rPr>
                <w:rFonts w:ascii="宋体" w:eastAsia="宋体" w:hAnsi="宋体" w:cs="仿宋" w:hint="eastAsia"/>
                <w:color w:val="000000"/>
                <w:kern w:val="0"/>
                <w:szCs w:val="21"/>
                <w:lang/>
              </w:rPr>
              <w:t>分；②职责主体明确、职责分工明确得</w:t>
            </w:r>
            <w:r>
              <w:rPr>
                <w:rFonts w:ascii="宋体" w:eastAsia="宋体" w:hAnsi="宋体" w:cs="仿宋" w:hint="eastAsia"/>
                <w:color w:val="000000"/>
                <w:kern w:val="0"/>
                <w:szCs w:val="21"/>
                <w:lang/>
              </w:rPr>
              <w:t>2</w:t>
            </w:r>
            <w:r>
              <w:rPr>
                <w:rFonts w:ascii="宋体" w:eastAsia="宋体" w:hAnsi="宋体" w:cs="仿宋" w:hint="eastAsia"/>
                <w:color w:val="000000"/>
                <w:kern w:val="0"/>
                <w:szCs w:val="21"/>
                <w:lang/>
              </w:rPr>
              <w:t>分；③制定了工程后期管理、检查和维修制度得</w:t>
            </w:r>
            <w:r>
              <w:rPr>
                <w:rFonts w:ascii="宋体" w:eastAsia="宋体" w:hAnsi="宋体" w:cs="仿宋" w:hint="eastAsia"/>
                <w:color w:val="000000"/>
                <w:kern w:val="0"/>
                <w:szCs w:val="21"/>
                <w:lang/>
              </w:rPr>
              <w:t>2</w:t>
            </w:r>
            <w:r>
              <w:rPr>
                <w:rFonts w:ascii="宋体" w:eastAsia="宋体" w:hAnsi="宋体" w:cs="仿宋" w:hint="eastAsia"/>
                <w:color w:val="000000"/>
                <w:kern w:val="0"/>
                <w:szCs w:val="21"/>
                <w:lang/>
              </w:rPr>
              <w:t>分，否则扣减相应的分值。</w:t>
            </w:r>
          </w:p>
        </w:tc>
        <w:tc>
          <w:tcPr>
            <w:tcW w:w="39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textAlignment w:val="center"/>
              <w:rPr>
                <w:rFonts w:ascii="宋体" w:eastAsia="宋体" w:hAnsi="宋体" w:cs="仿宋"/>
                <w:color w:val="000000"/>
                <w:kern w:val="0"/>
                <w:szCs w:val="21"/>
                <w:lang/>
              </w:rPr>
            </w:pPr>
            <w:r>
              <w:rPr>
                <w:rFonts w:ascii="宋体" w:eastAsia="宋体" w:hAnsi="宋体" w:cs="仿宋" w:hint="eastAsia"/>
                <w:color w:val="000000"/>
                <w:kern w:val="0"/>
                <w:szCs w:val="21"/>
                <w:lang/>
              </w:rPr>
              <w:t>长治市黎城县交通局与黎城县昌盛公路建养有限公司签订了公路日常养护承包合同，黎城县昌盛公路建养有限公司负责对道路养护巡查及日常保养，得</w:t>
            </w:r>
            <w:r>
              <w:rPr>
                <w:rFonts w:ascii="宋体" w:eastAsia="宋体" w:hAnsi="宋体" w:cs="仿宋" w:hint="eastAsia"/>
                <w:color w:val="000000"/>
                <w:kern w:val="0"/>
                <w:szCs w:val="21"/>
                <w:lang/>
              </w:rPr>
              <w:t>2</w:t>
            </w:r>
            <w:r>
              <w:rPr>
                <w:rFonts w:ascii="宋体" w:eastAsia="宋体" w:hAnsi="宋体" w:cs="仿宋" w:hint="eastAsia"/>
                <w:color w:val="000000"/>
                <w:kern w:val="0"/>
                <w:szCs w:val="21"/>
                <w:lang/>
              </w:rPr>
              <w:t>分；认真履行承包合同约定事项，按照《农村公路日常养护工作目标责任书》《年度安全生产工作责任书》的要求完成任务，职责主题明确，分工明确得</w:t>
            </w:r>
            <w:r>
              <w:rPr>
                <w:rFonts w:ascii="宋体" w:eastAsia="宋体" w:hAnsi="宋体" w:cs="仿宋" w:hint="eastAsia"/>
                <w:color w:val="000000"/>
                <w:kern w:val="0"/>
                <w:szCs w:val="21"/>
                <w:lang/>
              </w:rPr>
              <w:t>2</w:t>
            </w:r>
            <w:r>
              <w:rPr>
                <w:rFonts w:ascii="宋体" w:eastAsia="宋体" w:hAnsi="宋体" w:cs="仿宋" w:hint="eastAsia"/>
                <w:color w:val="000000"/>
                <w:kern w:val="0"/>
                <w:szCs w:val="21"/>
                <w:lang/>
              </w:rPr>
              <w:t>分；制定了《公路养护巡路制度》</w:t>
            </w:r>
            <w:r>
              <w:rPr>
                <w:rFonts w:ascii="宋体" w:eastAsia="宋体" w:hAnsi="宋体" w:cs="仿宋" w:hint="eastAsia"/>
                <w:color w:val="000000"/>
                <w:kern w:val="0"/>
                <w:szCs w:val="21"/>
                <w:lang/>
              </w:rPr>
              <w:lastRenderedPageBreak/>
              <w:t>及《巡路员制度及职责》得</w:t>
            </w:r>
            <w:r>
              <w:rPr>
                <w:rFonts w:ascii="宋体" w:eastAsia="宋体" w:hAnsi="宋体" w:cs="仿宋" w:hint="eastAsia"/>
                <w:color w:val="000000"/>
                <w:kern w:val="0"/>
                <w:szCs w:val="21"/>
                <w:lang/>
              </w:rPr>
              <w:t>2</w:t>
            </w:r>
            <w:r>
              <w:rPr>
                <w:rFonts w:ascii="宋体" w:eastAsia="宋体" w:hAnsi="宋体" w:cs="仿宋" w:hint="eastAsia"/>
                <w:color w:val="000000"/>
                <w:kern w:val="0"/>
                <w:szCs w:val="21"/>
                <w:lang/>
              </w:rPr>
              <w:t>分。</w:t>
            </w:r>
          </w:p>
          <w:p w:rsidR="005A1900" w:rsidRDefault="007F11D8">
            <w:pPr>
              <w:widowControl/>
              <w:textAlignment w:val="center"/>
              <w:rPr>
                <w:rFonts w:ascii="宋体" w:eastAsia="宋体" w:hAnsi="宋体" w:cs="仿宋"/>
                <w:color w:val="000000"/>
                <w:szCs w:val="21"/>
              </w:rPr>
            </w:pPr>
            <w:r>
              <w:rPr>
                <w:rFonts w:ascii="宋体" w:eastAsia="宋体" w:hAnsi="宋体" w:cs="仿宋" w:hint="eastAsia"/>
                <w:color w:val="000000"/>
                <w:kern w:val="0"/>
                <w:szCs w:val="21"/>
                <w:lang/>
              </w:rPr>
              <w:t>根据指标评分规则，本项得</w:t>
            </w:r>
            <w:r>
              <w:rPr>
                <w:rFonts w:ascii="宋体" w:eastAsia="宋体" w:hAnsi="宋体" w:cs="仿宋" w:hint="eastAsia"/>
                <w:color w:val="000000"/>
                <w:kern w:val="0"/>
                <w:szCs w:val="21"/>
                <w:lang/>
              </w:rPr>
              <w:t>6</w:t>
            </w:r>
            <w:r>
              <w:rPr>
                <w:rFonts w:ascii="宋体" w:eastAsia="宋体" w:hAnsi="宋体" w:cs="仿宋" w:hint="eastAsia"/>
                <w:color w:val="000000"/>
                <w:kern w:val="0"/>
                <w:szCs w:val="21"/>
                <w:lang/>
              </w:rPr>
              <w:t>分。</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textAlignment w:val="center"/>
              <w:rPr>
                <w:rFonts w:ascii="宋体" w:eastAsia="宋体" w:hAnsi="宋体" w:cs="仿宋"/>
                <w:color w:val="000000"/>
                <w:kern w:val="0"/>
                <w:szCs w:val="21"/>
                <w:lang/>
              </w:rPr>
            </w:pPr>
            <w:r>
              <w:rPr>
                <w:rFonts w:ascii="宋体" w:eastAsia="宋体" w:hAnsi="宋体" w:cs="仿宋" w:hint="eastAsia"/>
                <w:color w:val="000000"/>
                <w:kern w:val="0"/>
                <w:szCs w:val="21"/>
                <w:lang/>
              </w:rPr>
              <w:lastRenderedPageBreak/>
              <w:t>6.00</w:t>
            </w:r>
          </w:p>
        </w:tc>
        <w:tc>
          <w:tcPr>
            <w:tcW w:w="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textAlignment w:val="center"/>
              <w:rPr>
                <w:rFonts w:ascii="宋体" w:eastAsia="宋体" w:hAnsi="宋体" w:cs="仿宋"/>
                <w:color w:val="000000"/>
                <w:kern w:val="0"/>
                <w:szCs w:val="21"/>
                <w:lang/>
              </w:rPr>
            </w:pPr>
            <w:r>
              <w:rPr>
                <w:rFonts w:ascii="宋体" w:eastAsia="宋体" w:hAnsi="宋体" w:cs="仿宋" w:hint="eastAsia"/>
                <w:color w:val="000000"/>
                <w:kern w:val="0"/>
                <w:szCs w:val="21"/>
                <w:lang/>
              </w:rPr>
              <w:t>100.00%</w:t>
            </w:r>
          </w:p>
        </w:tc>
      </w:tr>
      <w:tr w:rsidR="005A1900">
        <w:trPr>
          <w:trHeight w:val="270"/>
        </w:trPr>
        <w:tc>
          <w:tcPr>
            <w:tcW w:w="4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b/>
                <w:color w:val="000000"/>
                <w:szCs w:val="21"/>
              </w:rPr>
            </w:pPr>
            <w:r>
              <w:rPr>
                <w:rFonts w:ascii="宋体" w:eastAsia="宋体" w:hAnsi="宋体" w:cs="仿宋" w:hint="eastAsia"/>
                <w:b/>
                <w:color w:val="000000"/>
                <w:kern w:val="0"/>
                <w:szCs w:val="21"/>
                <w:lang/>
              </w:rPr>
              <w:lastRenderedPageBreak/>
              <w:t>总分</w:t>
            </w:r>
          </w:p>
        </w:tc>
        <w:tc>
          <w:tcPr>
            <w:tcW w:w="12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5A1900">
            <w:pPr>
              <w:jc w:val="center"/>
              <w:rPr>
                <w:rFonts w:ascii="宋体" w:eastAsia="宋体" w:hAnsi="宋体" w:cs="仿宋"/>
                <w:b/>
                <w:color w:val="000000"/>
                <w:szCs w:val="21"/>
              </w:rPr>
            </w:pPr>
          </w:p>
        </w:tc>
        <w:tc>
          <w:tcPr>
            <w:tcW w:w="8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5A1900">
            <w:pPr>
              <w:jc w:val="center"/>
              <w:rPr>
                <w:rFonts w:ascii="宋体" w:eastAsia="宋体" w:hAnsi="宋体" w:cs="仿宋"/>
                <w:b/>
                <w:color w:val="000000"/>
                <w:szCs w:val="21"/>
              </w:rPr>
            </w:pPr>
          </w:p>
        </w:tc>
        <w:tc>
          <w:tcPr>
            <w:tcW w:w="4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5A1900">
            <w:pPr>
              <w:jc w:val="center"/>
              <w:rPr>
                <w:rFonts w:ascii="宋体" w:eastAsia="宋体" w:hAnsi="宋体" w:cs="仿宋"/>
                <w:b/>
                <w:color w:val="000000"/>
                <w:szCs w:val="21"/>
              </w:rPr>
            </w:pPr>
          </w:p>
        </w:tc>
        <w:tc>
          <w:tcPr>
            <w:tcW w:w="5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b/>
                <w:color w:val="000000"/>
                <w:szCs w:val="21"/>
              </w:rPr>
            </w:pPr>
            <w:r>
              <w:rPr>
                <w:rFonts w:ascii="宋体" w:eastAsia="宋体" w:hAnsi="宋体" w:cs="仿宋" w:hint="eastAsia"/>
                <w:b/>
                <w:color w:val="000000"/>
                <w:kern w:val="0"/>
                <w:szCs w:val="21"/>
                <w:lang/>
              </w:rPr>
              <w:t>100.00</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5A1900">
            <w:pPr>
              <w:rPr>
                <w:rFonts w:ascii="宋体" w:eastAsia="宋体" w:hAnsi="宋体" w:cs="仿宋"/>
                <w:color w:val="00B0F0"/>
                <w:szCs w:val="21"/>
              </w:rPr>
            </w:pPr>
          </w:p>
        </w:tc>
        <w:tc>
          <w:tcPr>
            <w:tcW w:w="40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5A1900">
            <w:pPr>
              <w:rPr>
                <w:rFonts w:ascii="宋体" w:eastAsia="宋体" w:hAnsi="宋体" w:cs="仿宋"/>
                <w:color w:val="00B0F0"/>
                <w:szCs w:val="21"/>
              </w:rPr>
            </w:pPr>
          </w:p>
        </w:tc>
        <w:tc>
          <w:tcPr>
            <w:tcW w:w="391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5A1900">
            <w:pPr>
              <w:rPr>
                <w:rFonts w:ascii="宋体" w:eastAsia="宋体" w:hAnsi="宋体" w:cs="宋体"/>
                <w:color w:val="000000"/>
                <w:sz w:val="22"/>
                <w:szCs w:val="22"/>
              </w:rPr>
            </w:pPr>
          </w:p>
        </w:tc>
        <w:tc>
          <w:tcPr>
            <w:tcW w:w="7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rPr>
                <w:rFonts w:ascii="宋体" w:eastAsia="宋体" w:hAnsi="宋体" w:cs="宋体"/>
                <w:color w:val="000000"/>
                <w:sz w:val="22"/>
                <w:szCs w:val="22"/>
              </w:rPr>
            </w:pPr>
            <w:r>
              <w:rPr>
                <w:rFonts w:ascii="宋体" w:eastAsia="宋体" w:hAnsi="宋体" w:cs="宋体" w:hint="eastAsia"/>
                <w:color w:val="000000"/>
                <w:sz w:val="22"/>
                <w:szCs w:val="22"/>
              </w:rPr>
              <w:t>8</w:t>
            </w:r>
            <w:r>
              <w:rPr>
                <w:rFonts w:ascii="宋体" w:eastAsia="宋体" w:hAnsi="宋体" w:cs="宋体" w:hint="eastAsia"/>
                <w:color w:val="000000"/>
                <w:sz w:val="22"/>
                <w:szCs w:val="22"/>
              </w:rPr>
              <w:t>9</w:t>
            </w:r>
            <w:r>
              <w:rPr>
                <w:rFonts w:ascii="宋体" w:eastAsia="宋体" w:hAnsi="宋体" w:cs="宋体" w:hint="eastAsia"/>
                <w:color w:val="000000"/>
                <w:sz w:val="22"/>
                <w:szCs w:val="22"/>
              </w:rPr>
              <w:t>.09</w:t>
            </w:r>
          </w:p>
        </w:tc>
        <w:tc>
          <w:tcPr>
            <w:tcW w:w="82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rPr>
                <w:rFonts w:ascii="宋体" w:eastAsia="宋体" w:hAnsi="宋体"/>
              </w:rPr>
            </w:pPr>
            <w:r>
              <w:rPr>
                <w:rFonts w:ascii="宋体" w:eastAsia="宋体" w:hAnsi="宋体" w:hint="eastAsia"/>
              </w:rPr>
              <w:t>8</w:t>
            </w:r>
            <w:r>
              <w:rPr>
                <w:rFonts w:ascii="宋体" w:eastAsia="宋体" w:hAnsi="宋体" w:hint="eastAsia"/>
              </w:rPr>
              <w:t>9</w:t>
            </w:r>
            <w:r>
              <w:rPr>
                <w:rFonts w:ascii="宋体" w:eastAsia="宋体" w:hAnsi="宋体" w:hint="eastAsia"/>
              </w:rPr>
              <w:t>.09%</w:t>
            </w:r>
          </w:p>
        </w:tc>
      </w:tr>
    </w:tbl>
    <w:p w:rsidR="005A1900" w:rsidRDefault="005A1900">
      <w:pPr>
        <w:rPr>
          <w:rFonts w:ascii="宋体" w:eastAsia="宋体" w:hAnsi="宋体" w:cs="宋体"/>
          <w:color w:val="0000FF"/>
          <w:sz w:val="28"/>
          <w:szCs w:val="28"/>
        </w:rPr>
      </w:pPr>
    </w:p>
    <w:p w:rsidR="005A1900" w:rsidRDefault="005A1900">
      <w:pPr>
        <w:rPr>
          <w:rFonts w:ascii="宋体" w:eastAsia="宋体" w:hAnsi="宋体"/>
          <w:color w:val="0000FF"/>
        </w:rPr>
      </w:pPr>
    </w:p>
    <w:p w:rsidR="005A1900" w:rsidRDefault="007F11D8">
      <w:pPr>
        <w:rPr>
          <w:rFonts w:ascii="宋体" w:eastAsia="宋体" w:hAnsi="宋体"/>
          <w:bCs/>
          <w:color w:val="0000FF"/>
          <w:kern w:val="0"/>
          <w:sz w:val="28"/>
          <w:szCs w:val="28"/>
        </w:rPr>
      </w:pPr>
      <w:r>
        <w:rPr>
          <w:rFonts w:ascii="宋体" w:eastAsia="宋体" w:hAnsi="宋体"/>
          <w:bCs/>
          <w:color w:val="0000FF"/>
          <w:kern w:val="0"/>
          <w:sz w:val="28"/>
          <w:szCs w:val="28"/>
        </w:rPr>
        <w:br w:type="page"/>
      </w:r>
    </w:p>
    <w:p w:rsidR="005A1900" w:rsidRDefault="007F11D8">
      <w:pPr>
        <w:pStyle w:val="2"/>
        <w:rPr>
          <w:rFonts w:ascii="宋体" w:eastAsia="宋体" w:hAnsi="宋体" w:cs="黑体"/>
          <w:sz w:val="28"/>
          <w:szCs w:val="28"/>
        </w:rPr>
      </w:pPr>
      <w:bookmarkStart w:id="263" w:name="_Toc783"/>
      <w:bookmarkStart w:id="264" w:name="_Toc25580"/>
      <w:bookmarkStart w:id="265" w:name="_Toc85701412"/>
      <w:bookmarkStart w:id="266" w:name="_Toc85700984"/>
      <w:bookmarkStart w:id="267" w:name="_Toc4666"/>
      <w:bookmarkStart w:id="268" w:name="_Toc25717"/>
      <w:bookmarkStart w:id="269" w:name="_Toc8726"/>
      <w:bookmarkStart w:id="270" w:name="_Toc19375"/>
      <w:bookmarkStart w:id="271" w:name="_Toc29736"/>
      <w:bookmarkStart w:id="272" w:name="_Toc7230"/>
      <w:bookmarkStart w:id="273" w:name="_Toc27238"/>
      <w:bookmarkStart w:id="274" w:name="_Toc2760"/>
      <w:bookmarkStart w:id="275" w:name="_Toc19118"/>
      <w:bookmarkStart w:id="276" w:name="_Toc3705"/>
      <w:bookmarkStart w:id="277" w:name="_Toc25856"/>
      <w:bookmarkStart w:id="278" w:name="_Toc13075"/>
      <w:r>
        <w:rPr>
          <w:rFonts w:ascii="宋体" w:eastAsia="宋体" w:hAnsi="宋体" w:cs="黑体" w:hint="eastAsia"/>
          <w:sz w:val="28"/>
          <w:szCs w:val="28"/>
        </w:rPr>
        <w:lastRenderedPageBreak/>
        <w:t>附件</w:t>
      </w:r>
      <w:r>
        <w:rPr>
          <w:rFonts w:ascii="宋体" w:eastAsia="宋体" w:hAnsi="宋体" w:cs="黑体" w:hint="eastAsia"/>
          <w:sz w:val="28"/>
          <w:szCs w:val="28"/>
        </w:rPr>
        <w:t>2</w:t>
      </w:r>
      <w:r>
        <w:rPr>
          <w:rFonts w:ascii="宋体" w:eastAsia="宋体" w:hAnsi="宋体" w:cs="黑体" w:hint="eastAsia"/>
          <w:sz w:val="28"/>
          <w:szCs w:val="28"/>
        </w:rPr>
        <w:t>：调查问卷统计表</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tbl>
      <w:tblPr>
        <w:tblW w:w="14081" w:type="dxa"/>
        <w:tblInd w:w="93" w:type="dxa"/>
        <w:tblLayout w:type="fixed"/>
        <w:tblLook w:val="04A0"/>
      </w:tblPr>
      <w:tblGrid>
        <w:gridCol w:w="553"/>
        <w:gridCol w:w="806"/>
        <w:gridCol w:w="721"/>
        <w:gridCol w:w="553"/>
        <w:gridCol w:w="553"/>
        <w:gridCol w:w="553"/>
        <w:gridCol w:w="721"/>
        <w:gridCol w:w="721"/>
        <w:gridCol w:w="890"/>
        <w:gridCol w:w="721"/>
        <w:gridCol w:w="1058"/>
        <w:gridCol w:w="1058"/>
        <w:gridCol w:w="721"/>
        <w:gridCol w:w="1058"/>
        <w:gridCol w:w="891"/>
        <w:gridCol w:w="722"/>
        <w:gridCol w:w="722"/>
        <w:gridCol w:w="1059"/>
      </w:tblGrid>
      <w:tr w:rsidR="005A1900">
        <w:trPr>
          <w:trHeight w:val="300"/>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序号</w:t>
            </w:r>
          </w:p>
        </w:tc>
        <w:tc>
          <w:tcPr>
            <w:tcW w:w="1527"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第一题</w:t>
            </w:r>
          </w:p>
        </w:tc>
        <w:tc>
          <w:tcPr>
            <w:tcW w:w="1106"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第二题</w:t>
            </w:r>
          </w:p>
        </w:tc>
        <w:tc>
          <w:tcPr>
            <w:tcW w:w="127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第三题</w:t>
            </w:r>
          </w:p>
        </w:tc>
        <w:tc>
          <w:tcPr>
            <w:tcW w:w="2332"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第四题</w:t>
            </w:r>
          </w:p>
        </w:tc>
        <w:tc>
          <w:tcPr>
            <w:tcW w:w="3895"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第五题</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第六题</w:t>
            </w:r>
          </w:p>
        </w:tc>
      </w:tr>
      <w:tr w:rsidR="005A1900">
        <w:trPr>
          <w:trHeight w:val="270"/>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 xml:space="preserve">A. </w:t>
            </w:r>
            <w:r>
              <w:rPr>
                <w:rFonts w:ascii="宋体" w:eastAsia="宋体" w:hAnsi="宋体" w:cs="宋体" w:hint="eastAsia"/>
                <w:color w:val="000000"/>
                <w:kern w:val="0"/>
                <w:sz w:val="22"/>
                <w:szCs w:val="22"/>
                <w:lang/>
              </w:rPr>
              <w:t>经常</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B.</w:t>
            </w:r>
            <w:r>
              <w:rPr>
                <w:rFonts w:ascii="宋体" w:eastAsia="宋体" w:hAnsi="宋体" w:cs="宋体" w:hint="eastAsia"/>
                <w:color w:val="000000"/>
                <w:kern w:val="0"/>
                <w:sz w:val="22"/>
                <w:szCs w:val="22"/>
                <w:lang/>
              </w:rPr>
              <w:t>偶尔</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A.</w:t>
            </w:r>
            <w:r>
              <w:rPr>
                <w:rFonts w:ascii="宋体" w:eastAsia="宋体" w:hAnsi="宋体" w:cs="宋体" w:hint="eastAsia"/>
                <w:color w:val="000000"/>
                <w:kern w:val="0"/>
                <w:sz w:val="22"/>
                <w:szCs w:val="22"/>
                <w:lang/>
              </w:rPr>
              <w:t>是</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B.</w:t>
            </w:r>
            <w:r>
              <w:rPr>
                <w:rFonts w:ascii="宋体" w:eastAsia="宋体" w:hAnsi="宋体" w:cs="宋体" w:hint="eastAsia"/>
                <w:color w:val="000000"/>
                <w:kern w:val="0"/>
                <w:sz w:val="22"/>
                <w:szCs w:val="22"/>
                <w:lang/>
              </w:rPr>
              <w:t>否</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A.</w:t>
            </w:r>
            <w:r>
              <w:rPr>
                <w:rFonts w:ascii="宋体" w:eastAsia="宋体" w:hAnsi="宋体" w:cs="宋体" w:hint="eastAsia"/>
                <w:color w:val="000000"/>
                <w:kern w:val="0"/>
                <w:sz w:val="22"/>
                <w:szCs w:val="22"/>
                <w:lang/>
              </w:rPr>
              <w:t>有</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B.</w:t>
            </w:r>
            <w:r>
              <w:rPr>
                <w:rFonts w:ascii="宋体" w:eastAsia="宋体" w:hAnsi="宋体" w:cs="宋体" w:hint="eastAsia"/>
                <w:color w:val="000000"/>
                <w:kern w:val="0"/>
                <w:sz w:val="22"/>
                <w:szCs w:val="22"/>
                <w:lang/>
              </w:rPr>
              <w:t>没有</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A.</w:t>
            </w:r>
            <w:r>
              <w:rPr>
                <w:rFonts w:ascii="宋体" w:eastAsia="宋体" w:hAnsi="宋体" w:cs="宋体" w:hint="eastAsia"/>
                <w:color w:val="000000"/>
                <w:kern w:val="0"/>
                <w:sz w:val="22"/>
                <w:szCs w:val="22"/>
                <w:lang/>
              </w:rPr>
              <w:t>增加</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B.</w:t>
            </w:r>
            <w:r>
              <w:rPr>
                <w:rFonts w:ascii="宋体" w:eastAsia="宋体" w:hAnsi="宋体" w:cs="宋体" w:hint="eastAsia"/>
                <w:color w:val="000000"/>
                <w:kern w:val="0"/>
                <w:sz w:val="22"/>
                <w:szCs w:val="22"/>
                <w:lang/>
              </w:rPr>
              <w:t>无变化</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C.</w:t>
            </w:r>
            <w:r>
              <w:rPr>
                <w:rFonts w:ascii="宋体" w:eastAsia="宋体" w:hAnsi="宋体" w:cs="宋体" w:hint="eastAsia"/>
                <w:color w:val="000000"/>
                <w:kern w:val="0"/>
                <w:sz w:val="22"/>
                <w:szCs w:val="22"/>
                <w:lang/>
              </w:rPr>
              <w:t>降低</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A.</w:t>
            </w:r>
            <w:r>
              <w:rPr>
                <w:rFonts w:ascii="宋体" w:eastAsia="宋体" w:hAnsi="宋体" w:cs="宋体" w:hint="eastAsia"/>
                <w:color w:val="000000"/>
                <w:kern w:val="0"/>
                <w:sz w:val="22"/>
                <w:szCs w:val="22"/>
                <w:lang/>
              </w:rPr>
              <w:t>改善很多</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B.</w:t>
            </w:r>
            <w:r>
              <w:rPr>
                <w:rFonts w:ascii="宋体" w:eastAsia="宋体" w:hAnsi="宋体" w:cs="宋体" w:hint="eastAsia"/>
                <w:color w:val="000000"/>
                <w:kern w:val="0"/>
                <w:sz w:val="22"/>
                <w:szCs w:val="22"/>
                <w:lang/>
              </w:rPr>
              <w:t>有所改善</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C.</w:t>
            </w:r>
            <w:r>
              <w:rPr>
                <w:rFonts w:ascii="宋体" w:eastAsia="宋体" w:hAnsi="宋体" w:cs="宋体" w:hint="eastAsia"/>
                <w:color w:val="000000"/>
                <w:kern w:val="0"/>
                <w:sz w:val="22"/>
                <w:szCs w:val="22"/>
                <w:lang/>
              </w:rPr>
              <w:t>一般</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D.</w:t>
            </w:r>
            <w:r>
              <w:rPr>
                <w:rFonts w:ascii="宋体" w:eastAsia="宋体" w:hAnsi="宋体" w:cs="宋体" w:hint="eastAsia"/>
                <w:color w:val="000000"/>
                <w:kern w:val="0"/>
                <w:sz w:val="22"/>
                <w:szCs w:val="22"/>
                <w:lang/>
              </w:rPr>
              <w:t>改善很少</w:t>
            </w: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A.</w:t>
            </w:r>
            <w:r>
              <w:rPr>
                <w:rFonts w:ascii="宋体" w:eastAsia="宋体" w:hAnsi="宋体" w:cs="宋体" w:hint="eastAsia"/>
                <w:color w:val="000000"/>
                <w:kern w:val="0"/>
                <w:sz w:val="22"/>
                <w:szCs w:val="22"/>
                <w:lang/>
              </w:rPr>
              <w:t>很满意</w:t>
            </w: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B.</w:t>
            </w:r>
            <w:r>
              <w:rPr>
                <w:rFonts w:ascii="宋体" w:eastAsia="宋体" w:hAnsi="宋体" w:cs="宋体" w:hint="eastAsia"/>
                <w:color w:val="000000"/>
                <w:kern w:val="0"/>
                <w:sz w:val="22"/>
                <w:szCs w:val="22"/>
                <w:lang/>
              </w:rPr>
              <w:t>满意</w:t>
            </w: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C.</w:t>
            </w:r>
            <w:r>
              <w:rPr>
                <w:rFonts w:ascii="宋体" w:eastAsia="宋体" w:hAnsi="宋体" w:cs="宋体" w:hint="eastAsia"/>
                <w:color w:val="000000"/>
                <w:kern w:val="0"/>
                <w:sz w:val="22"/>
                <w:szCs w:val="22"/>
                <w:lang/>
              </w:rPr>
              <w:t>一般</w:t>
            </w: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D.</w:t>
            </w:r>
            <w:r>
              <w:rPr>
                <w:rFonts w:ascii="宋体" w:eastAsia="宋体" w:hAnsi="宋体" w:cs="宋体" w:hint="eastAsia"/>
                <w:color w:val="000000"/>
                <w:kern w:val="0"/>
                <w:sz w:val="22"/>
                <w:szCs w:val="22"/>
                <w:lang/>
              </w:rPr>
              <w:t>不满意</w:t>
            </w:r>
          </w:p>
        </w:tc>
      </w:tr>
      <w:tr w:rsidR="005A1900">
        <w:trPr>
          <w:trHeight w:val="270"/>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r>
      <w:tr w:rsidR="005A1900">
        <w:trPr>
          <w:trHeight w:val="270"/>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2</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r>
      <w:tr w:rsidR="005A1900">
        <w:trPr>
          <w:trHeight w:val="270"/>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3</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r>
      <w:tr w:rsidR="005A1900">
        <w:trPr>
          <w:trHeight w:val="270"/>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4</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r>
      <w:tr w:rsidR="005A1900">
        <w:trPr>
          <w:trHeight w:val="270"/>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5</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r>
      <w:tr w:rsidR="005A1900">
        <w:trPr>
          <w:trHeight w:val="270"/>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6</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r>
      <w:tr w:rsidR="005A1900">
        <w:trPr>
          <w:trHeight w:val="270"/>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7</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r>
      <w:tr w:rsidR="005A1900">
        <w:trPr>
          <w:trHeight w:val="270"/>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8</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r>
      <w:tr w:rsidR="005A1900">
        <w:trPr>
          <w:trHeight w:val="270"/>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9</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r>
      <w:tr w:rsidR="005A1900">
        <w:trPr>
          <w:trHeight w:val="270"/>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10</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r>
      <w:tr w:rsidR="005A1900">
        <w:trPr>
          <w:trHeight w:val="270"/>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11</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r>
      <w:tr w:rsidR="005A1900">
        <w:trPr>
          <w:trHeight w:val="270"/>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12</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r>
      <w:tr w:rsidR="005A1900">
        <w:trPr>
          <w:trHeight w:val="270"/>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13</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r>
      <w:tr w:rsidR="005A1900">
        <w:trPr>
          <w:trHeight w:val="270"/>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14</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r>
      <w:tr w:rsidR="005A1900">
        <w:trPr>
          <w:trHeight w:val="270"/>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15</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r>
      <w:tr w:rsidR="005A1900">
        <w:trPr>
          <w:trHeight w:val="270"/>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16</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r>
      <w:tr w:rsidR="005A1900">
        <w:trPr>
          <w:trHeight w:val="270"/>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17</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r>
      <w:tr w:rsidR="005A1900">
        <w:trPr>
          <w:trHeight w:val="270"/>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18</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r>
      <w:tr w:rsidR="005A1900">
        <w:trPr>
          <w:trHeight w:val="270"/>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19</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r>
      <w:tr w:rsidR="005A1900">
        <w:trPr>
          <w:trHeight w:val="270"/>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lastRenderedPageBreak/>
              <w:t>序号</w:t>
            </w:r>
          </w:p>
        </w:tc>
        <w:tc>
          <w:tcPr>
            <w:tcW w:w="1527"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rPr>
                <w:rFonts w:ascii="宋体" w:eastAsia="宋体" w:hAnsi="宋体" w:cs="宋体"/>
                <w:color w:val="000000"/>
                <w:sz w:val="22"/>
                <w:szCs w:val="22"/>
              </w:rPr>
            </w:pPr>
            <w:r>
              <w:rPr>
                <w:rFonts w:ascii="宋体" w:eastAsia="宋体" w:hAnsi="宋体" w:cs="宋体" w:hint="eastAsia"/>
                <w:color w:val="000000"/>
                <w:kern w:val="0"/>
                <w:sz w:val="22"/>
                <w:szCs w:val="22"/>
                <w:lang/>
              </w:rPr>
              <w:t>第一题</w:t>
            </w:r>
          </w:p>
        </w:tc>
        <w:tc>
          <w:tcPr>
            <w:tcW w:w="1106"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rPr>
                <w:rFonts w:ascii="宋体" w:eastAsia="宋体" w:hAnsi="宋体" w:cs="宋体"/>
                <w:color w:val="000000"/>
                <w:sz w:val="22"/>
                <w:szCs w:val="22"/>
              </w:rPr>
            </w:pPr>
            <w:r>
              <w:rPr>
                <w:rFonts w:ascii="宋体" w:eastAsia="宋体" w:hAnsi="宋体" w:cs="宋体" w:hint="eastAsia"/>
                <w:color w:val="000000"/>
                <w:kern w:val="0"/>
                <w:sz w:val="22"/>
                <w:szCs w:val="22"/>
                <w:lang/>
              </w:rPr>
              <w:t>第二题</w:t>
            </w:r>
          </w:p>
        </w:tc>
        <w:tc>
          <w:tcPr>
            <w:tcW w:w="127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t>第三题</w:t>
            </w:r>
          </w:p>
        </w:tc>
        <w:tc>
          <w:tcPr>
            <w:tcW w:w="2332"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rPr>
                <w:rFonts w:ascii="宋体" w:eastAsia="宋体" w:hAnsi="宋体" w:cs="宋体"/>
                <w:color w:val="000000"/>
                <w:sz w:val="22"/>
                <w:szCs w:val="22"/>
              </w:rPr>
            </w:pPr>
            <w:r>
              <w:rPr>
                <w:rFonts w:ascii="宋体" w:eastAsia="宋体" w:hAnsi="宋体" w:cs="宋体" w:hint="eastAsia"/>
                <w:color w:val="000000"/>
                <w:kern w:val="0"/>
                <w:sz w:val="22"/>
                <w:szCs w:val="22"/>
                <w:lang/>
              </w:rPr>
              <w:t>第四题</w:t>
            </w:r>
          </w:p>
        </w:tc>
        <w:tc>
          <w:tcPr>
            <w:tcW w:w="3895"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rPr>
                <w:rFonts w:ascii="宋体" w:eastAsia="宋体" w:hAnsi="宋体" w:cs="宋体"/>
                <w:color w:val="000000"/>
                <w:sz w:val="22"/>
                <w:szCs w:val="22"/>
              </w:rPr>
            </w:pPr>
            <w:r>
              <w:rPr>
                <w:rFonts w:ascii="宋体" w:eastAsia="宋体" w:hAnsi="宋体" w:cs="宋体" w:hint="eastAsia"/>
                <w:color w:val="000000"/>
                <w:kern w:val="0"/>
                <w:sz w:val="22"/>
                <w:szCs w:val="22"/>
                <w:lang/>
              </w:rPr>
              <w:t>第五题</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rPr>
                <w:rFonts w:ascii="宋体" w:eastAsia="宋体" w:hAnsi="宋体" w:cs="宋体"/>
                <w:color w:val="000000"/>
                <w:sz w:val="22"/>
                <w:szCs w:val="22"/>
              </w:rPr>
            </w:pPr>
            <w:r>
              <w:rPr>
                <w:rFonts w:ascii="宋体" w:eastAsia="宋体" w:hAnsi="宋体" w:cs="宋体" w:hint="eastAsia"/>
                <w:color w:val="000000"/>
                <w:kern w:val="0"/>
                <w:sz w:val="22"/>
                <w:szCs w:val="22"/>
                <w:lang/>
              </w:rPr>
              <w:t>第六题</w:t>
            </w:r>
          </w:p>
        </w:tc>
      </w:tr>
      <w:tr w:rsidR="005A1900">
        <w:trPr>
          <w:trHeight w:val="270"/>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widowControl/>
              <w:jc w:val="right"/>
              <w:textAlignment w:val="center"/>
              <w:rPr>
                <w:rFonts w:ascii="宋体" w:eastAsia="宋体" w:hAnsi="宋体" w:cs="宋体"/>
                <w:color w:val="000000"/>
                <w:kern w:val="0"/>
                <w:sz w:val="22"/>
                <w:szCs w:val="22"/>
                <w:lang/>
              </w:rPr>
            </w:pP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 xml:space="preserve">A. </w:t>
            </w:r>
            <w:r>
              <w:rPr>
                <w:rFonts w:ascii="宋体" w:eastAsia="宋体" w:hAnsi="宋体" w:cs="宋体" w:hint="eastAsia"/>
                <w:color w:val="000000"/>
                <w:kern w:val="0"/>
                <w:sz w:val="22"/>
                <w:szCs w:val="22"/>
                <w:lang/>
              </w:rPr>
              <w:t>经常</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B.</w:t>
            </w:r>
            <w:r>
              <w:rPr>
                <w:rFonts w:ascii="宋体" w:eastAsia="宋体" w:hAnsi="宋体" w:cs="宋体" w:hint="eastAsia"/>
                <w:color w:val="000000"/>
                <w:kern w:val="0"/>
                <w:sz w:val="22"/>
                <w:szCs w:val="22"/>
                <w:lang/>
              </w:rPr>
              <w:t>偶尔</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A.</w:t>
            </w:r>
            <w:r>
              <w:rPr>
                <w:rFonts w:ascii="宋体" w:eastAsia="宋体" w:hAnsi="宋体" w:cs="宋体" w:hint="eastAsia"/>
                <w:color w:val="000000"/>
                <w:kern w:val="0"/>
                <w:sz w:val="22"/>
                <w:szCs w:val="22"/>
                <w:lang/>
              </w:rPr>
              <w:t>是</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B.</w:t>
            </w:r>
            <w:r>
              <w:rPr>
                <w:rFonts w:ascii="宋体" w:eastAsia="宋体" w:hAnsi="宋体" w:cs="宋体" w:hint="eastAsia"/>
                <w:color w:val="000000"/>
                <w:kern w:val="0"/>
                <w:sz w:val="22"/>
                <w:szCs w:val="22"/>
                <w:lang/>
              </w:rPr>
              <w:t>否</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A.</w:t>
            </w:r>
            <w:r>
              <w:rPr>
                <w:rFonts w:ascii="宋体" w:eastAsia="宋体" w:hAnsi="宋体" w:cs="宋体" w:hint="eastAsia"/>
                <w:color w:val="000000"/>
                <w:kern w:val="0"/>
                <w:sz w:val="22"/>
                <w:szCs w:val="22"/>
                <w:lang/>
              </w:rPr>
              <w:t>有</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B.</w:t>
            </w:r>
            <w:r>
              <w:rPr>
                <w:rFonts w:ascii="宋体" w:eastAsia="宋体" w:hAnsi="宋体" w:cs="宋体" w:hint="eastAsia"/>
                <w:color w:val="000000"/>
                <w:kern w:val="0"/>
                <w:sz w:val="22"/>
                <w:szCs w:val="22"/>
                <w:lang/>
              </w:rPr>
              <w:t>没有</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A.</w:t>
            </w:r>
            <w:r>
              <w:rPr>
                <w:rFonts w:ascii="宋体" w:eastAsia="宋体" w:hAnsi="宋体" w:cs="宋体" w:hint="eastAsia"/>
                <w:color w:val="000000"/>
                <w:kern w:val="0"/>
                <w:sz w:val="22"/>
                <w:szCs w:val="22"/>
                <w:lang/>
              </w:rPr>
              <w:t>增加</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B.</w:t>
            </w:r>
            <w:r>
              <w:rPr>
                <w:rFonts w:ascii="宋体" w:eastAsia="宋体" w:hAnsi="宋体" w:cs="宋体" w:hint="eastAsia"/>
                <w:color w:val="000000"/>
                <w:kern w:val="0"/>
                <w:sz w:val="22"/>
                <w:szCs w:val="22"/>
                <w:lang/>
              </w:rPr>
              <w:t>无变化</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C.</w:t>
            </w:r>
            <w:r>
              <w:rPr>
                <w:rFonts w:ascii="宋体" w:eastAsia="宋体" w:hAnsi="宋体" w:cs="宋体" w:hint="eastAsia"/>
                <w:color w:val="000000"/>
                <w:kern w:val="0"/>
                <w:sz w:val="22"/>
                <w:szCs w:val="22"/>
                <w:lang/>
              </w:rPr>
              <w:t>降低</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A.</w:t>
            </w:r>
            <w:r>
              <w:rPr>
                <w:rFonts w:ascii="宋体" w:eastAsia="宋体" w:hAnsi="宋体" w:cs="宋体" w:hint="eastAsia"/>
                <w:color w:val="000000"/>
                <w:kern w:val="0"/>
                <w:sz w:val="22"/>
                <w:szCs w:val="22"/>
                <w:lang/>
              </w:rPr>
              <w:t>改善很多</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B.</w:t>
            </w:r>
            <w:r>
              <w:rPr>
                <w:rFonts w:ascii="宋体" w:eastAsia="宋体" w:hAnsi="宋体" w:cs="宋体" w:hint="eastAsia"/>
                <w:color w:val="000000"/>
                <w:kern w:val="0"/>
                <w:sz w:val="22"/>
                <w:szCs w:val="22"/>
                <w:lang/>
              </w:rPr>
              <w:t>有所改善</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C.</w:t>
            </w:r>
            <w:r>
              <w:rPr>
                <w:rFonts w:ascii="宋体" w:eastAsia="宋体" w:hAnsi="宋体" w:cs="宋体" w:hint="eastAsia"/>
                <w:color w:val="000000"/>
                <w:kern w:val="0"/>
                <w:sz w:val="22"/>
                <w:szCs w:val="22"/>
                <w:lang/>
              </w:rPr>
              <w:t>一般</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D.</w:t>
            </w:r>
            <w:r>
              <w:rPr>
                <w:rFonts w:ascii="宋体" w:eastAsia="宋体" w:hAnsi="宋体" w:cs="宋体" w:hint="eastAsia"/>
                <w:color w:val="000000"/>
                <w:kern w:val="0"/>
                <w:sz w:val="22"/>
                <w:szCs w:val="22"/>
                <w:lang/>
              </w:rPr>
              <w:t>改善很少</w:t>
            </w: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A.</w:t>
            </w:r>
            <w:r>
              <w:rPr>
                <w:rFonts w:ascii="宋体" w:eastAsia="宋体" w:hAnsi="宋体" w:cs="宋体" w:hint="eastAsia"/>
                <w:color w:val="000000"/>
                <w:kern w:val="0"/>
                <w:sz w:val="22"/>
                <w:szCs w:val="22"/>
                <w:lang/>
              </w:rPr>
              <w:t>很满意</w:t>
            </w: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B.</w:t>
            </w:r>
            <w:r>
              <w:rPr>
                <w:rFonts w:ascii="宋体" w:eastAsia="宋体" w:hAnsi="宋体" w:cs="宋体" w:hint="eastAsia"/>
                <w:color w:val="000000"/>
                <w:kern w:val="0"/>
                <w:sz w:val="22"/>
                <w:szCs w:val="22"/>
                <w:lang/>
              </w:rPr>
              <w:t>满意</w:t>
            </w: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C.</w:t>
            </w:r>
            <w:r>
              <w:rPr>
                <w:rFonts w:ascii="宋体" w:eastAsia="宋体" w:hAnsi="宋体" w:cs="宋体" w:hint="eastAsia"/>
                <w:color w:val="000000"/>
                <w:kern w:val="0"/>
                <w:sz w:val="22"/>
                <w:szCs w:val="22"/>
                <w:lang/>
              </w:rPr>
              <w:t>一般</w:t>
            </w: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D.</w:t>
            </w:r>
            <w:r>
              <w:rPr>
                <w:rFonts w:ascii="宋体" w:eastAsia="宋体" w:hAnsi="宋体" w:cs="宋体" w:hint="eastAsia"/>
                <w:color w:val="000000"/>
                <w:kern w:val="0"/>
                <w:sz w:val="22"/>
                <w:szCs w:val="22"/>
                <w:lang/>
              </w:rPr>
              <w:t>不满意</w:t>
            </w:r>
          </w:p>
        </w:tc>
      </w:tr>
      <w:tr w:rsidR="005A1900">
        <w:trPr>
          <w:trHeight w:val="270"/>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20</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r>
      <w:tr w:rsidR="005A1900">
        <w:trPr>
          <w:trHeight w:val="270"/>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21</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r>
      <w:tr w:rsidR="005A1900">
        <w:trPr>
          <w:trHeight w:val="270"/>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22</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r>
      <w:tr w:rsidR="005A1900">
        <w:trPr>
          <w:trHeight w:val="270"/>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23</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r>
      <w:tr w:rsidR="005A1900">
        <w:trPr>
          <w:trHeight w:val="270"/>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24</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r>
      <w:tr w:rsidR="005A1900">
        <w:trPr>
          <w:trHeight w:val="270"/>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25</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r>
      <w:tr w:rsidR="005A1900">
        <w:trPr>
          <w:trHeight w:val="270"/>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26</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r>
      <w:tr w:rsidR="005A1900">
        <w:trPr>
          <w:trHeight w:val="270"/>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27</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r>
      <w:tr w:rsidR="005A1900">
        <w:trPr>
          <w:trHeight w:val="270"/>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28</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r>
      <w:tr w:rsidR="005A1900">
        <w:trPr>
          <w:trHeight w:val="270"/>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29</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r>
      <w:tr w:rsidR="005A1900">
        <w:trPr>
          <w:trHeight w:val="270"/>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30</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r>
      <w:tr w:rsidR="005A1900">
        <w:trPr>
          <w:trHeight w:val="270"/>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31</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r>
      <w:tr w:rsidR="005A1900">
        <w:trPr>
          <w:trHeight w:val="270"/>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32</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r>
      <w:tr w:rsidR="005A1900">
        <w:trPr>
          <w:trHeight w:val="270"/>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33</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r>
      <w:tr w:rsidR="005A1900">
        <w:trPr>
          <w:trHeight w:val="270"/>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34</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r>
      <w:tr w:rsidR="005A1900">
        <w:trPr>
          <w:trHeight w:val="270"/>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35</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r>
      <w:tr w:rsidR="005A1900">
        <w:trPr>
          <w:trHeight w:val="270"/>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36</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r>
      <w:tr w:rsidR="005A1900">
        <w:trPr>
          <w:trHeight w:val="270"/>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37</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r>
      <w:tr w:rsidR="005A1900">
        <w:trPr>
          <w:trHeight w:val="270"/>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38</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r>
      <w:tr w:rsidR="005A1900">
        <w:trPr>
          <w:trHeight w:val="270"/>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39</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r>
      <w:tr w:rsidR="005A1900">
        <w:trPr>
          <w:trHeight w:val="536"/>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40</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r>
      <w:tr w:rsidR="005A1900">
        <w:trPr>
          <w:trHeight w:val="270"/>
        </w:trPr>
        <w:tc>
          <w:tcPr>
            <w:tcW w:w="553" w:type="dxa"/>
            <w:vMerge w:val="restart"/>
            <w:tcBorders>
              <w:top w:val="single" w:sz="4" w:space="0" w:color="000000"/>
              <w:left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lastRenderedPageBreak/>
              <w:t>序号</w:t>
            </w:r>
          </w:p>
        </w:tc>
        <w:tc>
          <w:tcPr>
            <w:tcW w:w="1527"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sz w:val="22"/>
                <w:szCs w:val="22"/>
              </w:rPr>
              <w:t>第一题</w:t>
            </w:r>
          </w:p>
        </w:tc>
        <w:tc>
          <w:tcPr>
            <w:tcW w:w="1106"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jc w:val="center"/>
              <w:rPr>
                <w:rFonts w:ascii="宋体" w:eastAsia="宋体" w:hAnsi="宋体" w:cs="宋体"/>
                <w:color w:val="000000"/>
                <w:sz w:val="22"/>
                <w:szCs w:val="22"/>
              </w:rPr>
            </w:pPr>
            <w:r>
              <w:rPr>
                <w:rFonts w:ascii="宋体" w:eastAsia="宋体" w:hAnsi="宋体" w:cs="宋体" w:hint="eastAsia"/>
                <w:color w:val="000000"/>
                <w:kern w:val="0"/>
                <w:sz w:val="22"/>
                <w:szCs w:val="22"/>
                <w:lang/>
              </w:rPr>
              <w:t>第二题</w:t>
            </w:r>
          </w:p>
        </w:tc>
        <w:tc>
          <w:tcPr>
            <w:tcW w:w="127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jc w:val="center"/>
              <w:rPr>
                <w:rFonts w:ascii="宋体" w:eastAsia="宋体" w:hAnsi="宋体" w:cs="宋体"/>
                <w:color w:val="000000"/>
                <w:sz w:val="22"/>
                <w:szCs w:val="22"/>
              </w:rPr>
            </w:pPr>
            <w:r>
              <w:rPr>
                <w:rFonts w:ascii="宋体" w:eastAsia="宋体" w:hAnsi="宋体" w:cs="宋体" w:hint="eastAsia"/>
                <w:color w:val="000000"/>
                <w:kern w:val="0"/>
                <w:sz w:val="22"/>
                <w:szCs w:val="22"/>
                <w:lang/>
              </w:rPr>
              <w:t>第三题</w:t>
            </w:r>
          </w:p>
        </w:tc>
        <w:tc>
          <w:tcPr>
            <w:tcW w:w="2332"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jc w:val="center"/>
              <w:rPr>
                <w:rFonts w:ascii="宋体" w:eastAsia="宋体" w:hAnsi="宋体" w:cs="宋体"/>
                <w:color w:val="000000"/>
                <w:sz w:val="22"/>
                <w:szCs w:val="22"/>
              </w:rPr>
            </w:pPr>
            <w:r>
              <w:rPr>
                <w:rFonts w:ascii="宋体" w:eastAsia="宋体" w:hAnsi="宋体" w:cs="宋体" w:hint="eastAsia"/>
                <w:color w:val="000000"/>
                <w:kern w:val="0"/>
                <w:sz w:val="22"/>
                <w:szCs w:val="22"/>
                <w:lang/>
              </w:rPr>
              <w:t>第四题</w:t>
            </w:r>
          </w:p>
        </w:tc>
        <w:tc>
          <w:tcPr>
            <w:tcW w:w="3895"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jc w:val="center"/>
              <w:rPr>
                <w:rFonts w:ascii="宋体" w:eastAsia="宋体" w:hAnsi="宋体" w:cs="宋体"/>
                <w:color w:val="000000"/>
                <w:sz w:val="22"/>
                <w:szCs w:val="22"/>
              </w:rPr>
            </w:pPr>
            <w:r>
              <w:rPr>
                <w:rFonts w:ascii="宋体" w:eastAsia="宋体" w:hAnsi="宋体" w:cs="宋体" w:hint="eastAsia"/>
                <w:color w:val="000000"/>
                <w:sz w:val="22"/>
                <w:szCs w:val="22"/>
              </w:rPr>
              <w:t>第五题</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jc w:val="center"/>
              <w:rPr>
                <w:rFonts w:ascii="宋体" w:eastAsia="宋体" w:hAnsi="宋体" w:cs="宋体"/>
                <w:color w:val="000000"/>
                <w:sz w:val="22"/>
                <w:szCs w:val="22"/>
              </w:rPr>
            </w:pPr>
            <w:r>
              <w:rPr>
                <w:rFonts w:ascii="宋体" w:eastAsia="宋体" w:hAnsi="宋体" w:cs="宋体" w:hint="eastAsia"/>
                <w:color w:val="000000"/>
                <w:kern w:val="0"/>
                <w:sz w:val="22"/>
                <w:szCs w:val="22"/>
                <w:lang/>
              </w:rPr>
              <w:t>第六题</w:t>
            </w:r>
          </w:p>
        </w:tc>
      </w:tr>
      <w:tr w:rsidR="005A1900">
        <w:trPr>
          <w:trHeight w:val="270"/>
        </w:trPr>
        <w:tc>
          <w:tcPr>
            <w:tcW w:w="553" w:type="dxa"/>
            <w:vMerge/>
            <w:tcBorders>
              <w:left w:val="single" w:sz="4" w:space="0" w:color="000000"/>
              <w:bottom w:val="single" w:sz="4" w:space="0" w:color="000000"/>
              <w:right w:val="single" w:sz="4" w:space="0" w:color="000000"/>
            </w:tcBorders>
            <w:shd w:val="clear" w:color="auto" w:fill="auto"/>
            <w:noWrap/>
            <w:vAlign w:val="center"/>
          </w:tcPr>
          <w:p w:rsidR="005A1900" w:rsidRDefault="005A1900">
            <w:pPr>
              <w:widowControl/>
              <w:jc w:val="right"/>
              <w:textAlignment w:val="center"/>
              <w:rPr>
                <w:rFonts w:ascii="宋体" w:eastAsia="宋体" w:hAnsi="宋体" w:cs="宋体"/>
                <w:color w:val="000000"/>
                <w:kern w:val="0"/>
                <w:sz w:val="22"/>
                <w:szCs w:val="22"/>
                <w:lang/>
              </w:rPr>
            </w:pP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 xml:space="preserve">A. </w:t>
            </w:r>
            <w:r>
              <w:rPr>
                <w:rFonts w:ascii="宋体" w:eastAsia="宋体" w:hAnsi="宋体" w:cs="宋体" w:hint="eastAsia"/>
                <w:color w:val="000000"/>
                <w:kern w:val="0"/>
                <w:sz w:val="22"/>
                <w:szCs w:val="22"/>
                <w:lang/>
              </w:rPr>
              <w:t>经常</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B.</w:t>
            </w:r>
            <w:r>
              <w:rPr>
                <w:rFonts w:ascii="宋体" w:eastAsia="宋体" w:hAnsi="宋体" w:cs="宋体" w:hint="eastAsia"/>
                <w:color w:val="000000"/>
                <w:kern w:val="0"/>
                <w:sz w:val="22"/>
                <w:szCs w:val="22"/>
                <w:lang/>
              </w:rPr>
              <w:t>偶尔</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A.</w:t>
            </w:r>
            <w:r>
              <w:rPr>
                <w:rFonts w:ascii="宋体" w:eastAsia="宋体" w:hAnsi="宋体" w:cs="宋体" w:hint="eastAsia"/>
                <w:color w:val="000000"/>
                <w:kern w:val="0"/>
                <w:sz w:val="22"/>
                <w:szCs w:val="22"/>
                <w:lang/>
              </w:rPr>
              <w:t>是</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B.</w:t>
            </w:r>
            <w:r>
              <w:rPr>
                <w:rFonts w:ascii="宋体" w:eastAsia="宋体" w:hAnsi="宋体" w:cs="宋体" w:hint="eastAsia"/>
                <w:color w:val="000000"/>
                <w:kern w:val="0"/>
                <w:sz w:val="22"/>
                <w:szCs w:val="22"/>
                <w:lang/>
              </w:rPr>
              <w:t>否</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A.</w:t>
            </w:r>
            <w:r>
              <w:rPr>
                <w:rFonts w:ascii="宋体" w:eastAsia="宋体" w:hAnsi="宋体" w:cs="宋体" w:hint="eastAsia"/>
                <w:color w:val="000000"/>
                <w:kern w:val="0"/>
                <w:sz w:val="22"/>
                <w:szCs w:val="22"/>
                <w:lang/>
              </w:rPr>
              <w:t>有</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B.</w:t>
            </w:r>
            <w:r>
              <w:rPr>
                <w:rFonts w:ascii="宋体" w:eastAsia="宋体" w:hAnsi="宋体" w:cs="宋体" w:hint="eastAsia"/>
                <w:color w:val="000000"/>
                <w:kern w:val="0"/>
                <w:sz w:val="22"/>
                <w:szCs w:val="22"/>
                <w:lang/>
              </w:rPr>
              <w:t>没有</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A.</w:t>
            </w:r>
            <w:r>
              <w:rPr>
                <w:rFonts w:ascii="宋体" w:eastAsia="宋体" w:hAnsi="宋体" w:cs="宋体" w:hint="eastAsia"/>
                <w:color w:val="000000"/>
                <w:kern w:val="0"/>
                <w:sz w:val="22"/>
                <w:szCs w:val="22"/>
                <w:lang/>
              </w:rPr>
              <w:t>增加</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B.</w:t>
            </w:r>
            <w:r>
              <w:rPr>
                <w:rFonts w:ascii="宋体" w:eastAsia="宋体" w:hAnsi="宋体" w:cs="宋体" w:hint="eastAsia"/>
                <w:color w:val="000000"/>
                <w:kern w:val="0"/>
                <w:sz w:val="22"/>
                <w:szCs w:val="22"/>
                <w:lang/>
              </w:rPr>
              <w:t>无变化</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C.</w:t>
            </w:r>
            <w:r>
              <w:rPr>
                <w:rFonts w:ascii="宋体" w:eastAsia="宋体" w:hAnsi="宋体" w:cs="宋体" w:hint="eastAsia"/>
                <w:color w:val="000000"/>
                <w:kern w:val="0"/>
                <w:sz w:val="22"/>
                <w:szCs w:val="22"/>
                <w:lang/>
              </w:rPr>
              <w:t>降低</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A.</w:t>
            </w:r>
            <w:r>
              <w:rPr>
                <w:rFonts w:ascii="宋体" w:eastAsia="宋体" w:hAnsi="宋体" w:cs="宋体" w:hint="eastAsia"/>
                <w:color w:val="000000"/>
                <w:kern w:val="0"/>
                <w:sz w:val="22"/>
                <w:szCs w:val="22"/>
                <w:lang/>
              </w:rPr>
              <w:t>改善很多</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B.</w:t>
            </w:r>
            <w:r>
              <w:rPr>
                <w:rFonts w:ascii="宋体" w:eastAsia="宋体" w:hAnsi="宋体" w:cs="宋体" w:hint="eastAsia"/>
                <w:color w:val="000000"/>
                <w:kern w:val="0"/>
                <w:sz w:val="22"/>
                <w:szCs w:val="22"/>
                <w:lang/>
              </w:rPr>
              <w:t>有所改善</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C.</w:t>
            </w:r>
            <w:r>
              <w:rPr>
                <w:rFonts w:ascii="宋体" w:eastAsia="宋体" w:hAnsi="宋体" w:cs="宋体" w:hint="eastAsia"/>
                <w:color w:val="000000"/>
                <w:kern w:val="0"/>
                <w:sz w:val="22"/>
                <w:szCs w:val="22"/>
                <w:lang/>
              </w:rPr>
              <w:t>一般</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D.</w:t>
            </w:r>
            <w:r>
              <w:rPr>
                <w:rFonts w:ascii="宋体" w:eastAsia="宋体" w:hAnsi="宋体" w:cs="宋体" w:hint="eastAsia"/>
                <w:color w:val="000000"/>
                <w:kern w:val="0"/>
                <w:sz w:val="22"/>
                <w:szCs w:val="22"/>
                <w:lang/>
              </w:rPr>
              <w:t>改善很少</w:t>
            </w: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A.</w:t>
            </w:r>
            <w:r>
              <w:rPr>
                <w:rFonts w:ascii="宋体" w:eastAsia="宋体" w:hAnsi="宋体" w:cs="宋体" w:hint="eastAsia"/>
                <w:color w:val="000000"/>
                <w:kern w:val="0"/>
                <w:sz w:val="22"/>
                <w:szCs w:val="22"/>
                <w:lang/>
              </w:rPr>
              <w:t>很满意</w:t>
            </w: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B.</w:t>
            </w:r>
            <w:r>
              <w:rPr>
                <w:rFonts w:ascii="宋体" w:eastAsia="宋体" w:hAnsi="宋体" w:cs="宋体" w:hint="eastAsia"/>
                <w:color w:val="000000"/>
                <w:kern w:val="0"/>
                <w:sz w:val="22"/>
                <w:szCs w:val="22"/>
                <w:lang/>
              </w:rPr>
              <w:t>满意</w:t>
            </w: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C.</w:t>
            </w:r>
            <w:r>
              <w:rPr>
                <w:rFonts w:ascii="宋体" w:eastAsia="宋体" w:hAnsi="宋体" w:cs="宋体" w:hint="eastAsia"/>
                <w:color w:val="000000"/>
                <w:kern w:val="0"/>
                <w:sz w:val="22"/>
                <w:szCs w:val="22"/>
                <w:lang/>
              </w:rPr>
              <w:t>一般</w:t>
            </w: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D.</w:t>
            </w:r>
            <w:r>
              <w:rPr>
                <w:rFonts w:ascii="宋体" w:eastAsia="宋体" w:hAnsi="宋体" w:cs="宋体" w:hint="eastAsia"/>
                <w:color w:val="000000"/>
                <w:kern w:val="0"/>
                <w:sz w:val="22"/>
                <w:szCs w:val="22"/>
                <w:lang/>
              </w:rPr>
              <w:t>不满意</w:t>
            </w:r>
          </w:p>
        </w:tc>
      </w:tr>
      <w:tr w:rsidR="005A1900">
        <w:trPr>
          <w:trHeight w:val="270"/>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41</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r>
      <w:tr w:rsidR="005A1900">
        <w:trPr>
          <w:trHeight w:val="270"/>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42</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r>
      <w:tr w:rsidR="005A1900">
        <w:trPr>
          <w:trHeight w:val="270"/>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43</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r>
      <w:tr w:rsidR="005A1900">
        <w:trPr>
          <w:trHeight w:val="270"/>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44</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r>
      <w:tr w:rsidR="005A1900">
        <w:trPr>
          <w:trHeight w:val="270"/>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45</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r>
      <w:tr w:rsidR="005A1900">
        <w:trPr>
          <w:trHeight w:val="270"/>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46</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r>
      <w:tr w:rsidR="005A1900">
        <w:trPr>
          <w:trHeight w:val="270"/>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47</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r>
      <w:tr w:rsidR="005A1900">
        <w:trPr>
          <w:trHeight w:val="270"/>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48</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r>
      <w:tr w:rsidR="005A1900">
        <w:trPr>
          <w:trHeight w:val="270"/>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49</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r>
      <w:tr w:rsidR="005A1900">
        <w:trPr>
          <w:trHeight w:val="270"/>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50</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r>
      <w:tr w:rsidR="005A1900">
        <w:trPr>
          <w:trHeight w:val="270"/>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51</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r>
      <w:tr w:rsidR="005A1900">
        <w:trPr>
          <w:trHeight w:val="270"/>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52</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r>
      <w:tr w:rsidR="005A1900">
        <w:trPr>
          <w:trHeight w:val="270"/>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53</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r>
      <w:tr w:rsidR="005A1900">
        <w:trPr>
          <w:trHeight w:val="270"/>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54</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r>
      <w:tr w:rsidR="005A1900">
        <w:trPr>
          <w:trHeight w:val="270"/>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55</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r>
      <w:tr w:rsidR="005A1900">
        <w:trPr>
          <w:trHeight w:val="270"/>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56</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r>
      <w:tr w:rsidR="005A1900">
        <w:trPr>
          <w:trHeight w:val="270"/>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57</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r>
      <w:tr w:rsidR="005A1900">
        <w:trPr>
          <w:trHeight w:val="270"/>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58</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r>
      <w:tr w:rsidR="005A1900">
        <w:trPr>
          <w:trHeight w:val="270"/>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59</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r>
      <w:tr w:rsidR="005A1900">
        <w:trPr>
          <w:trHeight w:val="270"/>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60</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r>
      <w:tr w:rsidR="005A1900">
        <w:trPr>
          <w:trHeight w:val="270"/>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61</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r>
      <w:tr w:rsidR="005A1900">
        <w:trPr>
          <w:trHeight w:val="499"/>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62</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r>
      <w:tr w:rsidR="005A1900">
        <w:trPr>
          <w:trHeight w:val="270"/>
        </w:trPr>
        <w:tc>
          <w:tcPr>
            <w:tcW w:w="553" w:type="dxa"/>
            <w:vMerge w:val="restart"/>
            <w:tcBorders>
              <w:top w:val="single" w:sz="4" w:space="0" w:color="000000"/>
              <w:left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lastRenderedPageBreak/>
              <w:t>序号</w:t>
            </w:r>
          </w:p>
        </w:tc>
        <w:tc>
          <w:tcPr>
            <w:tcW w:w="1527"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jc w:val="center"/>
              <w:rPr>
                <w:rFonts w:ascii="宋体" w:eastAsia="宋体" w:hAnsi="宋体" w:cs="宋体"/>
                <w:color w:val="000000"/>
                <w:sz w:val="22"/>
                <w:szCs w:val="22"/>
              </w:rPr>
            </w:pPr>
            <w:r>
              <w:rPr>
                <w:rFonts w:ascii="宋体" w:eastAsia="宋体" w:hAnsi="宋体" w:cs="宋体" w:hint="eastAsia"/>
                <w:color w:val="000000"/>
                <w:kern w:val="0"/>
                <w:sz w:val="22"/>
                <w:szCs w:val="22"/>
                <w:lang/>
              </w:rPr>
              <w:t>第一题</w:t>
            </w:r>
          </w:p>
        </w:tc>
        <w:tc>
          <w:tcPr>
            <w:tcW w:w="1106"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jc w:val="center"/>
              <w:rPr>
                <w:rFonts w:ascii="宋体" w:eastAsia="宋体" w:hAnsi="宋体" w:cs="宋体"/>
                <w:color w:val="000000"/>
                <w:sz w:val="22"/>
                <w:szCs w:val="22"/>
              </w:rPr>
            </w:pPr>
            <w:r>
              <w:rPr>
                <w:rFonts w:ascii="宋体" w:eastAsia="宋体" w:hAnsi="宋体" w:cs="宋体" w:hint="eastAsia"/>
                <w:color w:val="000000"/>
                <w:kern w:val="0"/>
                <w:sz w:val="22"/>
                <w:szCs w:val="22"/>
                <w:lang/>
              </w:rPr>
              <w:t>第二题</w:t>
            </w:r>
          </w:p>
        </w:tc>
        <w:tc>
          <w:tcPr>
            <w:tcW w:w="127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sz w:val="22"/>
                <w:szCs w:val="22"/>
              </w:rPr>
              <w:t>第三题</w:t>
            </w:r>
          </w:p>
        </w:tc>
        <w:tc>
          <w:tcPr>
            <w:tcW w:w="2332"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jc w:val="center"/>
              <w:rPr>
                <w:rFonts w:ascii="宋体" w:eastAsia="宋体" w:hAnsi="宋体" w:cs="宋体"/>
                <w:color w:val="000000"/>
                <w:sz w:val="22"/>
                <w:szCs w:val="22"/>
              </w:rPr>
            </w:pPr>
            <w:r>
              <w:rPr>
                <w:rFonts w:ascii="宋体" w:eastAsia="宋体" w:hAnsi="宋体" w:cs="宋体" w:hint="eastAsia"/>
                <w:color w:val="000000"/>
                <w:kern w:val="0"/>
                <w:sz w:val="22"/>
                <w:szCs w:val="22"/>
                <w:lang/>
              </w:rPr>
              <w:t>第四题</w:t>
            </w:r>
          </w:p>
        </w:tc>
        <w:tc>
          <w:tcPr>
            <w:tcW w:w="3895"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jc w:val="center"/>
              <w:rPr>
                <w:rFonts w:ascii="宋体" w:eastAsia="宋体" w:hAnsi="宋体" w:cs="宋体"/>
                <w:color w:val="000000"/>
                <w:sz w:val="22"/>
                <w:szCs w:val="22"/>
              </w:rPr>
            </w:pPr>
            <w:r>
              <w:rPr>
                <w:rFonts w:ascii="宋体" w:eastAsia="宋体" w:hAnsi="宋体" w:cs="宋体" w:hint="eastAsia"/>
                <w:color w:val="000000"/>
                <w:kern w:val="0"/>
                <w:sz w:val="22"/>
                <w:szCs w:val="22"/>
                <w:lang/>
              </w:rPr>
              <w:t>第五题</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jc w:val="center"/>
              <w:rPr>
                <w:rFonts w:ascii="宋体" w:eastAsia="宋体" w:hAnsi="宋体" w:cs="宋体"/>
                <w:color w:val="000000"/>
                <w:sz w:val="22"/>
                <w:szCs w:val="22"/>
              </w:rPr>
            </w:pPr>
            <w:r>
              <w:rPr>
                <w:rFonts w:ascii="宋体" w:eastAsia="宋体" w:hAnsi="宋体" w:cs="宋体" w:hint="eastAsia"/>
                <w:color w:val="000000"/>
                <w:sz w:val="22"/>
                <w:szCs w:val="22"/>
              </w:rPr>
              <w:t>第六题</w:t>
            </w:r>
          </w:p>
        </w:tc>
      </w:tr>
      <w:tr w:rsidR="005A1900">
        <w:trPr>
          <w:trHeight w:val="270"/>
        </w:trPr>
        <w:tc>
          <w:tcPr>
            <w:tcW w:w="553" w:type="dxa"/>
            <w:vMerge/>
            <w:tcBorders>
              <w:left w:val="single" w:sz="4" w:space="0" w:color="000000"/>
              <w:bottom w:val="single" w:sz="4" w:space="0" w:color="000000"/>
              <w:right w:val="single" w:sz="4" w:space="0" w:color="000000"/>
            </w:tcBorders>
            <w:shd w:val="clear" w:color="auto" w:fill="auto"/>
            <w:noWrap/>
            <w:vAlign w:val="center"/>
          </w:tcPr>
          <w:p w:rsidR="005A1900" w:rsidRDefault="005A1900">
            <w:pPr>
              <w:widowControl/>
              <w:jc w:val="right"/>
              <w:textAlignment w:val="center"/>
              <w:rPr>
                <w:rFonts w:ascii="宋体" w:eastAsia="宋体" w:hAnsi="宋体" w:cs="宋体"/>
                <w:color w:val="000000"/>
                <w:kern w:val="0"/>
                <w:sz w:val="22"/>
                <w:szCs w:val="22"/>
                <w:lang/>
              </w:rPr>
            </w:pP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 xml:space="preserve">A. </w:t>
            </w:r>
            <w:r>
              <w:rPr>
                <w:rFonts w:ascii="宋体" w:eastAsia="宋体" w:hAnsi="宋体" w:cs="宋体" w:hint="eastAsia"/>
                <w:color w:val="000000"/>
                <w:kern w:val="0"/>
                <w:sz w:val="22"/>
                <w:szCs w:val="22"/>
                <w:lang/>
              </w:rPr>
              <w:t>经常</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B.</w:t>
            </w:r>
            <w:r>
              <w:rPr>
                <w:rFonts w:ascii="宋体" w:eastAsia="宋体" w:hAnsi="宋体" w:cs="宋体" w:hint="eastAsia"/>
                <w:color w:val="000000"/>
                <w:kern w:val="0"/>
                <w:sz w:val="22"/>
                <w:szCs w:val="22"/>
                <w:lang/>
              </w:rPr>
              <w:t>偶尔</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A.</w:t>
            </w:r>
            <w:r>
              <w:rPr>
                <w:rFonts w:ascii="宋体" w:eastAsia="宋体" w:hAnsi="宋体" w:cs="宋体" w:hint="eastAsia"/>
                <w:color w:val="000000"/>
                <w:kern w:val="0"/>
                <w:sz w:val="22"/>
                <w:szCs w:val="22"/>
                <w:lang/>
              </w:rPr>
              <w:t>是</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B.</w:t>
            </w:r>
            <w:r>
              <w:rPr>
                <w:rFonts w:ascii="宋体" w:eastAsia="宋体" w:hAnsi="宋体" w:cs="宋体" w:hint="eastAsia"/>
                <w:color w:val="000000"/>
                <w:kern w:val="0"/>
                <w:sz w:val="22"/>
                <w:szCs w:val="22"/>
                <w:lang/>
              </w:rPr>
              <w:t>否</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A.</w:t>
            </w:r>
            <w:r>
              <w:rPr>
                <w:rFonts w:ascii="宋体" w:eastAsia="宋体" w:hAnsi="宋体" w:cs="宋体" w:hint="eastAsia"/>
                <w:color w:val="000000"/>
                <w:kern w:val="0"/>
                <w:sz w:val="22"/>
                <w:szCs w:val="22"/>
                <w:lang/>
              </w:rPr>
              <w:t>有</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B.</w:t>
            </w:r>
            <w:r>
              <w:rPr>
                <w:rFonts w:ascii="宋体" w:eastAsia="宋体" w:hAnsi="宋体" w:cs="宋体" w:hint="eastAsia"/>
                <w:color w:val="000000"/>
                <w:kern w:val="0"/>
                <w:sz w:val="22"/>
                <w:szCs w:val="22"/>
                <w:lang/>
              </w:rPr>
              <w:t>没有</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A.</w:t>
            </w:r>
            <w:r>
              <w:rPr>
                <w:rFonts w:ascii="宋体" w:eastAsia="宋体" w:hAnsi="宋体" w:cs="宋体" w:hint="eastAsia"/>
                <w:color w:val="000000"/>
                <w:kern w:val="0"/>
                <w:sz w:val="22"/>
                <w:szCs w:val="22"/>
                <w:lang/>
              </w:rPr>
              <w:t>增加</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B.</w:t>
            </w:r>
            <w:r>
              <w:rPr>
                <w:rFonts w:ascii="宋体" w:eastAsia="宋体" w:hAnsi="宋体" w:cs="宋体" w:hint="eastAsia"/>
                <w:color w:val="000000"/>
                <w:kern w:val="0"/>
                <w:sz w:val="22"/>
                <w:szCs w:val="22"/>
                <w:lang/>
              </w:rPr>
              <w:t>无变化</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C.</w:t>
            </w:r>
            <w:r>
              <w:rPr>
                <w:rFonts w:ascii="宋体" w:eastAsia="宋体" w:hAnsi="宋体" w:cs="宋体" w:hint="eastAsia"/>
                <w:color w:val="000000"/>
                <w:kern w:val="0"/>
                <w:sz w:val="22"/>
                <w:szCs w:val="22"/>
                <w:lang/>
              </w:rPr>
              <w:t>降低</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A.</w:t>
            </w:r>
            <w:r>
              <w:rPr>
                <w:rFonts w:ascii="宋体" w:eastAsia="宋体" w:hAnsi="宋体" w:cs="宋体" w:hint="eastAsia"/>
                <w:color w:val="000000"/>
                <w:kern w:val="0"/>
                <w:sz w:val="22"/>
                <w:szCs w:val="22"/>
                <w:lang/>
              </w:rPr>
              <w:t>改善很多</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B.</w:t>
            </w:r>
            <w:r>
              <w:rPr>
                <w:rFonts w:ascii="宋体" w:eastAsia="宋体" w:hAnsi="宋体" w:cs="宋体" w:hint="eastAsia"/>
                <w:color w:val="000000"/>
                <w:kern w:val="0"/>
                <w:sz w:val="22"/>
                <w:szCs w:val="22"/>
                <w:lang/>
              </w:rPr>
              <w:t>有所改善</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C.</w:t>
            </w:r>
            <w:r>
              <w:rPr>
                <w:rFonts w:ascii="宋体" w:eastAsia="宋体" w:hAnsi="宋体" w:cs="宋体" w:hint="eastAsia"/>
                <w:color w:val="000000"/>
                <w:kern w:val="0"/>
                <w:sz w:val="22"/>
                <w:szCs w:val="22"/>
                <w:lang/>
              </w:rPr>
              <w:t>一般</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D.</w:t>
            </w:r>
            <w:r>
              <w:rPr>
                <w:rFonts w:ascii="宋体" w:eastAsia="宋体" w:hAnsi="宋体" w:cs="宋体" w:hint="eastAsia"/>
                <w:color w:val="000000"/>
                <w:kern w:val="0"/>
                <w:sz w:val="22"/>
                <w:szCs w:val="22"/>
                <w:lang/>
              </w:rPr>
              <w:t>改善很少</w:t>
            </w: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A.</w:t>
            </w:r>
            <w:r>
              <w:rPr>
                <w:rFonts w:ascii="宋体" w:eastAsia="宋体" w:hAnsi="宋体" w:cs="宋体" w:hint="eastAsia"/>
                <w:color w:val="000000"/>
                <w:kern w:val="0"/>
                <w:sz w:val="22"/>
                <w:szCs w:val="22"/>
                <w:lang/>
              </w:rPr>
              <w:t>很满意</w:t>
            </w: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B.</w:t>
            </w:r>
            <w:r>
              <w:rPr>
                <w:rFonts w:ascii="宋体" w:eastAsia="宋体" w:hAnsi="宋体" w:cs="宋体" w:hint="eastAsia"/>
                <w:color w:val="000000"/>
                <w:kern w:val="0"/>
                <w:sz w:val="22"/>
                <w:szCs w:val="22"/>
                <w:lang/>
              </w:rPr>
              <w:t>满意</w:t>
            </w: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C.</w:t>
            </w:r>
            <w:r>
              <w:rPr>
                <w:rFonts w:ascii="宋体" w:eastAsia="宋体" w:hAnsi="宋体" w:cs="宋体" w:hint="eastAsia"/>
                <w:color w:val="000000"/>
                <w:kern w:val="0"/>
                <w:sz w:val="22"/>
                <w:szCs w:val="22"/>
                <w:lang/>
              </w:rPr>
              <w:t>一般</w:t>
            </w: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D.</w:t>
            </w:r>
            <w:r>
              <w:rPr>
                <w:rFonts w:ascii="宋体" w:eastAsia="宋体" w:hAnsi="宋体" w:cs="宋体" w:hint="eastAsia"/>
                <w:color w:val="000000"/>
                <w:kern w:val="0"/>
                <w:sz w:val="22"/>
                <w:szCs w:val="22"/>
                <w:lang/>
              </w:rPr>
              <w:t>不满意</w:t>
            </w:r>
          </w:p>
        </w:tc>
      </w:tr>
      <w:tr w:rsidR="005A1900">
        <w:trPr>
          <w:trHeight w:val="270"/>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63</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r>
      <w:tr w:rsidR="005A1900">
        <w:trPr>
          <w:trHeight w:val="270"/>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64</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r>
      <w:tr w:rsidR="005A1900">
        <w:trPr>
          <w:trHeight w:val="270"/>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65</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r>
      <w:tr w:rsidR="005A1900">
        <w:trPr>
          <w:trHeight w:val="270"/>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66</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r>
      <w:tr w:rsidR="005A1900">
        <w:trPr>
          <w:trHeight w:val="270"/>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67</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r>
      <w:tr w:rsidR="005A1900">
        <w:trPr>
          <w:trHeight w:val="270"/>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68</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r>
      <w:tr w:rsidR="005A1900">
        <w:trPr>
          <w:trHeight w:val="270"/>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69</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r>
      <w:tr w:rsidR="005A1900">
        <w:trPr>
          <w:trHeight w:val="270"/>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70</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r>
      <w:tr w:rsidR="005A1900">
        <w:trPr>
          <w:trHeight w:val="270"/>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71</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r>
      <w:tr w:rsidR="005A1900">
        <w:trPr>
          <w:trHeight w:val="270"/>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72</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r>
      <w:tr w:rsidR="005A1900">
        <w:trPr>
          <w:trHeight w:val="270"/>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73</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r>
      <w:tr w:rsidR="005A1900">
        <w:trPr>
          <w:trHeight w:val="270"/>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74</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r>
      <w:tr w:rsidR="005A1900">
        <w:trPr>
          <w:trHeight w:val="270"/>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75</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r>
      <w:tr w:rsidR="005A1900">
        <w:trPr>
          <w:trHeight w:val="270"/>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76</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r>
      <w:tr w:rsidR="005A1900">
        <w:trPr>
          <w:trHeight w:val="270"/>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77</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r>
      <w:tr w:rsidR="005A1900">
        <w:trPr>
          <w:trHeight w:val="270"/>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78</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r>
      <w:tr w:rsidR="005A1900">
        <w:trPr>
          <w:trHeight w:val="270"/>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79</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r>
      <w:tr w:rsidR="005A1900">
        <w:trPr>
          <w:trHeight w:val="270"/>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80</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r>
      <w:tr w:rsidR="005A1900">
        <w:trPr>
          <w:trHeight w:val="270"/>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81</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r>
      <w:tr w:rsidR="005A1900">
        <w:trPr>
          <w:trHeight w:val="270"/>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82</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r>
      <w:tr w:rsidR="005A1900">
        <w:trPr>
          <w:trHeight w:val="270"/>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83</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r>
      <w:tr w:rsidR="005A1900">
        <w:trPr>
          <w:trHeight w:val="519"/>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84</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r>
      <w:tr w:rsidR="005A1900">
        <w:trPr>
          <w:trHeight w:val="270"/>
        </w:trPr>
        <w:tc>
          <w:tcPr>
            <w:tcW w:w="553" w:type="dxa"/>
            <w:vMerge w:val="restart"/>
            <w:tcBorders>
              <w:top w:val="single" w:sz="4" w:space="0" w:color="000000"/>
              <w:left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kern w:val="0"/>
                <w:sz w:val="22"/>
                <w:szCs w:val="22"/>
                <w:lang/>
              </w:rPr>
            </w:pPr>
            <w:r>
              <w:rPr>
                <w:rFonts w:ascii="宋体" w:eastAsia="宋体" w:hAnsi="宋体" w:cs="宋体" w:hint="eastAsia"/>
                <w:color w:val="000000"/>
                <w:kern w:val="0"/>
                <w:sz w:val="22"/>
                <w:szCs w:val="22"/>
                <w:lang/>
              </w:rPr>
              <w:lastRenderedPageBreak/>
              <w:t>序号</w:t>
            </w:r>
          </w:p>
        </w:tc>
        <w:tc>
          <w:tcPr>
            <w:tcW w:w="1527"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jc w:val="center"/>
              <w:rPr>
                <w:rFonts w:ascii="宋体" w:eastAsia="宋体" w:hAnsi="宋体" w:cs="宋体"/>
                <w:color w:val="000000"/>
                <w:sz w:val="22"/>
                <w:szCs w:val="22"/>
              </w:rPr>
            </w:pPr>
            <w:r>
              <w:rPr>
                <w:rFonts w:ascii="宋体" w:eastAsia="宋体" w:hAnsi="宋体" w:cs="宋体" w:hint="eastAsia"/>
                <w:color w:val="000000"/>
                <w:kern w:val="0"/>
                <w:sz w:val="22"/>
                <w:szCs w:val="22"/>
                <w:lang/>
              </w:rPr>
              <w:t>第一题</w:t>
            </w:r>
          </w:p>
        </w:tc>
        <w:tc>
          <w:tcPr>
            <w:tcW w:w="1106"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jc w:val="center"/>
              <w:rPr>
                <w:rFonts w:ascii="宋体" w:eastAsia="宋体" w:hAnsi="宋体" w:cs="宋体"/>
                <w:color w:val="000000"/>
                <w:sz w:val="22"/>
                <w:szCs w:val="22"/>
              </w:rPr>
            </w:pPr>
            <w:r>
              <w:rPr>
                <w:rFonts w:ascii="宋体" w:eastAsia="宋体" w:hAnsi="宋体" w:cs="宋体" w:hint="eastAsia"/>
                <w:color w:val="000000"/>
                <w:kern w:val="0"/>
                <w:sz w:val="22"/>
                <w:szCs w:val="22"/>
                <w:lang/>
              </w:rPr>
              <w:t>第二题</w:t>
            </w:r>
          </w:p>
        </w:tc>
        <w:tc>
          <w:tcPr>
            <w:tcW w:w="127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center"/>
              <w:textAlignment w:val="center"/>
              <w:rPr>
                <w:rFonts w:ascii="宋体" w:eastAsia="宋体" w:hAnsi="宋体" w:cs="宋体"/>
                <w:color w:val="000000"/>
                <w:kern w:val="0"/>
                <w:sz w:val="22"/>
                <w:szCs w:val="22"/>
                <w:lang/>
              </w:rPr>
            </w:pPr>
            <w:r>
              <w:rPr>
                <w:rFonts w:ascii="宋体" w:eastAsia="宋体" w:hAnsi="宋体" w:cs="宋体" w:hint="eastAsia"/>
                <w:color w:val="000000"/>
                <w:sz w:val="22"/>
                <w:szCs w:val="22"/>
              </w:rPr>
              <w:t>第三题</w:t>
            </w:r>
          </w:p>
        </w:tc>
        <w:tc>
          <w:tcPr>
            <w:tcW w:w="2332"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jc w:val="center"/>
              <w:rPr>
                <w:rFonts w:ascii="宋体" w:eastAsia="宋体" w:hAnsi="宋体" w:cs="宋体"/>
                <w:color w:val="000000"/>
                <w:sz w:val="22"/>
                <w:szCs w:val="22"/>
              </w:rPr>
            </w:pPr>
            <w:r>
              <w:rPr>
                <w:rFonts w:ascii="宋体" w:eastAsia="宋体" w:hAnsi="宋体" w:cs="宋体" w:hint="eastAsia"/>
                <w:color w:val="000000"/>
                <w:kern w:val="0"/>
                <w:sz w:val="22"/>
                <w:szCs w:val="22"/>
                <w:lang/>
              </w:rPr>
              <w:t>第四题</w:t>
            </w:r>
          </w:p>
        </w:tc>
        <w:tc>
          <w:tcPr>
            <w:tcW w:w="3895"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jc w:val="center"/>
              <w:rPr>
                <w:rFonts w:ascii="宋体" w:eastAsia="宋体" w:hAnsi="宋体" w:cs="宋体"/>
                <w:color w:val="000000"/>
                <w:sz w:val="22"/>
                <w:szCs w:val="22"/>
              </w:rPr>
            </w:pPr>
            <w:r>
              <w:rPr>
                <w:rFonts w:ascii="宋体" w:eastAsia="宋体" w:hAnsi="宋体" w:cs="宋体" w:hint="eastAsia"/>
                <w:color w:val="000000"/>
                <w:kern w:val="0"/>
                <w:sz w:val="22"/>
                <w:szCs w:val="22"/>
                <w:lang/>
              </w:rPr>
              <w:t>第五题</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jc w:val="center"/>
              <w:rPr>
                <w:rFonts w:ascii="宋体" w:eastAsia="宋体" w:hAnsi="宋体" w:cs="宋体"/>
                <w:color w:val="000000"/>
                <w:sz w:val="22"/>
                <w:szCs w:val="22"/>
              </w:rPr>
            </w:pPr>
            <w:r>
              <w:rPr>
                <w:rFonts w:ascii="宋体" w:eastAsia="宋体" w:hAnsi="宋体" w:cs="宋体" w:hint="eastAsia"/>
                <w:color w:val="000000"/>
                <w:sz w:val="22"/>
                <w:szCs w:val="22"/>
              </w:rPr>
              <w:t>第六题</w:t>
            </w:r>
          </w:p>
        </w:tc>
      </w:tr>
      <w:tr w:rsidR="005A1900">
        <w:trPr>
          <w:trHeight w:val="270"/>
        </w:trPr>
        <w:tc>
          <w:tcPr>
            <w:tcW w:w="553" w:type="dxa"/>
            <w:vMerge/>
            <w:tcBorders>
              <w:left w:val="single" w:sz="4" w:space="0" w:color="000000"/>
              <w:bottom w:val="single" w:sz="4" w:space="0" w:color="000000"/>
              <w:right w:val="single" w:sz="4" w:space="0" w:color="000000"/>
            </w:tcBorders>
            <w:shd w:val="clear" w:color="auto" w:fill="auto"/>
            <w:noWrap/>
            <w:vAlign w:val="center"/>
          </w:tcPr>
          <w:p w:rsidR="005A1900" w:rsidRDefault="005A1900">
            <w:pPr>
              <w:widowControl/>
              <w:jc w:val="right"/>
              <w:textAlignment w:val="center"/>
              <w:rPr>
                <w:rFonts w:ascii="宋体" w:eastAsia="宋体" w:hAnsi="宋体" w:cs="宋体"/>
                <w:color w:val="000000"/>
                <w:kern w:val="0"/>
                <w:sz w:val="22"/>
                <w:szCs w:val="22"/>
                <w:lang/>
              </w:rPr>
            </w:pP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 xml:space="preserve">A. </w:t>
            </w:r>
            <w:r>
              <w:rPr>
                <w:rFonts w:ascii="宋体" w:eastAsia="宋体" w:hAnsi="宋体" w:cs="宋体" w:hint="eastAsia"/>
                <w:color w:val="000000"/>
                <w:kern w:val="0"/>
                <w:sz w:val="22"/>
                <w:szCs w:val="22"/>
                <w:lang/>
              </w:rPr>
              <w:t>经常</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B.</w:t>
            </w:r>
            <w:r>
              <w:rPr>
                <w:rFonts w:ascii="宋体" w:eastAsia="宋体" w:hAnsi="宋体" w:cs="宋体" w:hint="eastAsia"/>
                <w:color w:val="000000"/>
                <w:kern w:val="0"/>
                <w:sz w:val="22"/>
                <w:szCs w:val="22"/>
                <w:lang/>
              </w:rPr>
              <w:t>偶尔</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A.</w:t>
            </w:r>
            <w:r>
              <w:rPr>
                <w:rFonts w:ascii="宋体" w:eastAsia="宋体" w:hAnsi="宋体" w:cs="宋体" w:hint="eastAsia"/>
                <w:color w:val="000000"/>
                <w:kern w:val="0"/>
                <w:sz w:val="22"/>
                <w:szCs w:val="22"/>
                <w:lang/>
              </w:rPr>
              <w:t>是</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B.</w:t>
            </w:r>
            <w:r>
              <w:rPr>
                <w:rFonts w:ascii="宋体" w:eastAsia="宋体" w:hAnsi="宋体" w:cs="宋体" w:hint="eastAsia"/>
                <w:color w:val="000000"/>
                <w:kern w:val="0"/>
                <w:sz w:val="22"/>
                <w:szCs w:val="22"/>
                <w:lang/>
              </w:rPr>
              <w:t>否</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A.</w:t>
            </w:r>
            <w:r>
              <w:rPr>
                <w:rFonts w:ascii="宋体" w:eastAsia="宋体" w:hAnsi="宋体" w:cs="宋体" w:hint="eastAsia"/>
                <w:color w:val="000000"/>
                <w:kern w:val="0"/>
                <w:sz w:val="22"/>
                <w:szCs w:val="22"/>
                <w:lang/>
              </w:rPr>
              <w:t>有</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B.</w:t>
            </w:r>
            <w:r>
              <w:rPr>
                <w:rFonts w:ascii="宋体" w:eastAsia="宋体" w:hAnsi="宋体" w:cs="宋体" w:hint="eastAsia"/>
                <w:color w:val="000000"/>
                <w:kern w:val="0"/>
                <w:sz w:val="22"/>
                <w:szCs w:val="22"/>
                <w:lang/>
              </w:rPr>
              <w:t>没有</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A.</w:t>
            </w:r>
            <w:r>
              <w:rPr>
                <w:rFonts w:ascii="宋体" w:eastAsia="宋体" w:hAnsi="宋体" w:cs="宋体" w:hint="eastAsia"/>
                <w:color w:val="000000"/>
                <w:kern w:val="0"/>
                <w:sz w:val="22"/>
                <w:szCs w:val="22"/>
                <w:lang/>
              </w:rPr>
              <w:t>增加</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B.</w:t>
            </w:r>
            <w:r>
              <w:rPr>
                <w:rFonts w:ascii="宋体" w:eastAsia="宋体" w:hAnsi="宋体" w:cs="宋体" w:hint="eastAsia"/>
                <w:color w:val="000000"/>
                <w:kern w:val="0"/>
                <w:sz w:val="22"/>
                <w:szCs w:val="22"/>
                <w:lang/>
              </w:rPr>
              <w:t>无变化</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C.</w:t>
            </w:r>
            <w:r>
              <w:rPr>
                <w:rFonts w:ascii="宋体" w:eastAsia="宋体" w:hAnsi="宋体" w:cs="宋体" w:hint="eastAsia"/>
                <w:color w:val="000000"/>
                <w:kern w:val="0"/>
                <w:sz w:val="22"/>
                <w:szCs w:val="22"/>
                <w:lang/>
              </w:rPr>
              <w:t>降低</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A.</w:t>
            </w:r>
            <w:r>
              <w:rPr>
                <w:rFonts w:ascii="宋体" w:eastAsia="宋体" w:hAnsi="宋体" w:cs="宋体" w:hint="eastAsia"/>
                <w:color w:val="000000"/>
                <w:kern w:val="0"/>
                <w:sz w:val="22"/>
                <w:szCs w:val="22"/>
                <w:lang/>
              </w:rPr>
              <w:t>改善很多</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B.</w:t>
            </w:r>
            <w:r>
              <w:rPr>
                <w:rFonts w:ascii="宋体" w:eastAsia="宋体" w:hAnsi="宋体" w:cs="宋体" w:hint="eastAsia"/>
                <w:color w:val="000000"/>
                <w:kern w:val="0"/>
                <w:sz w:val="22"/>
                <w:szCs w:val="22"/>
                <w:lang/>
              </w:rPr>
              <w:t>有所改善</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C.</w:t>
            </w:r>
            <w:r>
              <w:rPr>
                <w:rFonts w:ascii="宋体" w:eastAsia="宋体" w:hAnsi="宋体" w:cs="宋体" w:hint="eastAsia"/>
                <w:color w:val="000000"/>
                <w:kern w:val="0"/>
                <w:sz w:val="22"/>
                <w:szCs w:val="22"/>
                <w:lang/>
              </w:rPr>
              <w:t>一般</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D.</w:t>
            </w:r>
            <w:r>
              <w:rPr>
                <w:rFonts w:ascii="宋体" w:eastAsia="宋体" w:hAnsi="宋体" w:cs="宋体" w:hint="eastAsia"/>
                <w:color w:val="000000"/>
                <w:kern w:val="0"/>
                <w:sz w:val="22"/>
                <w:szCs w:val="22"/>
                <w:lang/>
              </w:rPr>
              <w:t>改善很少</w:t>
            </w: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A.</w:t>
            </w:r>
            <w:r>
              <w:rPr>
                <w:rFonts w:ascii="宋体" w:eastAsia="宋体" w:hAnsi="宋体" w:cs="宋体" w:hint="eastAsia"/>
                <w:color w:val="000000"/>
                <w:kern w:val="0"/>
                <w:sz w:val="22"/>
                <w:szCs w:val="22"/>
                <w:lang/>
              </w:rPr>
              <w:t>很满意</w:t>
            </w: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B.</w:t>
            </w:r>
            <w:r>
              <w:rPr>
                <w:rFonts w:ascii="宋体" w:eastAsia="宋体" w:hAnsi="宋体" w:cs="宋体" w:hint="eastAsia"/>
                <w:color w:val="000000"/>
                <w:kern w:val="0"/>
                <w:sz w:val="22"/>
                <w:szCs w:val="22"/>
                <w:lang/>
              </w:rPr>
              <w:t>满意</w:t>
            </w: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C.</w:t>
            </w:r>
            <w:r>
              <w:rPr>
                <w:rFonts w:ascii="宋体" w:eastAsia="宋体" w:hAnsi="宋体" w:cs="宋体" w:hint="eastAsia"/>
                <w:color w:val="000000"/>
                <w:kern w:val="0"/>
                <w:sz w:val="22"/>
                <w:szCs w:val="22"/>
                <w:lang/>
              </w:rPr>
              <w:t>一般</w:t>
            </w: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D.</w:t>
            </w:r>
            <w:r>
              <w:rPr>
                <w:rFonts w:ascii="宋体" w:eastAsia="宋体" w:hAnsi="宋体" w:cs="宋体" w:hint="eastAsia"/>
                <w:color w:val="000000"/>
                <w:kern w:val="0"/>
                <w:sz w:val="22"/>
                <w:szCs w:val="22"/>
                <w:lang/>
              </w:rPr>
              <w:t>不满意</w:t>
            </w:r>
          </w:p>
        </w:tc>
      </w:tr>
      <w:tr w:rsidR="005A1900">
        <w:trPr>
          <w:trHeight w:val="270"/>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85</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r>
      <w:tr w:rsidR="005A1900">
        <w:trPr>
          <w:trHeight w:val="270"/>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86</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r>
      <w:tr w:rsidR="005A1900">
        <w:trPr>
          <w:trHeight w:val="270"/>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87</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r>
      <w:tr w:rsidR="005A1900">
        <w:trPr>
          <w:trHeight w:val="270"/>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88</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r>
      <w:tr w:rsidR="005A1900">
        <w:trPr>
          <w:trHeight w:val="270"/>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89</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r>
      <w:tr w:rsidR="005A1900">
        <w:trPr>
          <w:trHeight w:val="270"/>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90</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r>
      <w:tr w:rsidR="005A1900">
        <w:trPr>
          <w:trHeight w:val="270"/>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91</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r>
      <w:tr w:rsidR="005A1900">
        <w:trPr>
          <w:trHeight w:val="270"/>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92</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r>
      <w:tr w:rsidR="005A1900">
        <w:trPr>
          <w:trHeight w:val="270"/>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93</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r>
      <w:tr w:rsidR="005A1900">
        <w:trPr>
          <w:trHeight w:val="270"/>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94</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r>
      <w:tr w:rsidR="005A1900">
        <w:trPr>
          <w:trHeight w:val="270"/>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95</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r>
      <w:tr w:rsidR="005A1900">
        <w:trPr>
          <w:trHeight w:val="270"/>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96</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r>
      <w:tr w:rsidR="005A1900">
        <w:trPr>
          <w:trHeight w:val="270"/>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97</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r>
      <w:tr w:rsidR="005A1900">
        <w:trPr>
          <w:trHeight w:val="270"/>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98</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r>
      <w:tr w:rsidR="005A1900">
        <w:trPr>
          <w:trHeight w:val="270"/>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99</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r>
      <w:tr w:rsidR="005A1900">
        <w:trPr>
          <w:trHeight w:val="270"/>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100</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w:t>
            </w: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r>
      <w:tr w:rsidR="005A1900">
        <w:trPr>
          <w:trHeight w:val="270"/>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合计</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76</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24</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100</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14</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86</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78</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15</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7</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80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13</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7</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0</w:t>
            </w: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40</w:t>
            </w: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46</w:t>
            </w: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14</w:t>
            </w: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r>
      <w:tr w:rsidR="005A1900">
        <w:trPr>
          <w:trHeight w:val="270"/>
        </w:trPr>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76%</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24%</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100%</w:t>
            </w: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14%</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86%</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78%</w:t>
            </w:r>
          </w:p>
        </w:tc>
        <w:tc>
          <w:tcPr>
            <w:tcW w:w="8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15%</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7%</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80%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13%</w:t>
            </w:r>
          </w:p>
        </w:tc>
        <w:tc>
          <w:tcPr>
            <w:tcW w:w="7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7%</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0%</w:t>
            </w:r>
          </w:p>
        </w:tc>
        <w:tc>
          <w:tcPr>
            <w:tcW w:w="8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40%</w:t>
            </w: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46%</w:t>
            </w:r>
          </w:p>
        </w:tc>
        <w:tc>
          <w:tcPr>
            <w:tcW w:w="7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7F11D8">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14%</w:t>
            </w:r>
          </w:p>
        </w:tc>
        <w:tc>
          <w:tcPr>
            <w:tcW w:w="10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A1900" w:rsidRDefault="005A1900">
            <w:pPr>
              <w:rPr>
                <w:rFonts w:ascii="宋体" w:eastAsia="宋体" w:hAnsi="宋体" w:cs="宋体"/>
                <w:color w:val="000000"/>
                <w:sz w:val="22"/>
                <w:szCs w:val="22"/>
              </w:rPr>
            </w:pPr>
          </w:p>
        </w:tc>
      </w:tr>
    </w:tbl>
    <w:p w:rsidR="005A1900" w:rsidRDefault="005A1900">
      <w:pPr>
        <w:pStyle w:val="5"/>
        <w:adjustRightInd w:val="0"/>
        <w:snapToGrid w:val="0"/>
        <w:spacing w:before="0" w:after="0" w:line="360" w:lineRule="auto"/>
        <w:ind w:firstLineChars="0" w:firstLine="0"/>
        <w:rPr>
          <w:rFonts w:ascii="宋体" w:eastAsia="宋体" w:hAnsi="宋体"/>
          <w:b w:val="0"/>
          <w:bCs/>
          <w:color w:val="C00000"/>
        </w:rPr>
      </w:pPr>
    </w:p>
    <w:p w:rsidR="005A1900" w:rsidRDefault="005A1900">
      <w:pPr>
        <w:pStyle w:val="5"/>
        <w:adjustRightInd w:val="0"/>
        <w:snapToGrid w:val="0"/>
        <w:spacing w:before="0" w:after="0" w:line="360" w:lineRule="auto"/>
        <w:ind w:firstLineChars="0" w:firstLine="0"/>
        <w:rPr>
          <w:rFonts w:ascii="宋体" w:eastAsia="宋体" w:hAnsi="宋体"/>
          <w:b w:val="0"/>
          <w:bCs/>
          <w:color w:val="C00000"/>
        </w:rPr>
      </w:pPr>
    </w:p>
    <w:p w:rsidR="005A1900" w:rsidRDefault="005A1900">
      <w:pPr>
        <w:pStyle w:val="5"/>
        <w:adjustRightInd w:val="0"/>
        <w:snapToGrid w:val="0"/>
        <w:spacing w:before="0" w:after="0" w:line="360" w:lineRule="auto"/>
        <w:ind w:firstLineChars="0" w:firstLine="0"/>
        <w:rPr>
          <w:rFonts w:ascii="宋体" w:eastAsia="宋体" w:hAnsi="宋体"/>
          <w:b w:val="0"/>
          <w:bCs/>
          <w:color w:val="C00000"/>
        </w:rPr>
        <w:sectPr w:rsidR="005A1900">
          <w:headerReference w:type="default" r:id="rId20"/>
          <w:footerReference w:type="default" r:id="rId21"/>
          <w:pgSz w:w="16838" w:h="11906" w:orient="landscape"/>
          <w:pgMar w:top="1701" w:right="1701" w:bottom="1701" w:left="1701" w:header="964" w:footer="964" w:gutter="0"/>
          <w:pgNumType w:fmt="numberInDash"/>
          <w:cols w:space="0"/>
          <w:docGrid w:type="linesAndChars" w:linePitch="312"/>
        </w:sectPr>
      </w:pPr>
    </w:p>
    <w:p w:rsidR="005A1900" w:rsidRDefault="007F11D8">
      <w:pPr>
        <w:pStyle w:val="2"/>
        <w:rPr>
          <w:rFonts w:ascii="宋体" w:eastAsia="宋体" w:hAnsi="宋体" w:cs="黑体"/>
          <w:sz w:val="28"/>
          <w:szCs w:val="28"/>
        </w:rPr>
      </w:pPr>
      <w:bookmarkStart w:id="279" w:name="_Toc7111"/>
      <w:bookmarkStart w:id="280" w:name="_Toc85700985"/>
      <w:bookmarkStart w:id="281" w:name="_Toc7921"/>
      <w:bookmarkStart w:id="282" w:name="_Toc10169"/>
      <w:bookmarkStart w:id="283" w:name="_Toc4916"/>
      <w:bookmarkStart w:id="284" w:name="_Toc31776"/>
      <w:bookmarkStart w:id="285" w:name="_Toc85701413"/>
      <w:bookmarkStart w:id="286" w:name="_Toc355"/>
      <w:bookmarkStart w:id="287" w:name="_Toc10667"/>
      <w:bookmarkStart w:id="288" w:name="_Toc19392"/>
      <w:bookmarkStart w:id="289" w:name="_Toc22840"/>
      <w:bookmarkStart w:id="290" w:name="_Toc23285"/>
      <w:bookmarkStart w:id="291" w:name="_Toc4698"/>
      <w:bookmarkStart w:id="292" w:name="_Toc19343"/>
      <w:r>
        <w:rPr>
          <w:rFonts w:ascii="宋体" w:eastAsia="宋体" w:hAnsi="宋体" w:cs="黑体" w:hint="eastAsia"/>
          <w:sz w:val="28"/>
          <w:szCs w:val="28"/>
        </w:rPr>
        <w:lastRenderedPageBreak/>
        <w:t>附件</w:t>
      </w:r>
      <w:r>
        <w:rPr>
          <w:rFonts w:ascii="宋体" w:eastAsia="宋体" w:hAnsi="宋体" w:cs="黑体" w:hint="eastAsia"/>
          <w:sz w:val="28"/>
          <w:szCs w:val="28"/>
        </w:rPr>
        <w:t>3</w:t>
      </w:r>
      <w:r>
        <w:rPr>
          <w:rFonts w:ascii="宋体" w:eastAsia="宋体" w:hAnsi="宋体" w:cs="黑体" w:hint="eastAsia"/>
          <w:sz w:val="28"/>
          <w:szCs w:val="28"/>
        </w:rPr>
        <w:t>：</w:t>
      </w:r>
      <w:bookmarkStart w:id="293" w:name="_Toc9280"/>
      <w:bookmarkEnd w:id="279"/>
      <w:r>
        <w:rPr>
          <w:rFonts w:ascii="宋体" w:eastAsia="宋体" w:hAnsi="宋体" w:cs="黑体" w:hint="eastAsia"/>
          <w:sz w:val="28"/>
          <w:szCs w:val="28"/>
        </w:rPr>
        <w:t>长财预【</w:t>
      </w:r>
      <w:r>
        <w:rPr>
          <w:rFonts w:ascii="宋体" w:eastAsia="宋体" w:hAnsi="宋体" w:cs="黑体" w:hint="eastAsia"/>
          <w:sz w:val="28"/>
          <w:szCs w:val="28"/>
        </w:rPr>
        <w:t>2019</w:t>
      </w:r>
      <w:r>
        <w:rPr>
          <w:rFonts w:ascii="宋体" w:eastAsia="宋体" w:hAnsi="宋体" w:cs="黑体" w:hint="eastAsia"/>
          <w:sz w:val="28"/>
          <w:szCs w:val="28"/>
        </w:rPr>
        <w:t>】</w:t>
      </w:r>
      <w:r>
        <w:rPr>
          <w:rFonts w:ascii="宋体" w:eastAsia="宋体" w:hAnsi="宋体" w:cs="黑体" w:hint="eastAsia"/>
          <w:sz w:val="28"/>
          <w:szCs w:val="28"/>
        </w:rPr>
        <w:t>98</w:t>
      </w:r>
      <w:r>
        <w:rPr>
          <w:rFonts w:ascii="宋体" w:eastAsia="宋体" w:hAnsi="宋体" w:cs="黑体" w:hint="eastAsia"/>
          <w:sz w:val="28"/>
          <w:szCs w:val="28"/>
        </w:rPr>
        <w:t>号革命老区转移支付补助资金程家山</w:t>
      </w:r>
      <w:r>
        <w:rPr>
          <w:rFonts w:ascii="宋体" w:eastAsia="宋体" w:hAnsi="宋体" w:cs="黑体" w:hint="eastAsia"/>
          <w:sz w:val="28"/>
          <w:szCs w:val="28"/>
        </w:rPr>
        <w:t>-</w:t>
      </w:r>
      <w:r>
        <w:rPr>
          <w:rFonts w:ascii="宋体" w:eastAsia="宋体" w:hAnsi="宋体" w:cs="黑体" w:hint="eastAsia"/>
          <w:sz w:val="28"/>
          <w:szCs w:val="28"/>
        </w:rPr>
        <w:t>赵店公路改扩建工程项目调查问卷报告</w:t>
      </w:r>
      <w:bookmarkEnd w:id="280"/>
      <w:bookmarkEnd w:id="281"/>
      <w:bookmarkEnd w:id="282"/>
      <w:bookmarkEnd w:id="283"/>
      <w:bookmarkEnd w:id="284"/>
      <w:bookmarkEnd w:id="285"/>
      <w:bookmarkEnd w:id="286"/>
      <w:bookmarkEnd w:id="293"/>
    </w:p>
    <w:bookmarkEnd w:id="287"/>
    <w:bookmarkEnd w:id="288"/>
    <w:bookmarkEnd w:id="289"/>
    <w:bookmarkEnd w:id="290"/>
    <w:bookmarkEnd w:id="291"/>
    <w:bookmarkEnd w:id="292"/>
    <w:p w:rsidR="005A1900" w:rsidRDefault="007F11D8">
      <w:pPr>
        <w:pStyle w:val="12"/>
        <w:widowControl/>
        <w:numPr>
          <w:ilvl w:val="0"/>
          <w:numId w:val="2"/>
        </w:numPr>
        <w:snapToGrid w:val="0"/>
        <w:spacing w:line="360" w:lineRule="auto"/>
        <w:ind w:firstLine="562"/>
        <w:jc w:val="left"/>
        <w:rPr>
          <w:rFonts w:ascii="宋体" w:eastAsia="宋体" w:hAnsi="宋体" w:cstheme="minorEastAsia"/>
          <w:b/>
          <w:bCs/>
          <w:sz w:val="28"/>
          <w:szCs w:val="28"/>
        </w:rPr>
      </w:pPr>
      <w:r>
        <w:rPr>
          <w:rFonts w:ascii="宋体" w:eastAsia="宋体" w:hAnsi="宋体" w:cstheme="minorEastAsia" w:hint="eastAsia"/>
          <w:b/>
          <w:bCs/>
          <w:sz w:val="28"/>
          <w:szCs w:val="28"/>
        </w:rPr>
        <w:t>问卷调查及调查内容</w:t>
      </w:r>
    </w:p>
    <w:p w:rsidR="005A1900" w:rsidRDefault="007F11D8">
      <w:pPr>
        <w:pStyle w:val="12"/>
        <w:widowControl/>
        <w:snapToGrid w:val="0"/>
        <w:spacing w:line="360" w:lineRule="auto"/>
        <w:ind w:firstLine="560"/>
        <w:jc w:val="left"/>
        <w:rPr>
          <w:rFonts w:ascii="宋体" w:eastAsia="宋体" w:hAnsi="宋体" w:cstheme="minorEastAsia"/>
          <w:sz w:val="28"/>
          <w:szCs w:val="28"/>
        </w:rPr>
      </w:pPr>
      <w:r>
        <w:rPr>
          <w:rFonts w:ascii="宋体" w:eastAsia="宋体" w:hAnsi="宋体" w:cstheme="minorEastAsia" w:hint="eastAsia"/>
          <w:sz w:val="28"/>
          <w:szCs w:val="28"/>
        </w:rPr>
        <w:t>（一）调查对象</w:t>
      </w:r>
    </w:p>
    <w:p w:rsidR="005A1900" w:rsidRDefault="007F11D8">
      <w:pPr>
        <w:pStyle w:val="12"/>
        <w:widowControl/>
        <w:snapToGrid w:val="0"/>
        <w:spacing w:line="360" w:lineRule="auto"/>
        <w:ind w:firstLine="560"/>
        <w:jc w:val="left"/>
        <w:rPr>
          <w:rFonts w:ascii="宋体" w:eastAsia="宋体" w:hAnsi="宋体" w:cstheme="minorEastAsia"/>
          <w:sz w:val="28"/>
          <w:szCs w:val="28"/>
        </w:rPr>
      </w:pPr>
      <w:r>
        <w:rPr>
          <w:rFonts w:ascii="宋体" w:eastAsia="宋体" w:hAnsi="宋体" w:cstheme="minorEastAsia" w:hint="eastAsia"/>
          <w:sz w:val="28"/>
          <w:szCs w:val="28"/>
        </w:rPr>
        <w:t>本次调查对象为长财预【</w:t>
      </w:r>
      <w:r>
        <w:rPr>
          <w:rFonts w:ascii="宋体" w:eastAsia="宋体" w:hAnsi="宋体" w:cstheme="minorEastAsia" w:hint="eastAsia"/>
          <w:sz w:val="28"/>
          <w:szCs w:val="28"/>
        </w:rPr>
        <w:t>2019</w:t>
      </w:r>
      <w:r>
        <w:rPr>
          <w:rFonts w:ascii="宋体" w:eastAsia="宋体" w:hAnsi="宋体" w:cstheme="minorEastAsia" w:hint="eastAsia"/>
          <w:sz w:val="28"/>
          <w:szCs w:val="28"/>
        </w:rPr>
        <w:t>】</w:t>
      </w:r>
      <w:r>
        <w:rPr>
          <w:rFonts w:ascii="宋体" w:eastAsia="宋体" w:hAnsi="宋体" w:cstheme="minorEastAsia" w:hint="eastAsia"/>
          <w:sz w:val="28"/>
          <w:szCs w:val="28"/>
        </w:rPr>
        <w:t>98</w:t>
      </w:r>
      <w:r>
        <w:rPr>
          <w:rFonts w:ascii="宋体" w:eastAsia="宋体" w:hAnsi="宋体" w:cstheme="minorEastAsia" w:hint="eastAsia"/>
          <w:sz w:val="28"/>
          <w:szCs w:val="28"/>
        </w:rPr>
        <w:t>号革命老区转移支付补助资金程家山</w:t>
      </w:r>
      <w:r>
        <w:rPr>
          <w:rFonts w:ascii="宋体" w:eastAsia="宋体" w:hAnsi="宋体" w:cstheme="minorEastAsia" w:hint="eastAsia"/>
          <w:sz w:val="28"/>
          <w:szCs w:val="28"/>
        </w:rPr>
        <w:t>-</w:t>
      </w:r>
      <w:r>
        <w:rPr>
          <w:rFonts w:ascii="宋体" w:eastAsia="宋体" w:hAnsi="宋体" w:cstheme="minorEastAsia" w:hint="eastAsia"/>
          <w:sz w:val="28"/>
          <w:szCs w:val="28"/>
        </w:rPr>
        <w:t>赵店公路改扩建工程项目的受益群众和项目相关负责人。</w:t>
      </w:r>
    </w:p>
    <w:p w:rsidR="005A1900" w:rsidRDefault="007F11D8">
      <w:pPr>
        <w:pStyle w:val="12"/>
        <w:widowControl/>
        <w:snapToGrid w:val="0"/>
        <w:spacing w:line="360" w:lineRule="auto"/>
        <w:ind w:firstLine="560"/>
        <w:jc w:val="left"/>
        <w:rPr>
          <w:rFonts w:ascii="宋体" w:eastAsia="宋体" w:hAnsi="宋体" w:cstheme="minorEastAsia"/>
          <w:sz w:val="28"/>
          <w:szCs w:val="28"/>
        </w:rPr>
      </w:pPr>
      <w:r>
        <w:rPr>
          <w:rFonts w:ascii="宋体" w:eastAsia="宋体" w:hAnsi="宋体" w:cstheme="minorEastAsia" w:hint="eastAsia"/>
          <w:sz w:val="28"/>
          <w:szCs w:val="28"/>
        </w:rPr>
        <w:t>（二）调查内容</w:t>
      </w:r>
    </w:p>
    <w:p w:rsidR="005A1900" w:rsidRDefault="007F11D8">
      <w:pPr>
        <w:pStyle w:val="12"/>
        <w:widowControl/>
        <w:snapToGrid w:val="0"/>
        <w:spacing w:line="360" w:lineRule="auto"/>
        <w:ind w:firstLine="560"/>
        <w:jc w:val="left"/>
        <w:rPr>
          <w:rFonts w:ascii="宋体" w:eastAsia="宋体" w:hAnsi="宋体" w:cstheme="minorEastAsia"/>
          <w:sz w:val="28"/>
          <w:szCs w:val="28"/>
        </w:rPr>
      </w:pPr>
      <w:r>
        <w:rPr>
          <w:rFonts w:ascii="宋体" w:eastAsia="宋体" w:hAnsi="宋体" w:cstheme="minorEastAsia" w:hint="eastAsia"/>
          <w:sz w:val="28"/>
          <w:szCs w:val="28"/>
        </w:rPr>
        <w:t>对长财预【</w:t>
      </w:r>
      <w:r>
        <w:rPr>
          <w:rFonts w:ascii="宋体" w:eastAsia="宋体" w:hAnsi="宋体" w:cstheme="minorEastAsia" w:hint="eastAsia"/>
          <w:sz w:val="28"/>
          <w:szCs w:val="28"/>
        </w:rPr>
        <w:t>2019</w:t>
      </w:r>
      <w:r>
        <w:rPr>
          <w:rFonts w:ascii="宋体" w:eastAsia="宋体" w:hAnsi="宋体" w:cstheme="minorEastAsia" w:hint="eastAsia"/>
          <w:sz w:val="28"/>
          <w:szCs w:val="28"/>
        </w:rPr>
        <w:t>】</w:t>
      </w:r>
      <w:r>
        <w:rPr>
          <w:rFonts w:ascii="宋体" w:eastAsia="宋体" w:hAnsi="宋体" w:cstheme="minorEastAsia" w:hint="eastAsia"/>
          <w:sz w:val="28"/>
          <w:szCs w:val="28"/>
        </w:rPr>
        <w:t>98</w:t>
      </w:r>
      <w:r>
        <w:rPr>
          <w:rFonts w:ascii="宋体" w:eastAsia="宋体" w:hAnsi="宋体" w:cstheme="minorEastAsia" w:hint="eastAsia"/>
          <w:sz w:val="28"/>
          <w:szCs w:val="28"/>
        </w:rPr>
        <w:t>号革命老区转移支付补助资金程家山</w:t>
      </w:r>
      <w:r>
        <w:rPr>
          <w:rFonts w:ascii="宋体" w:eastAsia="宋体" w:hAnsi="宋体" w:cstheme="minorEastAsia" w:hint="eastAsia"/>
          <w:sz w:val="28"/>
          <w:szCs w:val="28"/>
        </w:rPr>
        <w:t>-</w:t>
      </w:r>
      <w:r>
        <w:rPr>
          <w:rFonts w:ascii="宋体" w:eastAsia="宋体" w:hAnsi="宋体" w:cstheme="minorEastAsia" w:hint="eastAsia"/>
          <w:sz w:val="28"/>
          <w:szCs w:val="28"/>
        </w:rPr>
        <w:t>赵店公路改扩建工程项目的有关政策性评价；对长财预【</w:t>
      </w:r>
      <w:r>
        <w:rPr>
          <w:rFonts w:ascii="宋体" w:eastAsia="宋体" w:hAnsi="宋体" w:cstheme="minorEastAsia" w:hint="eastAsia"/>
          <w:sz w:val="28"/>
          <w:szCs w:val="28"/>
        </w:rPr>
        <w:t>2019</w:t>
      </w:r>
      <w:r>
        <w:rPr>
          <w:rFonts w:ascii="宋体" w:eastAsia="宋体" w:hAnsi="宋体" w:cstheme="minorEastAsia" w:hint="eastAsia"/>
          <w:sz w:val="28"/>
          <w:szCs w:val="28"/>
        </w:rPr>
        <w:t>】</w:t>
      </w:r>
      <w:r>
        <w:rPr>
          <w:rFonts w:ascii="宋体" w:eastAsia="宋体" w:hAnsi="宋体" w:cstheme="minorEastAsia" w:hint="eastAsia"/>
          <w:sz w:val="28"/>
          <w:szCs w:val="28"/>
        </w:rPr>
        <w:t>98</w:t>
      </w:r>
      <w:r>
        <w:rPr>
          <w:rFonts w:ascii="宋体" w:eastAsia="宋体" w:hAnsi="宋体" w:cstheme="minorEastAsia" w:hint="eastAsia"/>
          <w:sz w:val="28"/>
          <w:szCs w:val="28"/>
        </w:rPr>
        <w:t>号革命老区转移支付补助资金程家山</w:t>
      </w:r>
      <w:r>
        <w:rPr>
          <w:rFonts w:ascii="宋体" w:eastAsia="宋体" w:hAnsi="宋体" w:cstheme="minorEastAsia" w:hint="eastAsia"/>
          <w:sz w:val="28"/>
          <w:szCs w:val="28"/>
        </w:rPr>
        <w:t>-</w:t>
      </w:r>
      <w:r>
        <w:rPr>
          <w:rFonts w:ascii="宋体" w:eastAsia="宋体" w:hAnsi="宋体" w:cstheme="minorEastAsia" w:hint="eastAsia"/>
          <w:sz w:val="28"/>
          <w:szCs w:val="28"/>
        </w:rPr>
        <w:t>赵店公路改扩建工程项目实施过程中的合理建议；对长财预【</w:t>
      </w:r>
      <w:r>
        <w:rPr>
          <w:rFonts w:ascii="宋体" w:eastAsia="宋体" w:hAnsi="宋体" w:cstheme="minorEastAsia" w:hint="eastAsia"/>
          <w:sz w:val="28"/>
          <w:szCs w:val="28"/>
        </w:rPr>
        <w:t>2019</w:t>
      </w:r>
      <w:r>
        <w:rPr>
          <w:rFonts w:ascii="宋体" w:eastAsia="宋体" w:hAnsi="宋体" w:cstheme="minorEastAsia" w:hint="eastAsia"/>
          <w:sz w:val="28"/>
          <w:szCs w:val="28"/>
        </w:rPr>
        <w:t>】</w:t>
      </w:r>
      <w:r>
        <w:rPr>
          <w:rFonts w:ascii="宋体" w:eastAsia="宋体" w:hAnsi="宋体" w:cstheme="minorEastAsia" w:hint="eastAsia"/>
          <w:sz w:val="28"/>
          <w:szCs w:val="28"/>
        </w:rPr>
        <w:t>98</w:t>
      </w:r>
      <w:r>
        <w:rPr>
          <w:rFonts w:ascii="宋体" w:eastAsia="宋体" w:hAnsi="宋体" w:cstheme="minorEastAsia" w:hint="eastAsia"/>
          <w:sz w:val="28"/>
          <w:szCs w:val="28"/>
        </w:rPr>
        <w:t>号革命老区转移支付补助资金程家山</w:t>
      </w:r>
      <w:r>
        <w:rPr>
          <w:rFonts w:ascii="宋体" w:eastAsia="宋体" w:hAnsi="宋体" w:cstheme="minorEastAsia" w:hint="eastAsia"/>
          <w:sz w:val="28"/>
          <w:szCs w:val="28"/>
        </w:rPr>
        <w:t>-</w:t>
      </w:r>
      <w:r>
        <w:rPr>
          <w:rFonts w:ascii="宋体" w:eastAsia="宋体" w:hAnsi="宋体" w:cstheme="minorEastAsia" w:hint="eastAsia"/>
          <w:sz w:val="28"/>
          <w:szCs w:val="28"/>
        </w:rPr>
        <w:t>赵店公路改扩建工程项目项目实施成效的评价；对长财预【</w:t>
      </w:r>
      <w:r>
        <w:rPr>
          <w:rFonts w:ascii="宋体" w:eastAsia="宋体" w:hAnsi="宋体" w:cstheme="minorEastAsia" w:hint="eastAsia"/>
          <w:sz w:val="28"/>
          <w:szCs w:val="28"/>
        </w:rPr>
        <w:t>2019</w:t>
      </w:r>
      <w:r>
        <w:rPr>
          <w:rFonts w:ascii="宋体" w:eastAsia="宋体" w:hAnsi="宋体" w:cstheme="minorEastAsia" w:hint="eastAsia"/>
          <w:sz w:val="28"/>
          <w:szCs w:val="28"/>
        </w:rPr>
        <w:t>】</w:t>
      </w:r>
      <w:r>
        <w:rPr>
          <w:rFonts w:ascii="宋体" w:eastAsia="宋体" w:hAnsi="宋体" w:cstheme="minorEastAsia" w:hint="eastAsia"/>
          <w:sz w:val="28"/>
          <w:szCs w:val="28"/>
        </w:rPr>
        <w:t>98</w:t>
      </w:r>
      <w:r>
        <w:rPr>
          <w:rFonts w:ascii="宋体" w:eastAsia="宋体" w:hAnsi="宋体" w:cstheme="minorEastAsia" w:hint="eastAsia"/>
          <w:sz w:val="28"/>
          <w:szCs w:val="28"/>
        </w:rPr>
        <w:t>号革命老区转移支付补助资金程家山</w:t>
      </w:r>
      <w:r>
        <w:rPr>
          <w:rFonts w:ascii="宋体" w:eastAsia="宋体" w:hAnsi="宋体" w:cstheme="minorEastAsia" w:hint="eastAsia"/>
          <w:sz w:val="28"/>
          <w:szCs w:val="28"/>
        </w:rPr>
        <w:t>-</w:t>
      </w:r>
      <w:r>
        <w:rPr>
          <w:rFonts w:ascii="宋体" w:eastAsia="宋体" w:hAnsi="宋体" w:cstheme="minorEastAsia" w:hint="eastAsia"/>
          <w:sz w:val="28"/>
          <w:szCs w:val="28"/>
        </w:rPr>
        <w:t>赵店公路改扩建工</w:t>
      </w:r>
      <w:r>
        <w:rPr>
          <w:rFonts w:ascii="宋体" w:eastAsia="宋体" w:hAnsi="宋体" w:cstheme="minorEastAsia" w:hint="eastAsia"/>
          <w:sz w:val="28"/>
          <w:szCs w:val="28"/>
        </w:rPr>
        <w:t>程项目的满意度评价等。</w:t>
      </w:r>
    </w:p>
    <w:p w:rsidR="005A1900" w:rsidRDefault="007F11D8">
      <w:pPr>
        <w:pStyle w:val="12"/>
        <w:widowControl/>
        <w:snapToGrid w:val="0"/>
        <w:spacing w:line="360" w:lineRule="auto"/>
        <w:ind w:firstLine="562"/>
        <w:jc w:val="left"/>
        <w:rPr>
          <w:rFonts w:ascii="宋体" w:eastAsia="宋体" w:hAnsi="宋体" w:cstheme="minorEastAsia"/>
          <w:b/>
          <w:bCs/>
          <w:sz w:val="28"/>
          <w:szCs w:val="28"/>
        </w:rPr>
      </w:pPr>
      <w:r>
        <w:rPr>
          <w:rFonts w:ascii="宋体" w:eastAsia="宋体" w:hAnsi="宋体" w:cstheme="minorEastAsia" w:hint="eastAsia"/>
          <w:b/>
          <w:bCs/>
          <w:sz w:val="28"/>
          <w:szCs w:val="28"/>
        </w:rPr>
        <w:t>二、调查方法与调查方式</w:t>
      </w:r>
    </w:p>
    <w:p w:rsidR="005A1900" w:rsidRDefault="007F11D8">
      <w:pPr>
        <w:pStyle w:val="12"/>
        <w:widowControl/>
        <w:snapToGrid w:val="0"/>
        <w:spacing w:line="360" w:lineRule="auto"/>
        <w:ind w:firstLine="560"/>
        <w:jc w:val="left"/>
        <w:rPr>
          <w:rFonts w:ascii="宋体" w:eastAsia="宋体" w:hAnsi="宋体" w:cstheme="minorEastAsia"/>
          <w:sz w:val="28"/>
          <w:szCs w:val="28"/>
        </w:rPr>
      </w:pPr>
      <w:r>
        <w:rPr>
          <w:rFonts w:ascii="宋体" w:eastAsia="宋体" w:hAnsi="宋体" w:cstheme="minorEastAsia" w:hint="eastAsia"/>
          <w:sz w:val="28"/>
          <w:szCs w:val="28"/>
        </w:rPr>
        <w:t>（一）调查方法</w:t>
      </w:r>
    </w:p>
    <w:p w:rsidR="005A1900" w:rsidRDefault="007F11D8">
      <w:pPr>
        <w:pStyle w:val="12"/>
        <w:widowControl/>
        <w:snapToGrid w:val="0"/>
        <w:spacing w:line="360" w:lineRule="auto"/>
        <w:ind w:firstLine="560"/>
        <w:jc w:val="left"/>
        <w:rPr>
          <w:rFonts w:ascii="宋体" w:eastAsia="宋体" w:hAnsi="宋体" w:cstheme="minorEastAsia"/>
          <w:sz w:val="28"/>
          <w:szCs w:val="28"/>
        </w:rPr>
      </w:pPr>
      <w:r>
        <w:rPr>
          <w:rFonts w:ascii="宋体" w:eastAsia="宋体" w:hAnsi="宋体" w:cstheme="minorEastAsia" w:hint="eastAsia"/>
          <w:sz w:val="28"/>
          <w:szCs w:val="28"/>
        </w:rPr>
        <w:t>针对上述问卷调查对象开展问卷调查，在抽样调查全面开展之前，先对部分样本问卷进行论证，依据论证结果对问卷和抽样方案进行修改和调整，以保证调研切合实际，顺利进行。</w:t>
      </w:r>
    </w:p>
    <w:p w:rsidR="005A1900" w:rsidRDefault="007F11D8">
      <w:pPr>
        <w:pStyle w:val="12"/>
        <w:widowControl/>
        <w:snapToGrid w:val="0"/>
        <w:spacing w:line="360" w:lineRule="auto"/>
        <w:ind w:firstLine="560"/>
        <w:jc w:val="left"/>
        <w:rPr>
          <w:rFonts w:ascii="宋体" w:eastAsia="宋体" w:hAnsi="宋体" w:cstheme="minorEastAsia"/>
          <w:sz w:val="28"/>
          <w:szCs w:val="28"/>
        </w:rPr>
      </w:pPr>
      <w:r>
        <w:rPr>
          <w:rFonts w:ascii="宋体" w:eastAsia="宋体" w:hAnsi="宋体" w:cstheme="minorEastAsia" w:hint="eastAsia"/>
          <w:sz w:val="28"/>
          <w:szCs w:val="28"/>
        </w:rPr>
        <w:t>（二）调查方式</w:t>
      </w:r>
    </w:p>
    <w:p w:rsidR="005A1900" w:rsidRDefault="007F11D8">
      <w:pPr>
        <w:pStyle w:val="12"/>
        <w:widowControl/>
        <w:snapToGrid w:val="0"/>
        <w:spacing w:line="360" w:lineRule="auto"/>
        <w:ind w:firstLine="560"/>
        <w:jc w:val="left"/>
        <w:rPr>
          <w:rFonts w:ascii="宋体" w:eastAsia="宋体" w:hAnsi="宋体" w:cstheme="minorEastAsia"/>
          <w:sz w:val="28"/>
          <w:szCs w:val="28"/>
        </w:rPr>
      </w:pPr>
      <w:r>
        <w:rPr>
          <w:rFonts w:ascii="宋体" w:eastAsia="宋体" w:hAnsi="宋体" w:cstheme="minorEastAsia" w:hint="eastAsia"/>
          <w:sz w:val="28"/>
          <w:szCs w:val="28"/>
        </w:rPr>
        <w:t>本次采用发放问卷的方式进行调整。</w:t>
      </w:r>
    </w:p>
    <w:p w:rsidR="005A1900" w:rsidRDefault="007F11D8">
      <w:pPr>
        <w:pStyle w:val="12"/>
        <w:widowControl/>
        <w:snapToGrid w:val="0"/>
        <w:spacing w:line="360" w:lineRule="auto"/>
        <w:ind w:firstLine="560"/>
        <w:jc w:val="left"/>
        <w:rPr>
          <w:rFonts w:ascii="宋体" w:eastAsia="宋体" w:hAnsi="宋体" w:cstheme="minorEastAsia"/>
          <w:sz w:val="28"/>
          <w:szCs w:val="28"/>
        </w:rPr>
      </w:pPr>
      <w:r>
        <w:rPr>
          <w:rFonts w:ascii="宋体" w:eastAsia="宋体" w:hAnsi="宋体" w:cstheme="minorEastAsia" w:hint="eastAsia"/>
          <w:sz w:val="28"/>
          <w:szCs w:val="28"/>
        </w:rPr>
        <w:t>（三）问卷的发放与回收</w:t>
      </w:r>
    </w:p>
    <w:p w:rsidR="005A1900" w:rsidRDefault="007F11D8">
      <w:pPr>
        <w:pStyle w:val="12"/>
        <w:widowControl/>
        <w:snapToGrid w:val="0"/>
        <w:spacing w:line="360" w:lineRule="auto"/>
        <w:ind w:firstLine="560"/>
        <w:jc w:val="left"/>
        <w:rPr>
          <w:rFonts w:ascii="宋体" w:eastAsia="宋体" w:hAnsi="宋体" w:cstheme="minorEastAsia"/>
          <w:sz w:val="28"/>
          <w:szCs w:val="28"/>
        </w:rPr>
      </w:pPr>
      <w:r>
        <w:rPr>
          <w:rFonts w:ascii="宋体" w:eastAsia="宋体" w:hAnsi="宋体" w:cstheme="minorEastAsia" w:hint="eastAsia"/>
          <w:sz w:val="28"/>
          <w:szCs w:val="28"/>
        </w:rPr>
        <w:lastRenderedPageBreak/>
        <w:t>评价组安排评价人员，组织安排问卷调查的工作。在此过程中，将维持良好的问卷作答环境，保证调研的科学性和严谨性。本次调查共发放问卷</w:t>
      </w:r>
      <w:r>
        <w:rPr>
          <w:rFonts w:ascii="宋体" w:eastAsia="宋体" w:hAnsi="宋体" w:cstheme="minorEastAsia" w:hint="eastAsia"/>
          <w:sz w:val="28"/>
          <w:szCs w:val="28"/>
        </w:rPr>
        <w:t>100</w:t>
      </w:r>
      <w:r>
        <w:rPr>
          <w:rFonts w:ascii="宋体" w:eastAsia="宋体" w:hAnsi="宋体" w:cstheme="minorEastAsia" w:hint="eastAsia"/>
          <w:sz w:val="28"/>
          <w:szCs w:val="28"/>
        </w:rPr>
        <w:t>份，收回有限问卷</w:t>
      </w:r>
      <w:r>
        <w:rPr>
          <w:rFonts w:ascii="宋体" w:eastAsia="宋体" w:hAnsi="宋体" w:cstheme="minorEastAsia" w:hint="eastAsia"/>
          <w:sz w:val="28"/>
          <w:szCs w:val="28"/>
        </w:rPr>
        <w:t>100</w:t>
      </w:r>
      <w:r>
        <w:rPr>
          <w:rFonts w:ascii="宋体" w:eastAsia="宋体" w:hAnsi="宋体" w:cstheme="minorEastAsia" w:hint="eastAsia"/>
          <w:sz w:val="28"/>
          <w:szCs w:val="28"/>
        </w:rPr>
        <w:t>份，问卷回收率及有效率均</w:t>
      </w:r>
      <w:r>
        <w:rPr>
          <w:rFonts w:ascii="宋体" w:eastAsia="宋体" w:hAnsi="宋体" w:cstheme="minorEastAsia" w:hint="eastAsia"/>
          <w:sz w:val="28"/>
          <w:szCs w:val="28"/>
        </w:rPr>
        <w:t>100%</w:t>
      </w:r>
      <w:r>
        <w:rPr>
          <w:rFonts w:ascii="宋体" w:eastAsia="宋体" w:hAnsi="宋体" w:cstheme="minorEastAsia" w:hint="eastAsia"/>
          <w:sz w:val="28"/>
          <w:szCs w:val="28"/>
        </w:rPr>
        <w:t>。</w:t>
      </w:r>
    </w:p>
    <w:p w:rsidR="005A1900" w:rsidRDefault="007F11D8">
      <w:pPr>
        <w:pStyle w:val="12"/>
        <w:widowControl/>
        <w:snapToGrid w:val="0"/>
        <w:spacing w:line="360" w:lineRule="auto"/>
        <w:ind w:firstLine="560"/>
        <w:jc w:val="left"/>
        <w:rPr>
          <w:rFonts w:ascii="宋体" w:eastAsia="宋体" w:hAnsi="宋体" w:cstheme="minorEastAsia"/>
          <w:sz w:val="28"/>
          <w:szCs w:val="28"/>
        </w:rPr>
      </w:pPr>
      <w:r>
        <w:rPr>
          <w:rFonts w:ascii="宋体" w:eastAsia="宋体" w:hAnsi="宋体" w:cstheme="minorEastAsia" w:hint="eastAsia"/>
          <w:sz w:val="28"/>
          <w:szCs w:val="28"/>
        </w:rPr>
        <w:t>（四）调研安排</w:t>
      </w:r>
    </w:p>
    <w:p w:rsidR="005A1900" w:rsidRDefault="007F11D8">
      <w:pPr>
        <w:pStyle w:val="12"/>
        <w:widowControl/>
        <w:snapToGrid w:val="0"/>
        <w:spacing w:line="360" w:lineRule="auto"/>
        <w:ind w:firstLine="560"/>
        <w:jc w:val="left"/>
        <w:rPr>
          <w:rFonts w:ascii="宋体" w:eastAsia="宋体" w:hAnsi="宋体" w:cstheme="minorEastAsia"/>
          <w:sz w:val="28"/>
          <w:szCs w:val="28"/>
          <w:lang w:val="zh-CN"/>
        </w:rPr>
      </w:pPr>
      <w:r>
        <w:rPr>
          <w:rFonts w:ascii="宋体" w:eastAsia="宋体" w:hAnsi="宋体" w:cstheme="minorEastAsia" w:hint="eastAsia"/>
          <w:sz w:val="28"/>
          <w:szCs w:val="28"/>
        </w:rPr>
        <w:t>根据项目</w:t>
      </w:r>
      <w:r>
        <w:rPr>
          <w:rFonts w:ascii="宋体" w:eastAsia="宋体" w:hAnsi="宋体" w:cstheme="minorEastAsia" w:hint="eastAsia"/>
          <w:sz w:val="28"/>
          <w:szCs w:val="28"/>
        </w:rPr>
        <w:t>进度安排，评价组于</w:t>
      </w:r>
      <w:r>
        <w:rPr>
          <w:rFonts w:ascii="宋体" w:eastAsia="宋体" w:hAnsi="宋体" w:cstheme="minorEastAsia" w:hint="eastAsia"/>
          <w:sz w:val="28"/>
          <w:szCs w:val="28"/>
        </w:rPr>
        <w:t>2021</w:t>
      </w:r>
      <w:r>
        <w:rPr>
          <w:rFonts w:ascii="宋体" w:eastAsia="宋体" w:hAnsi="宋体" w:cstheme="minorEastAsia" w:hint="eastAsia"/>
          <w:sz w:val="28"/>
          <w:szCs w:val="28"/>
        </w:rPr>
        <w:t>年</w:t>
      </w:r>
      <w:r>
        <w:rPr>
          <w:rFonts w:ascii="宋体" w:eastAsia="宋体" w:hAnsi="宋体" w:cstheme="minorEastAsia" w:hint="eastAsia"/>
          <w:sz w:val="28"/>
          <w:szCs w:val="28"/>
        </w:rPr>
        <w:t>10</w:t>
      </w:r>
      <w:r>
        <w:rPr>
          <w:rFonts w:ascii="宋体" w:eastAsia="宋体" w:hAnsi="宋体" w:cstheme="minorEastAsia" w:hint="eastAsia"/>
          <w:sz w:val="28"/>
          <w:szCs w:val="28"/>
          <w:lang w:val="zh-CN"/>
        </w:rPr>
        <w:t>月</w:t>
      </w:r>
      <w:r>
        <w:rPr>
          <w:rFonts w:ascii="宋体" w:eastAsia="宋体" w:hAnsi="宋体" w:cstheme="minorEastAsia" w:hint="eastAsia"/>
          <w:sz w:val="28"/>
          <w:szCs w:val="28"/>
        </w:rPr>
        <w:t>14</w:t>
      </w:r>
      <w:r>
        <w:rPr>
          <w:rFonts w:ascii="宋体" w:eastAsia="宋体" w:hAnsi="宋体" w:cstheme="minorEastAsia" w:hint="eastAsia"/>
          <w:sz w:val="28"/>
          <w:szCs w:val="28"/>
          <w:lang w:val="zh-CN"/>
        </w:rPr>
        <w:t>日</w:t>
      </w:r>
      <w:r>
        <w:rPr>
          <w:rFonts w:ascii="宋体" w:eastAsia="宋体" w:hAnsi="宋体" w:cstheme="minorEastAsia" w:hint="eastAsia"/>
          <w:sz w:val="28"/>
          <w:szCs w:val="28"/>
          <w:lang w:val="zh-CN"/>
        </w:rPr>
        <w:t>--202</w:t>
      </w:r>
      <w:r>
        <w:rPr>
          <w:rFonts w:ascii="宋体" w:eastAsia="宋体" w:hAnsi="宋体" w:cstheme="minorEastAsia" w:hint="eastAsia"/>
          <w:sz w:val="28"/>
          <w:szCs w:val="28"/>
        </w:rPr>
        <w:t>1</w:t>
      </w:r>
      <w:r>
        <w:rPr>
          <w:rFonts w:ascii="宋体" w:eastAsia="宋体" w:hAnsi="宋体" w:cstheme="minorEastAsia" w:hint="eastAsia"/>
          <w:sz w:val="28"/>
          <w:szCs w:val="28"/>
          <w:lang w:val="zh-CN"/>
        </w:rPr>
        <w:t>年</w:t>
      </w:r>
      <w:r>
        <w:rPr>
          <w:rFonts w:ascii="宋体" w:eastAsia="宋体" w:hAnsi="宋体" w:cstheme="minorEastAsia" w:hint="eastAsia"/>
          <w:sz w:val="28"/>
          <w:szCs w:val="28"/>
        </w:rPr>
        <w:t>10</w:t>
      </w:r>
      <w:r>
        <w:rPr>
          <w:rFonts w:ascii="宋体" w:eastAsia="宋体" w:hAnsi="宋体" w:cstheme="minorEastAsia" w:hint="eastAsia"/>
          <w:sz w:val="28"/>
          <w:szCs w:val="28"/>
          <w:lang w:val="zh-CN"/>
        </w:rPr>
        <w:t>月</w:t>
      </w:r>
      <w:r>
        <w:rPr>
          <w:rFonts w:ascii="宋体" w:eastAsia="宋体" w:hAnsi="宋体" w:cstheme="minorEastAsia" w:hint="eastAsia"/>
          <w:sz w:val="28"/>
          <w:szCs w:val="28"/>
        </w:rPr>
        <w:t>15</w:t>
      </w:r>
      <w:r>
        <w:rPr>
          <w:rFonts w:ascii="宋体" w:eastAsia="宋体" w:hAnsi="宋体" w:cstheme="minorEastAsia" w:hint="eastAsia"/>
          <w:sz w:val="28"/>
          <w:szCs w:val="28"/>
          <w:lang w:val="zh-CN"/>
        </w:rPr>
        <w:t>日对调查对象开展问卷调查并回收、分析。</w:t>
      </w:r>
    </w:p>
    <w:p w:rsidR="005A1900" w:rsidRDefault="007F11D8">
      <w:pPr>
        <w:pStyle w:val="12"/>
        <w:widowControl/>
        <w:snapToGrid w:val="0"/>
        <w:spacing w:line="360" w:lineRule="auto"/>
        <w:ind w:firstLine="562"/>
        <w:jc w:val="left"/>
        <w:rPr>
          <w:rFonts w:ascii="宋体" w:eastAsia="宋体" w:hAnsi="宋体" w:cstheme="minorEastAsia"/>
          <w:b/>
          <w:bCs/>
          <w:sz w:val="28"/>
          <w:szCs w:val="28"/>
        </w:rPr>
      </w:pPr>
      <w:r>
        <w:rPr>
          <w:rFonts w:ascii="宋体" w:eastAsia="宋体" w:hAnsi="宋体" w:cstheme="minorEastAsia" w:hint="eastAsia"/>
          <w:b/>
          <w:bCs/>
          <w:sz w:val="28"/>
          <w:szCs w:val="28"/>
          <w:lang w:val="zh-CN"/>
        </w:rPr>
        <w:t>三、问卷调查的分析</w:t>
      </w:r>
    </w:p>
    <w:p w:rsidR="005A1900" w:rsidRDefault="007F11D8">
      <w:pPr>
        <w:pStyle w:val="12"/>
        <w:widowControl/>
        <w:snapToGrid w:val="0"/>
        <w:spacing w:line="360" w:lineRule="auto"/>
        <w:ind w:firstLine="560"/>
        <w:jc w:val="left"/>
        <w:rPr>
          <w:rFonts w:ascii="宋体" w:eastAsia="宋体" w:hAnsi="宋体" w:cstheme="minorEastAsia"/>
          <w:sz w:val="28"/>
          <w:szCs w:val="28"/>
        </w:rPr>
      </w:pPr>
      <w:r>
        <w:rPr>
          <w:rFonts w:ascii="宋体" w:eastAsia="宋体" w:hAnsi="宋体" w:cstheme="minorEastAsia" w:hint="eastAsia"/>
          <w:sz w:val="28"/>
          <w:szCs w:val="28"/>
        </w:rPr>
        <w:t>（一）回收有效问卷情况</w:t>
      </w:r>
    </w:p>
    <w:p w:rsidR="005A1900" w:rsidRDefault="007F11D8">
      <w:pPr>
        <w:pStyle w:val="12"/>
        <w:widowControl/>
        <w:snapToGrid w:val="0"/>
        <w:spacing w:line="360" w:lineRule="auto"/>
        <w:ind w:firstLine="560"/>
        <w:rPr>
          <w:rFonts w:ascii="宋体" w:eastAsia="宋体" w:hAnsi="宋体" w:cstheme="minorEastAsia"/>
          <w:sz w:val="28"/>
          <w:szCs w:val="28"/>
        </w:rPr>
      </w:pPr>
      <w:r>
        <w:rPr>
          <w:rFonts w:ascii="宋体" w:eastAsia="宋体" w:hAnsi="宋体" w:cstheme="minorEastAsia" w:hint="eastAsia"/>
          <w:sz w:val="28"/>
          <w:szCs w:val="28"/>
        </w:rPr>
        <w:t>本次现场调查共计回收有效问卷</w:t>
      </w:r>
      <w:r>
        <w:rPr>
          <w:rFonts w:ascii="宋体" w:eastAsia="宋体" w:hAnsi="宋体" w:cstheme="minorEastAsia" w:hint="eastAsia"/>
          <w:sz w:val="28"/>
          <w:szCs w:val="28"/>
        </w:rPr>
        <w:t>100</w:t>
      </w:r>
      <w:r>
        <w:rPr>
          <w:rFonts w:ascii="宋体" w:eastAsia="宋体" w:hAnsi="宋体" w:cstheme="minorEastAsia" w:hint="eastAsia"/>
          <w:sz w:val="28"/>
          <w:szCs w:val="28"/>
        </w:rPr>
        <w:t>份。</w:t>
      </w:r>
    </w:p>
    <w:p w:rsidR="005A1900" w:rsidRDefault="007F11D8">
      <w:pPr>
        <w:pStyle w:val="12"/>
        <w:widowControl/>
        <w:snapToGrid w:val="0"/>
        <w:spacing w:line="360" w:lineRule="auto"/>
        <w:ind w:firstLine="560"/>
        <w:jc w:val="center"/>
        <w:rPr>
          <w:rFonts w:ascii="宋体" w:eastAsia="宋体" w:hAnsi="宋体" w:cstheme="minorEastAsia"/>
          <w:sz w:val="28"/>
          <w:szCs w:val="28"/>
        </w:rPr>
      </w:pPr>
      <w:r>
        <w:rPr>
          <w:rFonts w:ascii="宋体" w:eastAsia="宋体" w:hAnsi="宋体" w:cstheme="minorEastAsia" w:hint="eastAsia"/>
          <w:sz w:val="28"/>
          <w:szCs w:val="28"/>
        </w:rPr>
        <w:t>附表</w:t>
      </w:r>
      <w:r>
        <w:rPr>
          <w:rFonts w:ascii="宋体" w:eastAsia="宋体" w:hAnsi="宋体" w:cstheme="minorEastAsia" w:hint="eastAsia"/>
          <w:sz w:val="28"/>
          <w:szCs w:val="28"/>
        </w:rPr>
        <w:t>3-1</w:t>
      </w:r>
      <w:r>
        <w:rPr>
          <w:rFonts w:ascii="宋体" w:eastAsia="宋体" w:hAnsi="宋体" w:cstheme="minorEastAsia" w:hint="eastAsia"/>
          <w:sz w:val="28"/>
          <w:szCs w:val="28"/>
        </w:rPr>
        <w:t>：回收有效问卷情况</w:t>
      </w:r>
    </w:p>
    <w:tbl>
      <w:tblPr>
        <w:tblW w:w="8308" w:type="dxa"/>
        <w:jc w:val="center"/>
        <w:tblLayout w:type="fixed"/>
        <w:tblCellMar>
          <w:left w:w="0" w:type="dxa"/>
          <w:right w:w="0" w:type="dxa"/>
        </w:tblCellMar>
        <w:tblLook w:val="04A0"/>
      </w:tblPr>
      <w:tblGrid>
        <w:gridCol w:w="2818"/>
        <w:gridCol w:w="2985"/>
        <w:gridCol w:w="2505"/>
      </w:tblGrid>
      <w:tr w:rsidR="005A1900">
        <w:trPr>
          <w:trHeight w:val="454"/>
          <w:jc w:val="center"/>
        </w:trPr>
        <w:tc>
          <w:tcPr>
            <w:tcW w:w="28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adjustRightInd w:val="0"/>
              <w:snapToGrid w:val="0"/>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lang/>
              </w:rPr>
              <w:t>问卷来源</w:t>
            </w:r>
          </w:p>
        </w:tc>
        <w:tc>
          <w:tcPr>
            <w:tcW w:w="29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adjustRightInd w:val="0"/>
              <w:snapToGrid w:val="0"/>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lang/>
              </w:rPr>
              <w:t>现场回收份数</w:t>
            </w:r>
          </w:p>
        </w:tc>
        <w:tc>
          <w:tcPr>
            <w:tcW w:w="25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adjustRightInd w:val="0"/>
              <w:snapToGrid w:val="0"/>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lang/>
              </w:rPr>
              <w:t>总份数</w:t>
            </w:r>
          </w:p>
        </w:tc>
      </w:tr>
      <w:tr w:rsidR="005A1900">
        <w:trPr>
          <w:trHeight w:val="454"/>
          <w:jc w:val="center"/>
        </w:trPr>
        <w:tc>
          <w:tcPr>
            <w:tcW w:w="28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adjustRightInd w:val="0"/>
              <w:snapToGrid w:val="0"/>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lang/>
              </w:rPr>
              <w:t>受益群众</w:t>
            </w:r>
          </w:p>
        </w:tc>
        <w:tc>
          <w:tcPr>
            <w:tcW w:w="29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adjustRightInd w:val="0"/>
              <w:snapToGrid w:val="0"/>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lang/>
              </w:rPr>
              <w:t>80</w:t>
            </w:r>
          </w:p>
        </w:tc>
        <w:tc>
          <w:tcPr>
            <w:tcW w:w="25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adjustRightInd w:val="0"/>
              <w:snapToGrid w:val="0"/>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lang/>
              </w:rPr>
              <w:t>80</w:t>
            </w:r>
          </w:p>
        </w:tc>
      </w:tr>
      <w:tr w:rsidR="005A1900">
        <w:trPr>
          <w:trHeight w:val="454"/>
          <w:jc w:val="center"/>
        </w:trPr>
        <w:tc>
          <w:tcPr>
            <w:tcW w:w="28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adjustRightInd w:val="0"/>
              <w:snapToGrid w:val="0"/>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lang/>
              </w:rPr>
              <w:t>相关负责人</w:t>
            </w:r>
          </w:p>
        </w:tc>
        <w:tc>
          <w:tcPr>
            <w:tcW w:w="29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adjustRightInd w:val="0"/>
              <w:snapToGrid w:val="0"/>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lang/>
              </w:rPr>
              <w:t>20</w:t>
            </w:r>
          </w:p>
        </w:tc>
        <w:tc>
          <w:tcPr>
            <w:tcW w:w="25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adjustRightInd w:val="0"/>
              <w:snapToGrid w:val="0"/>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lang/>
              </w:rPr>
              <w:t>20</w:t>
            </w:r>
          </w:p>
        </w:tc>
      </w:tr>
      <w:tr w:rsidR="005A1900">
        <w:trPr>
          <w:trHeight w:val="454"/>
          <w:jc w:val="center"/>
        </w:trPr>
        <w:tc>
          <w:tcPr>
            <w:tcW w:w="28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adjustRightInd w:val="0"/>
              <w:snapToGrid w:val="0"/>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lang/>
              </w:rPr>
              <w:t>合计</w:t>
            </w:r>
          </w:p>
        </w:tc>
        <w:tc>
          <w:tcPr>
            <w:tcW w:w="29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adjustRightInd w:val="0"/>
              <w:snapToGrid w:val="0"/>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lang/>
              </w:rPr>
              <w:t>100</w:t>
            </w:r>
          </w:p>
        </w:tc>
        <w:tc>
          <w:tcPr>
            <w:tcW w:w="25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adjustRightInd w:val="0"/>
              <w:snapToGrid w:val="0"/>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lang/>
              </w:rPr>
              <w:t>100</w:t>
            </w:r>
          </w:p>
        </w:tc>
      </w:tr>
    </w:tbl>
    <w:p w:rsidR="005A1900" w:rsidRDefault="005A1900">
      <w:pPr>
        <w:pStyle w:val="12"/>
        <w:widowControl/>
        <w:snapToGrid w:val="0"/>
        <w:spacing w:line="360" w:lineRule="auto"/>
        <w:ind w:firstLineChars="0" w:firstLine="0"/>
        <w:rPr>
          <w:rFonts w:ascii="宋体" w:eastAsia="宋体" w:hAnsi="宋体" w:cstheme="minorEastAsia"/>
          <w:sz w:val="28"/>
          <w:szCs w:val="28"/>
        </w:rPr>
      </w:pPr>
    </w:p>
    <w:p w:rsidR="005A1900" w:rsidRDefault="007F11D8">
      <w:pPr>
        <w:pStyle w:val="12"/>
        <w:widowControl/>
        <w:snapToGrid w:val="0"/>
        <w:spacing w:line="360" w:lineRule="auto"/>
        <w:ind w:firstLine="560"/>
        <w:jc w:val="left"/>
        <w:rPr>
          <w:rFonts w:ascii="宋体" w:eastAsia="宋体" w:hAnsi="宋体" w:cstheme="minorEastAsia"/>
          <w:sz w:val="28"/>
          <w:szCs w:val="28"/>
        </w:rPr>
      </w:pPr>
      <w:r>
        <w:rPr>
          <w:rFonts w:ascii="宋体" w:eastAsia="宋体" w:hAnsi="宋体" w:cstheme="minorEastAsia" w:hint="eastAsia"/>
          <w:sz w:val="28"/>
          <w:szCs w:val="28"/>
        </w:rPr>
        <w:t>以下就调查问卷统计情况做扼要分析：</w:t>
      </w:r>
    </w:p>
    <w:p w:rsidR="005A1900" w:rsidRDefault="007F11D8">
      <w:pPr>
        <w:pStyle w:val="12"/>
        <w:widowControl/>
        <w:snapToGrid w:val="0"/>
        <w:spacing w:line="360" w:lineRule="auto"/>
        <w:ind w:firstLine="560"/>
        <w:jc w:val="left"/>
        <w:rPr>
          <w:rFonts w:ascii="宋体" w:eastAsia="宋体" w:hAnsi="宋体" w:cstheme="minorEastAsia"/>
          <w:sz w:val="28"/>
          <w:szCs w:val="28"/>
        </w:rPr>
      </w:pPr>
      <w:r>
        <w:rPr>
          <w:rFonts w:ascii="宋体" w:eastAsia="宋体" w:hAnsi="宋体" w:cstheme="minorEastAsia" w:hint="eastAsia"/>
          <w:sz w:val="28"/>
          <w:szCs w:val="28"/>
        </w:rPr>
        <w:t>1.</w:t>
      </w:r>
      <w:r>
        <w:rPr>
          <w:rFonts w:ascii="宋体" w:eastAsia="宋体" w:hAnsi="宋体" w:hint="eastAsia"/>
          <w:sz w:val="28"/>
          <w:szCs w:val="28"/>
        </w:rPr>
        <w:t>您周末经常去当地的旅游区吗</w:t>
      </w:r>
      <w:r>
        <w:rPr>
          <w:rFonts w:ascii="宋体" w:eastAsia="宋体" w:hAnsi="宋体" w:cstheme="minorEastAsia" w:hint="eastAsia"/>
          <w:sz w:val="28"/>
          <w:szCs w:val="28"/>
        </w:rPr>
        <w:t>？</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431"/>
        <w:gridCol w:w="2691"/>
        <w:gridCol w:w="2398"/>
      </w:tblGrid>
      <w:tr w:rsidR="005A1900">
        <w:trPr>
          <w:trHeight w:val="454"/>
          <w:jc w:val="center"/>
        </w:trPr>
        <w:tc>
          <w:tcPr>
            <w:tcW w:w="3431" w:type="dxa"/>
            <w:tcBorders>
              <w:top w:val="single" w:sz="4" w:space="0" w:color="auto"/>
              <w:left w:val="single" w:sz="4" w:space="0" w:color="auto"/>
              <w:bottom w:val="single" w:sz="4" w:space="0" w:color="auto"/>
              <w:right w:val="single" w:sz="4" w:space="0" w:color="auto"/>
            </w:tcBorders>
            <w:vAlign w:val="center"/>
          </w:tcPr>
          <w:p w:rsidR="005A1900" w:rsidRDefault="007F11D8">
            <w:pPr>
              <w:jc w:val="center"/>
              <w:rPr>
                <w:rFonts w:ascii="宋体" w:eastAsia="宋体" w:hAnsi="宋体"/>
                <w:sz w:val="24"/>
              </w:rPr>
            </w:pPr>
            <w:r>
              <w:rPr>
                <w:rFonts w:ascii="宋体" w:eastAsia="宋体" w:hAnsi="宋体" w:hint="eastAsia"/>
                <w:sz w:val="24"/>
              </w:rPr>
              <w:t>总数—</w:t>
            </w:r>
            <w:r>
              <w:rPr>
                <w:rFonts w:ascii="宋体" w:eastAsia="宋体" w:hAnsi="宋体" w:hint="eastAsia"/>
                <w:sz w:val="24"/>
              </w:rPr>
              <w:t>100</w:t>
            </w:r>
          </w:p>
        </w:tc>
        <w:tc>
          <w:tcPr>
            <w:tcW w:w="2691" w:type="dxa"/>
            <w:tcBorders>
              <w:top w:val="single" w:sz="4" w:space="0" w:color="auto"/>
              <w:left w:val="single" w:sz="4" w:space="0" w:color="auto"/>
              <w:bottom w:val="single" w:sz="4" w:space="0" w:color="auto"/>
              <w:right w:val="single" w:sz="4" w:space="0" w:color="auto"/>
            </w:tcBorders>
            <w:vAlign w:val="center"/>
          </w:tcPr>
          <w:p w:rsidR="005A1900" w:rsidRDefault="007F11D8">
            <w:pPr>
              <w:jc w:val="center"/>
              <w:rPr>
                <w:rFonts w:ascii="宋体" w:eastAsia="宋体" w:hAnsi="宋体"/>
                <w:sz w:val="24"/>
              </w:rPr>
            </w:pPr>
            <w:r>
              <w:rPr>
                <w:rFonts w:ascii="宋体" w:eastAsia="宋体" w:hAnsi="宋体" w:hint="eastAsia"/>
                <w:sz w:val="24"/>
              </w:rPr>
              <w:t>经常</w:t>
            </w:r>
          </w:p>
        </w:tc>
        <w:tc>
          <w:tcPr>
            <w:tcW w:w="2398" w:type="dxa"/>
            <w:tcBorders>
              <w:top w:val="single" w:sz="4" w:space="0" w:color="auto"/>
              <w:left w:val="single" w:sz="4" w:space="0" w:color="auto"/>
              <w:bottom w:val="single" w:sz="4" w:space="0" w:color="auto"/>
              <w:right w:val="single" w:sz="4" w:space="0" w:color="auto"/>
            </w:tcBorders>
            <w:vAlign w:val="center"/>
          </w:tcPr>
          <w:p w:rsidR="005A1900" w:rsidRDefault="007F11D8">
            <w:pPr>
              <w:jc w:val="center"/>
              <w:rPr>
                <w:rFonts w:ascii="宋体" w:eastAsia="宋体" w:hAnsi="宋体"/>
                <w:sz w:val="24"/>
              </w:rPr>
            </w:pPr>
            <w:r>
              <w:rPr>
                <w:rFonts w:ascii="宋体" w:eastAsia="宋体" w:hAnsi="宋体" w:hint="eastAsia"/>
                <w:sz w:val="24"/>
              </w:rPr>
              <w:t>偶尔</w:t>
            </w:r>
          </w:p>
        </w:tc>
      </w:tr>
      <w:tr w:rsidR="005A1900">
        <w:trPr>
          <w:trHeight w:val="454"/>
          <w:jc w:val="center"/>
        </w:trPr>
        <w:tc>
          <w:tcPr>
            <w:tcW w:w="3431" w:type="dxa"/>
            <w:tcBorders>
              <w:top w:val="single" w:sz="4" w:space="0" w:color="auto"/>
              <w:left w:val="single" w:sz="4" w:space="0" w:color="auto"/>
              <w:bottom w:val="single" w:sz="4" w:space="0" w:color="auto"/>
              <w:right w:val="single" w:sz="4" w:space="0" w:color="auto"/>
            </w:tcBorders>
            <w:vAlign w:val="center"/>
          </w:tcPr>
          <w:p w:rsidR="005A1900" w:rsidRDefault="007F11D8">
            <w:pPr>
              <w:ind w:firstLine="480"/>
              <w:jc w:val="center"/>
              <w:rPr>
                <w:rFonts w:ascii="宋体" w:eastAsia="宋体" w:hAnsi="宋体"/>
                <w:sz w:val="24"/>
              </w:rPr>
            </w:pPr>
            <w:r>
              <w:rPr>
                <w:rFonts w:ascii="宋体" w:eastAsia="宋体" w:hAnsi="宋体" w:hint="eastAsia"/>
                <w:sz w:val="24"/>
              </w:rPr>
              <w:t>份数</w:t>
            </w:r>
          </w:p>
        </w:tc>
        <w:tc>
          <w:tcPr>
            <w:tcW w:w="2691" w:type="dxa"/>
            <w:tcBorders>
              <w:top w:val="single" w:sz="4" w:space="0" w:color="auto"/>
              <w:left w:val="single" w:sz="4" w:space="0" w:color="auto"/>
              <w:bottom w:val="single" w:sz="4" w:space="0" w:color="auto"/>
              <w:right w:val="single" w:sz="4" w:space="0" w:color="auto"/>
            </w:tcBorders>
            <w:vAlign w:val="center"/>
          </w:tcPr>
          <w:p w:rsidR="005A1900" w:rsidRDefault="007F11D8">
            <w:pPr>
              <w:ind w:firstLine="480"/>
              <w:jc w:val="center"/>
              <w:rPr>
                <w:rFonts w:ascii="宋体" w:eastAsia="宋体" w:hAnsi="宋体" w:cs="宋体"/>
                <w:bCs/>
                <w:color w:val="000000"/>
                <w:sz w:val="24"/>
              </w:rPr>
            </w:pPr>
            <w:r>
              <w:rPr>
                <w:rFonts w:ascii="宋体" w:eastAsia="宋体" w:hAnsi="宋体" w:cs="宋体" w:hint="eastAsia"/>
                <w:bCs/>
                <w:color w:val="000000"/>
                <w:sz w:val="24"/>
              </w:rPr>
              <w:t>76</w:t>
            </w:r>
          </w:p>
        </w:tc>
        <w:tc>
          <w:tcPr>
            <w:tcW w:w="2398" w:type="dxa"/>
            <w:tcBorders>
              <w:top w:val="single" w:sz="4" w:space="0" w:color="auto"/>
              <w:left w:val="single" w:sz="4" w:space="0" w:color="auto"/>
              <w:bottom w:val="single" w:sz="4" w:space="0" w:color="auto"/>
              <w:right w:val="single" w:sz="4" w:space="0" w:color="auto"/>
            </w:tcBorders>
            <w:vAlign w:val="center"/>
          </w:tcPr>
          <w:p w:rsidR="005A1900" w:rsidRDefault="007F11D8">
            <w:pPr>
              <w:ind w:firstLine="480"/>
              <w:jc w:val="center"/>
              <w:rPr>
                <w:rFonts w:ascii="宋体" w:eastAsia="宋体" w:hAnsi="宋体" w:cs="宋体"/>
                <w:bCs/>
                <w:color w:val="000000"/>
                <w:sz w:val="24"/>
              </w:rPr>
            </w:pPr>
            <w:r>
              <w:rPr>
                <w:rFonts w:ascii="宋体" w:eastAsia="宋体" w:hAnsi="宋体" w:cs="宋体" w:hint="eastAsia"/>
                <w:bCs/>
                <w:color w:val="000000"/>
                <w:sz w:val="24"/>
              </w:rPr>
              <w:t>24</w:t>
            </w:r>
          </w:p>
        </w:tc>
      </w:tr>
      <w:tr w:rsidR="005A1900">
        <w:trPr>
          <w:trHeight w:val="454"/>
          <w:jc w:val="center"/>
        </w:trPr>
        <w:tc>
          <w:tcPr>
            <w:tcW w:w="3431" w:type="dxa"/>
            <w:tcBorders>
              <w:top w:val="single" w:sz="4" w:space="0" w:color="auto"/>
              <w:left w:val="single" w:sz="4" w:space="0" w:color="auto"/>
              <w:bottom w:val="single" w:sz="4" w:space="0" w:color="auto"/>
              <w:right w:val="single" w:sz="4" w:space="0" w:color="auto"/>
            </w:tcBorders>
            <w:vAlign w:val="center"/>
          </w:tcPr>
          <w:p w:rsidR="005A1900" w:rsidRDefault="007F11D8">
            <w:pPr>
              <w:ind w:firstLine="480"/>
              <w:jc w:val="center"/>
              <w:rPr>
                <w:rFonts w:ascii="宋体" w:eastAsia="宋体" w:hAnsi="宋体"/>
                <w:sz w:val="24"/>
              </w:rPr>
            </w:pPr>
            <w:r>
              <w:rPr>
                <w:rFonts w:ascii="宋体" w:eastAsia="宋体" w:hAnsi="宋体" w:hint="eastAsia"/>
                <w:sz w:val="24"/>
              </w:rPr>
              <w:t>百分比</w:t>
            </w:r>
          </w:p>
        </w:tc>
        <w:tc>
          <w:tcPr>
            <w:tcW w:w="2691" w:type="dxa"/>
            <w:tcBorders>
              <w:top w:val="single" w:sz="4" w:space="0" w:color="auto"/>
              <w:left w:val="single" w:sz="4" w:space="0" w:color="auto"/>
              <w:bottom w:val="single" w:sz="4" w:space="0" w:color="auto"/>
              <w:right w:val="single" w:sz="4" w:space="0" w:color="auto"/>
            </w:tcBorders>
            <w:vAlign w:val="center"/>
          </w:tcPr>
          <w:p w:rsidR="005A1900" w:rsidRDefault="007F11D8">
            <w:pPr>
              <w:ind w:firstLine="480"/>
              <w:jc w:val="center"/>
              <w:rPr>
                <w:rFonts w:ascii="宋体" w:eastAsia="宋体" w:hAnsi="宋体" w:cs="宋体"/>
                <w:color w:val="000000"/>
                <w:sz w:val="24"/>
              </w:rPr>
            </w:pPr>
            <w:r>
              <w:rPr>
                <w:rFonts w:ascii="宋体" w:eastAsia="宋体" w:hAnsi="宋体" w:cs="宋体" w:hint="eastAsia"/>
                <w:color w:val="000000"/>
                <w:sz w:val="24"/>
              </w:rPr>
              <w:t>76%</w:t>
            </w:r>
          </w:p>
        </w:tc>
        <w:tc>
          <w:tcPr>
            <w:tcW w:w="2398" w:type="dxa"/>
            <w:tcBorders>
              <w:top w:val="single" w:sz="4" w:space="0" w:color="auto"/>
              <w:left w:val="single" w:sz="4" w:space="0" w:color="auto"/>
              <w:bottom w:val="single" w:sz="4" w:space="0" w:color="auto"/>
              <w:right w:val="single" w:sz="4" w:space="0" w:color="auto"/>
            </w:tcBorders>
            <w:vAlign w:val="center"/>
          </w:tcPr>
          <w:p w:rsidR="005A1900" w:rsidRDefault="007F11D8">
            <w:pPr>
              <w:ind w:firstLine="480"/>
              <w:jc w:val="center"/>
              <w:rPr>
                <w:rFonts w:ascii="宋体" w:eastAsia="宋体" w:hAnsi="宋体" w:cs="宋体"/>
                <w:color w:val="000000"/>
                <w:sz w:val="24"/>
              </w:rPr>
            </w:pPr>
            <w:r>
              <w:rPr>
                <w:rFonts w:ascii="宋体" w:eastAsia="宋体" w:hAnsi="宋体" w:cs="宋体" w:hint="eastAsia"/>
                <w:color w:val="000000"/>
                <w:sz w:val="24"/>
              </w:rPr>
              <w:t>24%</w:t>
            </w:r>
          </w:p>
        </w:tc>
      </w:tr>
    </w:tbl>
    <w:p w:rsidR="005A1900" w:rsidRDefault="007F11D8">
      <w:pPr>
        <w:pStyle w:val="12"/>
        <w:widowControl/>
        <w:snapToGrid w:val="0"/>
        <w:spacing w:line="360" w:lineRule="auto"/>
        <w:ind w:firstLine="560"/>
        <w:jc w:val="left"/>
        <w:rPr>
          <w:rFonts w:ascii="宋体" w:eastAsia="宋体" w:hAnsi="宋体" w:cstheme="minorEastAsia"/>
          <w:sz w:val="28"/>
          <w:szCs w:val="28"/>
        </w:rPr>
      </w:pPr>
      <w:r>
        <w:rPr>
          <w:rFonts w:ascii="宋体" w:eastAsia="宋体" w:hAnsi="宋体" w:cstheme="minorEastAsia" w:hint="eastAsia"/>
          <w:sz w:val="28"/>
          <w:szCs w:val="28"/>
        </w:rPr>
        <w:t>2.</w:t>
      </w:r>
      <w:r>
        <w:rPr>
          <w:rFonts w:ascii="宋体" w:eastAsia="宋体" w:hAnsi="宋体" w:hint="eastAsia"/>
          <w:sz w:val="28"/>
          <w:szCs w:val="28"/>
        </w:rPr>
        <w:t>是否有工作人员对程家山</w:t>
      </w:r>
      <w:r>
        <w:rPr>
          <w:rFonts w:ascii="宋体" w:eastAsia="宋体" w:hAnsi="宋体" w:hint="eastAsia"/>
          <w:sz w:val="28"/>
          <w:szCs w:val="28"/>
        </w:rPr>
        <w:t>-</w:t>
      </w:r>
      <w:r>
        <w:rPr>
          <w:rFonts w:ascii="宋体" w:eastAsia="宋体" w:hAnsi="宋体" w:hint="eastAsia"/>
          <w:sz w:val="28"/>
          <w:szCs w:val="28"/>
        </w:rPr>
        <w:t>赵店桥公路进行后期管护？</w:t>
      </w:r>
    </w:p>
    <w:tbl>
      <w:tblPr>
        <w:tblW w:w="8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69"/>
        <w:gridCol w:w="3049"/>
        <w:gridCol w:w="1801"/>
      </w:tblGrid>
      <w:tr w:rsidR="005A1900">
        <w:trPr>
          <w:trHeight w:val="454"/>
          <w:jc w:val="center"/>
        </w:trPr>
        <w:tc>
          <w:tcPr>
            <w:tcW w:w="3669" w:type="dxa"/>
            <w:tcBorders>
              <w:top w:val="single" w:sz="4" w:space="0" w:color="auto"/>
              <w:left w:val="single" w:sz="4" w:space="0" w:color="auto"/>
              <w:bottom w:val="single" w:sz="4" w:space="0" w:color="auto"/>
              <w:right w:val="single" w:sz="4" w:space="0" w:color="auto"/>
            </w:tcBorders>
            <w:vAlign w:val="center"/>
          </w:tcPr>
          <w:p w:rsidR="005A1900" w:rsidRDefault="007F11D8">
            <w:pPr>
              <w:jc w:val="center"/>
              <w:rPr>
                <w:rFonts w:ascii="宋体" w:eastAsia="宋体" w:hAnsi="宋体"/>
                <w:sz w:val="24"/>
              </w:rPr>
            </w:pPr>
            <w:r>
              <w:rPr>
                <w:rFonts w:ascii="宋体" w:eastAsia="宋体" w:hAnsi="宋体" w:hint="eastAsia"/>
                <w:sz w:val="24"/>
              </w:rPr>
              <w:t>总数—</w:t>
            </w:r>
            <w:r>
              <w:rPr>
                <w:rFonts w:ascii="宋体" w:eastAsia="宋体" w:hAnsi="宋体" w:hint="eastAsia"/>
                <w:sz w:val="24"/>
              </w:rPr>
              <w:t>100</w:t>
            </w:r>
          </w:p>
        </w:tc>
        <w:tc>
          <w:tcPr>
            <w:tcW w:w="3049" w:type="dxa"/>
            <w:tcBorders>
              <w:top w:val="single" w:sz="4" w:space="0" w:color="auto"/>
              <w:left w:val="single" w:sz="4" w:space="0" w:color="auto"/>
              <w:bottom w:val="single" w:sz="4" w:space="0" w:color="auto"/>
              <w:right w:val="single" w:sz="4" w:space="0" w:color="auto"/>
            </w:tcBorders>
            <w:vAlign w:val="center"/>
          </w:tcPr>
          <w:p w:rsidR="005A1900" w:rsidRDefault="007F11D8">
            <w:pPr>
              <w:jc w:val="center"/>
              <w:rPr>
                <w:rFonts w:ascii="宋体" w:eastAsia="宋体" w:hAnsi="宋体"/>
                <w:sz w:val="24"/>
              </w:rPr>
            </w:pPr>
            <w:r>
              <w:rPr>
                <w:rFonts w:ascii="宋体" w:eastAsia="宋体" w:hAnsi="宋体" w:hint="eastAsia"/>
                <w:sz w:val="24"/>
              </w:rPr>
              <w:t>是</w:t>
            </w:r>
          </w:p>
        </w:tc>
        <w:tc>
          <w:tcPr>
            <w:tcW w:w="1801" w:type="dxa"/>
            <w:tcBorders>
              <w:top w:val="single" w:sz="4" w:space="0" w:color="auto"/>
              <w:left w:val="single" w:sz="4" w:space="0" w:color="auto"/>
              <w:bottom w:val="single" w:sz="4" w:space="0" w:color="auto"/>
              <w:right w:val="single" w:sz="4" w:space="0" w:color="auto"/>
            </w:tcBorders>
            <w:vAlign w:val="center"/>
          </w:tcPr>
          <w:p w:rsidR="005A1900" w:rsidRDefault="007F11D8">
            <w:pPr>
              <w:jc w:val="center"/>
              <w:rPr>
                <w:rFonts w:ascii="宋体" w:eastAsia="宋体" w:hAnsi="宋体"/>
                <w:sz w:val="24"/>
              </w:rPr>
            </w:pPr>
            <w:r>
              <w:rPr>
                <w:rFonts w:ascii="宋体" w:eastAsia="宋体" w:hAnsi="宋体" w:hint="eastAsia"/>
                <w:sz w:val="24"/>
              </w:rPr>
              <w:t>否</w:t>
            </w:r>
          </w:p>
        </w:tc>
      </w:tr>
      <w:tr w:rsidR="005A1900">
        <w:trPr>
          <w:trHeight w:val="454"/>
          <w:jc w:val="center"/>
        </w:trPr>
        <w:tc>
          <w:tcPr>
            <w:tcW w:w="3669" w:type="dxa"/>
            <w:tcBorders>
              <w:top w:val="single" w:sz="4" w:space="0" w:color="auto"/>
              <w:left w:val="single" w:sz="4" w:space="0" w:color="auto"/>
              <w:bottom w:val="single" w:sz="4" w:space="0" w:color="auto"/>
              <w:right w:val="single" w:sz="4" w:space="0" w:color="auto"/>
            </w:tcBorders>
            <w:vAlign w:val="center"/>
          </w:tcPr>
          <w:p w:rsidR="005A1900" w:rsidRDefault="007F11D8">
            <w:pPr>
              <w:ind w:firstLine="480"/>
              <w:jc w:val="center"/>
              <w:rPr>
                <w:rFonts w:ascii="宋体" w:eastAsia="宋体" w:hAnsi="宋体"/>
                <w:sz w:val="24"/>
              </w:rPr>
            </w:pPr>
            <w:r>
              <w:rPr>
                <w:rFonts w:ascii="宋体" w:eastAsia="宋体" w:hAnsi="宋体" w:hint="eastAsia"/>
                <w:sz w:val="24"/>
              </w:rPr>
              <w:t>份数</w:t>
            </w:r>
          </w:p>
        </w:tc>
        <w:tc>
          <w:tcPr>
            <w:tcW w:w="3049" w:type="dxa"/>
            <w:tcBorders>
              <w:top w:val="single" w:sz="4" w:space="0" w:color="auto"/>
              <w:left w:val="single" w:sz="4" w:space="0" w:color="auto"/>
              <w:bottom w:val="single" w:sz="4" w:space="0" w:color="auto"/>
              <w:right w:val="single" w:sz="4" w:space="0" w:color="auto"/>
            </w:tcBorders>
            <w:vAlign w:val="center"/>
          </w:tcPr>
          <w:p w:rsidR="005A1900" w:rsidRDefault="007F11D8">
            <w:pPr>
              <w:ind w:firstLine="480"/>
              <w:jc w:val="center"/>
              <w:rPr>
                <w:rFonts w:ascii="宋体" w:eastAsia="宋体" w:hAnsi="宋体" w:cs="宋体"/>
                <w:bCs/>
                <w:color w:val="000000"/>
                <w:sz w:val="24"/>
              </w:rPr>
            </w:pPr>
            <w:r>
              <w:rPr>
                <w:rFonts w:ascii="宋体" w:eastAsia="宋体" w:hAnsi="宋体" w:cs="宋体" w:hint="eastAsia"/>
                <w:bCs/>
                <w:color w:val="000000"/>
                <w:sz w:val="24"/>
              </w:rPr>
              <w:t>100</w:t>
            </w:r>
          </w:p>
        </w:tc>
        <w:tc>
          <w:tcPr>
            <w:tcW w:w="1801" w:type="dxa"/>
            <w:tcBorders>
              <w:top w:val="single" w:sz="4" w:space="0" w:color="auto"/>
              <w:left w:val="single" w:sz="4" w:space="0" w:color="auto"/>
              <w:bottom w:val="single" w:sz="4" w:space="0" w:color="auto"/>
              <w:right w:val="single" w:sz="4" w:space="0" w:color="auto"/>
            </w:tcBorders>
            <w:vAlign w:val="center"/>
          </w:tcPr>
          <w:p w:rsidR="005A1900" w:rsidRDefault="007F11D8">
            <w:pPr>
              <w:ind w:firstLine="480"/>
              <w:jc w:val="center"/>
              <w:rPr>
                <w:rFonts w:ascii="宋体" w:eastAsia="宋体" w:hAnsi="宋体" w:cs="宋体"/>
                <w:bCs/>
                <w:color w:val="000000"/>
                <w:sz w:val="24"/>
              </w:rPr>
            </w:pPr>
            <w:r>
              <w:rPr>
                <w:rFonts w:ascii="宋体" w:eastAsia="宋体" w:hAnsi="宋体" w:cs="宋体" w:hint="eastAsia"/>
                <w:bCs/>
                <w:color w:val="000000"/>
                <w:sz w:val="24"/>
              </w:rPr>
              <w:t>0</w:t>
            </w:r>
          </w:p>
        </w:tc>
      </w:tr>
      <w:tr w:rsidR="005A1900">
        <w:trPr>
          <w:trHeight w:val="454"/>
          <w:jc w:val="center"/>
        </w:trPr>
        <w:tc>
          <w:tcPr>
            <w:tcW w:w="3669" w:type="dxa"/>
            <w:tcBorders>
              <w:top w:val="single" w:sz="4" w:space="0" w:color="auto"/>
              <w:left w:val="single" w:sz="4" w:space="0" w:color="auto"/>
              <w:bottom w:val="single" w:sz="4" w:space="0" w:color="auto"/>
              <w:right w:val="single" w:sz="4" w:space="0" w:color="auto"/>
            </w:tcBorders>
            <w:vAlign w:val="center"/>
          </w:tcPr>
          <w:p w:rsidR="005A1900" w:rsidRDefault="007F11D8">
            <w:pPr>
              <w:ind w:firstLine="480"/>
              <w:jc w:val="center"/>
              <w:rPr>
                <w:rFonts w:ascii="宋体" w:eastAsia="宋体" w:hAnsi="宋体"/>
                <w:sz w:val="24"/>
              </w:rPr>
            </w:pPr>
            <w:r>
              <w:rPr>
                <w:rFonts w:ascii="宋体" w:eastAsia="宋体" w:hAnsi="宋体" w:hint="eastAsia"/>
                <w:sz w:val="24"/>
              </w:rPr>
              <w:t>百分比</w:t>
            </w:r>
          </w:p>
        </w:tc>
        <w:tc>
          <w:tcPr>
            <w:tcW w:w="3049" w:type="dxa"/>
            <w:tcBorders>
              <w:top w:val="single" w:sz="4" w:space="0" w:color="auto"/>
              <w:left w:val="single" w:sz="4" w:space="0" w:color="auto"/>
              <w:bottom w:val="single" w:sz="4" w:space="0" w:color="auto"/>
              <w:right w:val="single" w:sz="4" w:space="0" w:color="auto"/>
            </w:tcBorders>
            <w:vAlign w:val="center"/>
          </w:tcPr>
          <w:p w:rsidR="005A1900" w:rsidRDefault="007F11D8">
            <w:pPr>
              <w:ind w:firstLine="480"/>
              <w:jc w:val="center"/>
              <w:rPr>
                <w:rFonts w:ascii="宋体" w:eastAsia="宋体" w:hAnsi="宋体" w:cs="宋体"/>
                <w:color w:val="000000"/>
                <w:sz w:val="24"/>
              </w:rPr>
            </w:pPr>
            <w:r>
              <w:rPr>
                <w:rFonts w:ascii="宋体" w:eastAsia="宋体" w:hAnsi="宋体" w:cs="宋体" w:hint="eastAsia"/>
                <w:color w:val="000000"/>
                <w:sz w:val="24"/>
              </w:rPr>
              <w:t>100%</w:t>
            </w:r>
          </w:p>
        </w:tc>
        <w:tc>
          <w:tcPr>
            <w:tcW w:w="1801" w:type="dxa"/>
            <w:tcBorders>
              <w:top w:val="single" w:sz="4" w:space="0" w:color="auto"/>
              <w:left w:val="single" w:sz="4" w:space="0" w:color="auto"/>
              <w:bottom w:val="single" w:sz="4" w:space="0" w:color="auto"/>
              <w:right w:val="single" w:sz="4" w:space="0" w:color="auto"/>
            </w:tcBorders>
            <w:vAlign w:val="center"/>
          </w:tcPr>
          <w:p w:rsidR="005A1900" w:rsidRDefault="007F11D8">
            <w:pPr>
              <w:ind w:firstLine="480"/>
              <w:jc w:val="center"/>
              <w:rPr>
                <w:rFonts w:ascii="宋体" w:eastAsia="宋体" w:hAnsi="宋体" w:cs="宋体"/>
                <w:color w:val="000000"/>
                <w:sz w:val="24"/>
              </w:rPr>
            </w:pPr>
            <w:r>
              <w:rPr>
                <w:rFonts w:ascii="宋体" w:eastAsia="宋体" w:hAnsi="宋体" w:cs="宋体" w:hint="eastAsia"/>
                <w:color w:val="000000"/>
                <w:sz w:val="24"/>
              </w:rPr>
              <w:t>0%</w:t>
            </w:r>
          </w:p>
        </w:tc>
      </w:tr>
    </w:tbl>
    <w:p w:rsidR="005A1900" w:rsidRDefault="007F11D8">
      <w:pPr>
        <w:pStyle w:val="12"/>
        <w:widowControl/>
        <w:snapToGrid w:val="0"/>
        <w:spacing w:line="360" w:lineRule="auto"/>
        <w:ind w:firstLine="560"/>
        <w:jc w:val="left"/>
        <w:rPr>
          <w:rFonts w:ascii="宋体" w:eastAsia="宋体" w:hAnsi="宋体" w:cstheme="minorEastAsia"/>
          <w:sz w:val="28"/>
          <w:szCs w:val="28"/>
        </w:rPr>
      </w:pPr>
      <w:r>
        <w:rPr>
          <w:rFonts w:ascii="宋体" w:eastAsia="宋体" w:hAnsi="宋体" w:cstheme="minorEastAsia" w:hint="eastAsia"/>
          <w:sz w:val="28"/>
          <w:szCs w:val="28"/>
        </w:rPr>
        <w:t xml:space="preserve"> 3.</w:t>
      </w:r>
      <w:r>
        <w:rPr>
          <w:rFonts w:ascii="宋体" w:eastAsia="宋体" w:hAnsi="宋体" w:cstheme="minorEastAsia" w:hint="eastAsia"/>
          <w:sz w:val="28"/>
          <w:szCs w:val="28"/>
        </w:rPr>
        <w:t>您是否有看到在改造工程中有不规范施工的行为？</w:t>
      </w:r>
    </w:p>
    <w:p w:rsidR="005A1900" w:rsidRDefault="007F11D8">
      <w:pPr>
        <w:pStyle w:val="12"/>
        <w:widowControl/>
        <w:snapToGrid w:val="0"/>
        <w:spacing w:line="360" w:lineRule="auto"/>
        <w:ind w:firstLineChars="0" w:firstLine="0"/>
        <w:jc w:val="left"/>
        <w:rPr>
          <w:rFonts w:ascii="宋体" w:eastAsia="宋体" w:hAnsi="宋体" w:cstheme="minorEastAsia"/>
          <w:sz w:val="28"/>
          <w:szCs w:val="28"/>
        </w:rPr>
      </w:pPr>
      <w:r>
        <w:rPr>
          <w:rFonts w:ascii="宋体" w:eastAsia="宋体" w:hAnsi="宋体" w:cstheme="minorEastAsia" w:hint="eastAsia"/>
          <w:sz w:val="28"/>
          <w:szCs w:val="28"/>
        </w:rPr>
        <w:lastRenderedPageBreak/>
        <w:t>据问卷反映，改造工程中无规范施工的行为</w:t>
      </w:r>
      <w:r>
        <w:rPr>
          <w:rFonts w:ascii="宋体" w:eastAsia="宋体" w:hAnsi="宋体" w:cstheme="minorEastAsia" w:hint="eastAsia"/>
          <w:sz w:val="28"/>
          <w:szCs w:val="28"/>
        </w:rPr>
        <w:t>91%</w:t>
      </w:r>
      <w:r>
        <w:rPr>
          <w:rFonts w:ascii="宋体" w:eastAsia="宋体" w:hAnsi="宋体" w:cstheme="minorEastAsia" w:hint="eastAsia"/>
          <w:sz w:val="28"/>
          <w:szCs w:val="28"/>
        </w:rPr>
        <w:t>。</w:t>
      </w:r>
    </w:p>
    <w:tbl>
      <w:tblPr>
        <w:tblW w:w="8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69"/>
        <w:gridCol w:w="3049"/>
        <w:gridCol w:w="1801"/>
      </w:tblGrid>
      <w:tr w:rsidR="005A1900">
        <w:trPr>
          <w:trHeight w:val="454"/>
          <w:jc w:val="center"/>
        </w:trPr>
        <w:tc>
          <w:tcPr>
            <w:tcW w:w="3669" w:type="dxa"/>
            <w:tcBorders>
              <w:top w:val="single" w:sz="4" w:space="0" w:color="auto"/>
              <w:left w:val="single" w:sz="4" w:space="0" w:color="auto"/>
              <w:bottom w:val="single" w:sz="4" w:space="0" w:color="auto"/>
              <w:right w:val="single" w:sz="4" w:space="0" w:color="auto"/>
            </w:tcBorders>
            <w:vAlign w:val="center"/>
          </w:tcPr>
          <w:p w:rsidR="005A1900" w:rsidRDefault="007F11D8">
            <w:pPr>
              <w:jc w:val="center"/>
              <w:rPr>
                <w:rFonts w:ascii="宋体" w:eastAsia="宋体" w:hAnsi="宋体"/>
                <w:sz w:val="24"/>
              </w:rPr>
            </w:pPr>
            <w:r>
              <w:rPr>
                <w:rFonts w:ascii="宋体" w:eastAsia="宋体" w:hAnsi="宋体" w:hint="eastAsia"/>
                <w:sz w:val="24"/>
              </w:rPr>
              <w:t>总数—</w:t>
            </w:r>
            <w:r>
              <w:rPr>
                <w:rFonts w:ascii="宋体" w:eastAsia="宋体" w:hAnsi="宋体" w:hint="eastAsia"/>
                <w:sz w:val="24"/>
              </w:rPr>
              <w:t>100</w:t>
            </w:r>
          </w:p>
        </w:tc>
        <w:tc>
          <w:tcPr>
            <w:tcW w:w="3049" w:type="dxa"/>
            <w:tcBorders>
              <w:top w:val="single" w:sz="4" w:space="0" w:color="auto"/>
              <w:left w:val="single" w:sz="4" w:space="0" w:color="auto"/>
              <w:bottom w:val="single" w:sz="4" w:space="0" w:color="auto"/>
              <w:right w:val="single" w:sz="4" w:space="0" w:color="auto"/>
            </w:tcBorders>
            <w:vAlign w:val="center"/>
          </w:tcPr>
          <w:p w:rsidR="005A1900" w:rsidRDefault="007F11D8">
            <w:pPr>
              <w:jc w:val="center"/>
              <w:rPr>
                <w:rFonts w:ascii="宋体" w:eastAsia="宋体" w:hAnsi="宋体"/>
                <w:sz w:val="24"/>
              </w:rPr>
            </w:pPr>
            <w:r>
              <w:rPr>
                <w:rFonts w:ascii="宋体" w:eastAsia="宋体" w:hAnsi="宋体" w:hint="eastAsia"/>
                <w:sz w:val="24"/>
              </w:rPr>
              <w:t>有</w:t>
            </w:r>
          </w:p>
        </w:tc>
        <w:tc>
          <w:tcPr>
            <w:tcW w:w="1801" w:type="dxa"/>
            <w:tcBorders>
              <w:top w:val="single" w:sz="4" w:space="0" w:color="auto"/>
              <w:left w:val="single" w:sz="4" w:space="0" w:color="auto"/>
              <w:bottom w:val="single" w:sz="4" w:space="0" w:color="auto"/>
              <w:right w:val="single" w:sz="4" w:space="0" w:color="auto"/>
            </w:tcBorders>
            <w:vAlign w:val="center"/>
          </w:tcPr>
          <w:p w:rsidR="005A1900" w:rsidRDefault="007F11D8">
            <w:pPr>
              <w:jc w:val="center"/>
              <w:rPr>
                <w:rFonts w:ascii="宋体" w:eastAsia="宋体" w:hAnsi="宋体"/>
                <w:sz w:val="24"/>
              </w:rPr>
            </w:pPr>
            <w:r>
              <w:rPr>
                <w:rFonts w:ascii="宋体" w:eastAsia="宋体" w:hAnsi="宋体" w:hint="eastAsia"/>
                <w:sz w:val="24"/>
              </w:rPr>
              <w:t>无</w:t>
            </w:r>
          </w:p>
        </w:tc>
      </w:tr>
      <w:tr w:rsidR="005A1900">
        <w:trPr>
          <w:trHeight w:val="454"/>
          <w:jc w:val="center"/>
        </w:trPr>
        <w:tc>
          <w:tcPr>
            <w:tcW w:w="3669" w:type="dxa"/>
            <w:tcBorders>
              <w:top w:val="single" w:sz="4" w:space="0" w:color="auto"/>
              <w:left w:val="single" w:sz="4" w:space="0" w:color="auto"/>
              <w:bottom w:val="single" w:sz="4" w:space="0" w:color="auto"/>
              <w:right w:val="single" w:sz="4" w:space="0" w:color="auto"/>
            </w:tcBorders>
            <w:vAlign w:val="center"/>
          </w:tcPr>
          <w:p w:rsidR="005A1900" w:rsidRDefault="007F11D8">
            <w:pPr>
              <w:ind w:firstLine="480"/>
              <w:jc w:val="center"/>
              <w:rPr>
                <w:rFonts w:ascii="宋体" w:eastAsia="宋体" w:hAnsi="宋体"/>
                <w:sz w:val="24"/>
              </w:rPr>
            </w:pPr>
            <w:r>
              <w:rPr>
                <w:rFonts w:ascii="宋体" w:eastAsia="宋体" w:hAnsi="宋体" w:hint="eastAsia"/>
                <w:sz w:val="24"/>
              </w:rPr>
              <w:t>份数</w:t>
            </w:r>
          </w:p>
        </w:tc>
        <w:tc>
          <w:tcPr>
            <w:tcW w:w="3049" w:type="dxa"/>
            <w:tcBorders>
              <w:top w:val="single" w:sz="4" w:space="0" w:color="auto"/>
              <w:left w:val="single" w:sz="4" w:space="0" w:color="auto"/>
              <w:bottom w:val="single" w:sz="4" w:space="0" w:color="auto"/>
              <w:right w:val="single" w:sz="4" w:space="0" w:color="auto"/>
            </w:tcBorders>
            <w:vAlign w:val="center"/>
          </w:tcPr>
          <w:p w:rsidR="005A1900" w:rsidRDefault="007F11D8">
            <w:pPr>
              <w:ind w:firstLine="480"/>
              <w:jc w:val="center"/>
              <w:rPr>
                <w:rFonts w:ascii="宋体" w:eastAsia="宋体" w:hAnsi="宋体" w:cs="宋体"/>
                <w:bCs/>
                <w:color w:val="000000"/>
                <w:sz w:val="24"/>
              </w:rPr>
            </w:pPr>
            <w:r>
              <w:rPr>
                <w:rFonts w:ascii="宋体" w:eastAsia="宋体" w:hAnsi="宋体" w:cs="宋体" w:hint="eastAsia"/>
                <w:bCs/>
                <w:color w:val="000000"/>
                <w:sz w:val="24"/>
              </w:rPr>
              <w:t>14</w:t>
            </w:r>
          </w:p>
        </w:tc>
        <w:tc>
          <w:tcPr>
            <w:tcW w:w="1801" w:type="dxa"/>
            <w:tcBorders>
              <w:top w:val="single" w:sz="4" w:space="0" w:color="auto"/>
              <w:left w:val="single" w:sz="4" w:space="0" w:color="auto"/>
              <w:bottom w:val="single" w:sz="4" w:space="0" w:color="auto"/>
              <w:right w:val="single" w:sz="4" w:space="0" w:color="auto"/>
            </w:tcBorders>
            <w:vAlign w:val="center"/>
          </w:tcPr>
          <w:p w:rsidR="005A1900" w:rsidRDefault="007F11D8">
            <w:pPr>
              <w:ind w:firstLine="480"/>
              <w:jc w:val="center"/>
              <w:rPr>
                <w:rFonts w:ascii="宋体" w:eastAsia="宋体" w:hAnsi="宋体" w:cs="宋体"/>
                <w:bCs/>
                <w:color w:val="000000"/>
                <w:sz w:val="24"/>
              </w:rPr>
            </w:pPr>
            <w:r>
              <w:rPr>
                <w:rFonts w:ascii="宋体" w:eastAsia="宋体" w:hAnsi="宋体" w:cs="宋体" w:hint="eastAsia"/>
                <w:bCs/>
                <w:color w:val="000000"/>
                <w:sz w:val="24"/>
              </w:rPr>
              <w:t>86</w:t>
            </w:r>
          </w:p>
        </w:tc>
      </w:tr>
      <w:tr w:rsidR="005A1900">
        <w:trPr>
          <w:trHeight w:val="454"/>
          <w:jc w:val="center"/>
        </w:trPr>
        <w:tc>
          <w:tcPr>
            <w:tcW w:w="3669" w:type="dxa"/>
            <w:tcBorders>
              <w:top w:val="single" w:sz="4" w:space="0" w:color="auto"/>
              <w:left w:val="single" w:sz="4" w:space="0" w:color="auto"/>
              <w:bottom w:val="single" w:sz="4" w:space="0" w:color="auto"/>
              <w:right w:val="single" w:sz="4" w:space="0" w:color="auto"/>
            </w:tcBorders>
            <w:vAlign w:val="center"/>
          </w:tcPr>
          <w:p w:rsidR="005A1900" w:rsidRDefault="007F11D8">
            <w:pPr>
              <w:ind w:firstLine="480"/>
              <w:jc w:val="center"/>
              <w:rPr>
                <w:rFonts w:ascii="宋体" w:eastAsia="宋体" w:hAnsi="宋体"/>
                <w:sz w:val="24"/>
              </w:rPr>
            </w:pPr>
            <w:r>
              <w:rPr>
                <w:rFonts w:ascii="宋体" w:eastAsia="宋体" w:hAnsi="宋体" w:hint="eastAsia"/>
                <w:sz w:val="24"/>
              </w:rPr>
              <w:t>百分比</w:t>
            </w:r>
          </w:p>
        </w:tc>
        <w:tc>
          <w:tcPr>
            <w:tcW w:w="3049" w:type="dxa"/>
            <w:tcBorders>
              <w:top w:val="single" w:sz="4" w:space="0" w:color="auto"/>
              <w:left w:val="single" w:sz="4" w:space="0" w:color="auto"/>
              <w:bottom w:val="single" w:sz="4" w:space="0" w:color="auto"/>
              <w:right w:val="single" w:sz="4" w:space="0" w:color="auto"/>
            </w:tcBorders>
            <w:vAlign w:val="center"/>
          </w:tcPr>
          <w:p w:rsidR="005A1900" w:rsidRDefault="007F11D8">
            <w:pPr>
              <w:ind w:firstLine="480"/>
              <w:jc w:val="center"/>
              <w:rPr>
                <w:rFonts w:ascii="宋体" w:eastAsia="宋体" w:hAnsi="宋体" w:cs="宋体"/>
                <w:color w:val="000000"/>
                <w:sz w:val="24"/>
              </w:rPr>
            </w:pPr>
            <w:r>
              <w:rPr>
                <w:rFonts w:ascii="宋体" w:eastAsia="宋体" w:hAnsi="宋体" w:cs="宋体" w:hint="eastAsia"/>
                <w:color w:val="000000"/>
                <w:sz w:val="24"/>
              </w:rPr>
              <w:t>14%</w:t>
            </w:r>
          </w:p>
        </w:tc>
        <w:tc>
          <w:tcPr>
            <w:tcW w:w="1801" w:type="dxa"/>
            <w:tcBorders>
              <w:top w:val="single" w:sz="4" w:space="0" w:color="auto"/>
              <w:left w:val="single" w:sz="4" w:space="0" w:color="auto"/>
              <w:bottom w:val="single" w:sz="4" w:space="0" w:color="auto"/>
              <w:right w:val="single" w:sz="4" w:space="0" w:color="auto"/>
            </w:tcBorders>
            <w:vAlign w:val="center"/>
          </w:tcPr>
          <w:p w:rsidR="005A1900" w:rsidRDefault="007F11D8">
            <w:pPr>
              <w:ind w:firstLine="480"/>
              <w:jc w:val="center"/>
              <w:rPr>
                <w:rFonts w:ascii="宋体" w:eastAsia="宋体" w:hAnsi="宋体" w:cs="宋体"/>
                <w:color w:val="000000"/>
                <w:sz w:val="24"/>
              </w:rPr>
            </w:pPr>
            <w:r>
              <w:rPr>
                <w:rFonts w:ascii="宋体" w:eastAsia="宋体" w:hAnsi="宋体" w:cs="宋体" w:hint="eastAsia"/>
                <w:color w:val="000000"/>
                <w:sz w:val="24"/>
              </w:rPr>
              <w:t>86%</w:t>
            </w:r>
          </w:p>
        </w:tc>
      </w:tr>
    </w:tbl>
    <w:p w:rsidR="005A1900" w:rsidRDefault="007F11D8">
      <w:pPr>
        <w:pStyle w:val="12"/>
        <w:widowControl/>
        <w:snapToGrid w:val="0"/>
        <w:spacing w:line="360" w:lineRule="auto"/>
        <w:ind w:firstLine="560"/>
        <w:jc w:val="left"/>
        <w:rPr>
          <w:rFonts w:ascii="宋体" w:eastAsia="宋体" w:hAnsi="宋体" w:cstheme="minorEastAsia"/>
          <w:sz w:val="28"/>
          <w:szCs w:val="28"/>
        </w:rPr>
      </w:pPr>
      <w:r>
        <w:rPr>
          <w:rFonts w:ascii="宋体" w:eastAsia="宋体" w:hAnsi="宋体" w:cstheme="minorEastAsia" w:hint="eastAsia"/>
          <w:sz w:val="28"/>
          <w:szCs w:val="28"/>
        </w:rPr>
        <w:t>4.</w:t>
      </w:r>
      <w:r>
        <w:rPr>
          <w:rFonts w:ascii="宋体" w:eastAsia="宋体" w:hAnsi="宋体" w:cstheme="minorEastAsia" w:hint="eastAsia"/>
          <w:sz w:val="28"/>
          <w:szCs w:val="28"/>
        </w:rPr>
        <w:t>您认为长财预【</w:t>
      </w:r>
      <w:r>
        <w:rPr>
          <w:rFonts w:ascii="宋体" w:eastAsia="宋体" w:hAnsi="宋体" w:cstheme="minorEastAsia" w:hint="eastAsia"/>
          <w:sz w:val="28"/>
          <w:szCs w:val="28"/>
        </w:rPr>
        <w:t>2019</w:t>
      </w:r>
      <w:r>
        <w:rPr>
          <w:rFonts w:ascii="宋体" w:eastAsia="宋体" w:hAnsi="宋体" w:cstheme="minorEastAsia" w:hint="eastAsia"/>
          <w:sz w:val="28"/>
          <w:szCs w:val="28"/>
        </w:rPr>
        <w:t>】</w:t>
      </w:r>
      <w:r>
        <w:rPr>
          <w:rFonts w:ascii="宋体" w:eastAsia="宋体" w:hAnsi="宋体" w:cstheme="minorEastAsia" w:hint="eastAsia"/>
          <w:sz w:val="28"/>
          <w:szCs w:val="28"/>
        </w:rPr>
        <w:t>98</w:t>
      </w:r>
      <w:r>
        <w:rPr>
          <w:rFonts w:ascii="宋体" w:eastAsia="宋体" w:hAnsi="宋体" w:cstheme="minorEastAsia" w:hint="eastAsia"/>
          <w:sz w:val="28"/>
          <w:szCs w:val="28"/>
        </w:rPr>
        <w:t>号革命老区转移支付补助资金程家山</w:t>
      </w:r>
      <w:r>
        <w:rPr>
          <w:rFonts w:ascii="宋体" w:eastAsia="宋体" w:hAnsi="宋体" w:cstheme="minorEastAsia" w:hint="eastAsia"/>
          <w:sz w:val="28"/>
          <w:szCs w:val="28"/>
        </w:rPr>
        <w:t>-</w:t>
      </w:r>
      <w:r>
        <w:rPr>
          <w:rFonts w:ascii="宋体" w:eastAsia="宋体" w:hAnsi="宋体" w:cstheme="minorEastAsia" w:hint="eastAsia"/>
          <w:sz w:val="28"/>
          <w:szCs w:val="28"/>
        </w:rPr>
        <w:t>赵店公路改扩建工程项目项目实施后是否增加了</w:t>
      </w:r>
      <w:r>
        <w:rPr>
          <w:rFonts w:ascii="宋体" w:eastAsia="宋体" w:hAnsi="宋体" w:hint="eastAsia"/>
          <w:sz w:val="28"/>
          <w:szCs w:val="28"/>
        </w:rPr>
        <w:t>当地旅游区的的客流量？</w:t>
      </w:r>
    </w:p>
    <w:tbl>
      <w:tblPr>
        <w:tblW w:w="8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029"/>
        <w:gridCol w:w="2517"/>
        <w:gridCol w:w="1486"/>
        <w:gridCol w:w="1487"/>
      </w:tblGrid>
      <w:tr w:rsidR="005A1900">
        <w:trPr>
          <w:trHeight w:val="454"/>
          <w:jc w:val="center"/>
        </w:trPr>
        <w:tc>
          <w:tcPr>
            <w:tcW w:w="3029" w:type="dxa"/>
            <w:tcBorders>
              <w:top w:val="single" w:sz="4" w:space="0" w:color="auto"/>
              <w:left w:val="single" w:sz="4" w:space="0" w:color="auto"/>
              <w:bottom w:val="single" w:sz="4" w:space="0" w:color="auto"/>
              <w:right w:val="single" w:sz="4" w:space="0" w:color="auto"/>
            </w:tcBorders>
            <w:vAlign w:val="center"/>
          </w:tcPr>
          <w:p w:rsidR="005A1900" w:rsidRDefault="007F11D8">
            <w:pPr>
              <w:jc w:val="center"/>
              <w:rPr>
                <w:rFonts w:ascii="宋体" w:eastAsia="宋体" w:hAnsi="宋体"/>
                <w:sz w:val="24"/>
              </w:rPr>
            </w:pPr>
            <w:r>
              <w:rPr>
                <w:rFonts w:ascii="宋体" w:eastAsia="宋体" w:hAnsi="宋体" w:hint="eastAsia"/>
                <w:sz w:val="24"/>
              </w:rPr>
              <w:t>总数—</w:t>
            </w:r>
            <w:r>
              <w:rPr>
                <w:rFonts w:ascii="宋体" w:eastAsia="宋体" w:hAnsi="宋体" w:hint="eastAsia"/>
                <w:sz w:val="24"/>
              </w:rPr>
              <w:t>100</w:t>
            </w:r>
          </w:p>
        </w:tc>
        <w:tc>
          <w:tcPr>
            <w:tcW w:w="2517" w:type="dxa"/>
            <w:tcBorders>
              <w:top w:val="single" w:sz="4" w:space="0" w:color="auto"/>
              <w:left w:val="single" w:sz="4" w:space="0" w:color="auto"/>
              <w:bottom w:val="single" w:sz="4" w:space="0" w:color="auto"/>
              <w:right w:val="single" w:sz="4" w:space="0" w:color="auto"/>
            </w:tcBorders>
            <w:vAlign w:val="center"/>
          </w:tcPr>
          <w:p w:rsidR="005A1900" w:rsidRDefault="007F11D8">
            <w:pPr>
              <w:jc w:val="center"/>
              <w:rPr>
                <w:rFonts w:ascii="宋体" w:eastAsia="宋体" w:hAnsi="宋体"/>
                <w:sz w:val="24"/>
              </w:rPr>
            </w:pPr>
            <w:r>
              <w:rPr>
                <w:rFonts w:ascii="宋体" w:eastAsia="宋体" w:hAnsi="宋体" w:hint="eastAsia"/>
                <w:sz w:val="24"/>
              </w:rPr>
              <w:t>增加</w:t>
            </w:r>
          </w:p>
        </w:tc>
        <w:tc>
          <w:tcPr>
            <w:tcW w:w="1486" w:type="dxa"/>
            <w:tcBorders>
              <w:top w:val="single" w:sz="4" w:space="0" w:color="auto"/>
              <w:left w:val="single" w:sz="4" w:space="0" w:color="auto"/>
              <w:bottom w:val="single" w:sz="4" w:space="0" w:color="auto"/>
              <w:right w:val="single" w:sz="4" w:space="0" w:color="auto"/>
            </w:tcBorders>
            <w:vAlign w:val="center"/>
          </w:tcPr>
          <w:p w:rsidR="005A1900" w:rsidRDefault="007F11D8">
            <w:pPr>
              <w:jc w:val="center"/>
              <w:rPr>
                <w:rFonts w:ascii="宋体" w:eastAsia="宋体" w:hAnsi="宋体"/>
                <w:sz w:val="24"/>
              </w:rPr>
            </w:pPr>
            <w:r>
              <w:rPr>
                <w:rFonts w:ascii="宋体" w:eastAsia="宋体" w:hAnsi="宋体" w:hint="eastAsia"/>
                <w:sz w:val="24"/>
              </w:rPr>
              <w:t>无变化</w:t>
            </w:r>
          </w:p>
        </w:tc>
        <w:tc>
          <w:tcPr>
            <w:tcW w:w="1487" w:type="dxa"/>
            <w:tcBorders>
              <w:top w:val="single" w:sz="4" w:space="0" w:color="auto"/>
              <w:left w:val="single" w:sz="4" w:space="0" w:color="auto"/>
              <w:bottom w:val="single" w:sz="4" w:space="0" w:color="auto"/>
              <w:right w:val="single" w:sz="4" w:space="0" w:color="auto"/>
            </w:tcBorders>
            <w:vAlign w:val="center"/>
          </w:tcPr>
          <w:p w:rsidR="005A1900" w:rsidRDefault="007F11D8">
            <w:pPr>
              <w:jc w:val="center"/>
              <w:rPr>
                <w:rFonts w:ascii="宋体" w:eastAsia="宋体" w:hAnsi="宋体"/>
                <w:sz w:val="24"/>
              </w:rPr>
            </w:pPr>
            <w:r>
              <w:rPr>
                <w:rFonts w:ascii="宋体" w:eastAsia="宋体" w:hAnsi="宋体" w:hint="eastAsia"/>
                <w:sz w:val="24"/>
              </w:rPr>
              <w:t>降低</w:t>
            </w:r>
          </w:p>
        </w:tc>
      </w:tr>
      <w:tr w:rsidR="005A1900">
        <w:trPr>
          <w:trHeight w:val="454"/>
          <w:jc w:val="center"/>
        </w:trPr>
        <w:tc>
          <w:tcPr>
            <w:tcW w:w="3029" w:type="dxa"/>
            <w:tcBorders>
              <w:top w:val="single" w:sz="4" w:space="0" w:color="auto"/>
              <w:left w:val="single" w:sz="4" w:space="0" w:color="auto"/>
              <w:bottom w:val="single" w:sz="4" w:space="0" w:color="auto"/>
              <w:right w:val="single" w:sz="4" w:space="0" w:color="auto"/>
            </w:tcBorders>
            <w:vAlign w:val="center"/>
          </w:tcPr>
          <w:p w:rsidR="005A1900" w:rsidRDefault="007F11D8">
            <w:pPr>
              <w:ind w:firstLine="480"/>
              <w:jc w:val="center"/>
              <w:rPr>
                <w:rFonts w:ascii="宋体" w:eastAsia="宋体" w:hAnsi="宋体"/>
                <w:sz w:val="24"/>
              </w:rPr>
            </w:pPr>
            <w:r>
              <w:rPr>
                <w:rFonts w:ascii="宋体" w:eastAsia="宋体" w:hAnsi="宋体" w:hint="eastAsia"/>
                <w:sz w:val="24"/>
              </w:rPr>
              <w:t>份数</w:t>
            </w:r>
          </w:p>
        </w:tc>
        <w:tc>
          <w:tcPr>
            <w:tcW w:w="2517" w:type="dxa"/>
            <w:tcBorders>
              <w:top w:val="single" w:sz="4" w:space="0" w:color="auto"/>
              <w:left w:val="single" w:sz="4" w:space="0" w:color="auto"/>
              <w:bottom w:val="single" w:sz="4" w:space="0" w:color="auto"/>
              <w:right w:val="single" w:sz="4" w:space="0" w:color="auto"/>
            </w:tcBorders>
            <w:vAlign w:val="center"/>
          </w:tcPr>
          <w:p w:rsidR="005A1900" w:rsidRDefault="007F11D8">
            <w:pPr>
              <w:ind w:firstLine="480"/>
              <w:jc w:val="center"/>
              <w:rPr>
                <w:rFonts w:ascii="宋体" w:eastAsia="宋体" w:hAnsi="宋体" w:cs="宋体"/>
                <w:bCs/>
                <w:color w:val="000000"/>
                <w:sz w:val="24"/>
              </w:rPr>
            </w:pPr>
            <w:r>
              <w:rPr>
                <w:rFonts w:ascii="宋体" w:eastAsia="宋体" w:hAnsi="宋体" w:cs="宋体" w:hint="eastAsia"/>
                <w:bCs/>
                <w:color w:val="000000"/>
                <w:sz w:val="24"/>
              </w:rPr>
              <w:t>78</w:t>
            </w:r>
          </w:p>
        </w:tc>
        <w:tc>
          <w:tcPr>
            <w:tcW w:w="1486" w:type="dxa"/>
            <w:tcBorders>
              <w:top w:val="single" w:sz="4" w:space="0" w:color="auto"/>
              <w:left w:val="single" w:sz="4" w:space="0" w:color="auto"/>
              <w:bottom w:val="single" w:sz="4" w:space="0" w:color="auto"/>
              <w:right w:val="single" w:sz="4" w:space="0" w:color="auto"/>
            </w:tcBorders>
            <w:vAlign w:val="center"/>
          </w:tcPr>
          <w:p w:rsidR="005A1900" w:rsidRDefault="007F11D8">
            <w:pPr>
              <w:ind w:firstLine="480"/>
              <w:jc w:val="center"/>
              <w:rPr>
                <w:rFonts w:ascii="宋体" w:eastAsia="宋体" w:hAnsi="宋体" w:cs="宋体"/>
                <w:bCs/>
                <w:color w:val="000000"/>
                <w:sz w:val="24"/>
              </w:rPr>
            </w:pPr>
            <w:r>
              <w:rPr>
                <w:rFonts w:ascii="宋体" w:eastAsia="宋体" w:hAnsi="宋体" w:cs="宋体" w:hint="eastAsia"/>
                <w:bCs/>
                <w:color w:val="000000"/>
                <w:sz w:val="24"/>
              </w:rPr>
              <w:t>15</w:t>
            </w:r>
          </w:p>
        </w:tc>
        <w:tc>
          <w:tcPr>
            <w:tcW w:w="1487" w:type="dxa"/>
            <w:tcBorders>
              <w:top w:val="single" w:sz="4" w:space="0" w:color="auto"/>
              <w:left w:val="single" w:sz="4" w:space="0" w:color="auto"/>
              <w:bottom w:val="single" w:sz="4" w:space="0" w:color="auto"/>
              <w:right w:val="single" w:sz="4" w:space="0" w:color="auto"/>
            </w:tcBorders>
            <w:vAlign w:val="center"/>
          </w:tcPr>
          <w:p w:rsidR="005A1900" w:rsidRDefault="007F11D8">
            <w:pPr>
              <w:ind w:firstLine="480"/>
              <w:jc w:val="center"/>
              <w:rPr>
                <w:rFonts w:ascii="宋体" w:eastAsia="宋体" w:hAnsi="宋体" w:cs="宋体"/>
                <w:bCs/>
                <w:color w:val="000000"/>
                <w:sz w:val="24"/>
              </w:rPr>
            </w:pPr>
            <w:r>
              <w:rPr>
                <w:rFonts w:ascii="宋体" w:eastAsia="宋体" w:hAnsi="宋体" w:cs="宋体" w:hint="eastAsia"/>
                <w:bCs/>
                <w:color w:val="000000"/>
                <w:sz w:val="24"/>
              </w:rPr>
              <w:t>7</w:t>
            </w:r>
          </w:p>
        </w:tc>
      </w:tr>
      <w:tr w:rsidR="005A1900">
        <w:trPr>
          <w:trHeight w:val="454"/>
          <w:jc w:val="center"/>
        </w:trPr>
        <w:tc>
          <w:tcPr>
            <w:tcW w:w="3029" w:type="dxa"/>
            <w:tcBorders>
              <w:top w:val="single" w:sz="4" w:space="0" w:color="auto"/>
              <w:left w:val="single" w:sz="4" w:space="0" w:color="auto"/>
              <w:bottom w:val="single" w:sz="4" w:space="0" w:color="auto"/>
              <w:right w:val="single" w:sz="4" w:space="0" w:color="auto"/>
            </w:tcBorders>
            <w:vAlign w:val="center"/>
          </w:tcPr>
          <w:p w:rsidR="005A1900" w:rsidRDefault="007F11D8">
            <w:pPr>
              <w:ind w:firstLine="480"/>
              <w:jc w:val="center"/>
              <w:rPr>
                <w:rFonts w:ascii="宋体" w:eastAsia="宋体" w:hAnsi="宋体"/>
                <w:sz w:val="24"/>
              </w:rPr>
            </w:pPr>
            <w:r>
              <w:rPr>
                <w:rFonts w:ascii="宋体" w:eastAsia="宋体" w:hAnsi="宋体" w:hint="eastAsia"/>
                <w:sz w:val="24"/>
              </w:rPr>
              <w:t>百分比</w:t>
            </w:r>
          </w:p>
        </w:tc>
        <w:tc>
          <w:tcPr>
            <w:tcW w:w="2517" w:type="dxa"/>
            <w:tcBorders>
              <w:top w:val="single" w:sz="4" w:space="0" w:color="auto"/>
              <w:left w:val="single" w:sz="4" w:space="0" w:color="auto"/>
              <w:bottom w:val="single" w:sz="4" w:space="0" w:color="auto"/>
              <w:right w:val="single" w:sz="4" w:space="0" w:color="auto"/>
            </w:tcBorders>
            <w:vAlign w:val="center"/>
          </w:tcPr>
          <w:p w:rsidR="005A1900" w:rsidRDefault="007F11D8">
            <w:pPr>
              <w:ind w:firstLine="480"/>
              <w:jc w:val="center"/>
              <w:rPr>
                <w:rFonts w:ascii="宋体" w:eastAsia="宋体" w:hAnsi="宋体" w:cs="宋体"/>
                <w:color w:val="000000"/>
                <w:sz w:val="24"/>
              </w:rPr>
            </w:pPr>
            <w:r>
              <w:rPr>
                <w:rFonts w:ascii="宋体" w:eastAsia="宋体" w:hAnsi="宋体" w:cs="宋体" w:hint="eastAsia"/>
                <w:color w:val="000000"/>
                <w:sz w:val="24"/>
              </w:rPr>
              <w:t>78%</w:t>
            </w:r>
          </w:p>
        </w:tc>
        <w:tc>
          <w:tcPr>
            <w:tcW w:w="1486" w:type="dxa"/>
            <w:tcBorders>
              <w:top w:val="single" w:sz="4" w:space="0" w:color="auto"/>
              <w:left w:val="single" w:sz="4" w:space="0" w:color="auto"/>
              <w:bottom w:val="single" w:sz="4" w:space="0" w:color="auto"/>
              <w:right w:val="single" w:sz="4" w:space="0" w:color="auto"/>
            </w:tcBorders>
            <w:vAlign w:val="center"/>
          </w:tcPr>
          <w:p w:rsidR="005A1900" w:rsidRDefault="007F11D8">
            <w:pPr>
              <w:ind w:firstLine="480"/>
              <w:jc w:val="center"/>
              <w:rPr>
                <w:rFonts w:ascii="宋体" w:eastAsia="宋体" w:hAnsi="宋体" w:cs="宋体"/>
                <w:color w:val="000000"/>
                <w:sz w:val="24"/>
              </w:rPr>
            </w:pPr>
            <w:r>
              <w:rPr>
                <w:rFonts w:ascii="宋体" w:eastAsia="宋体" w:hAnsi="宋体" w:cs="宋体" w:hint="eastAsia"/>
                <w:color w:val="000000"/>
                <w:sz w:val="24"/>
              </w:rPr>
              <w:t>15%</w:t>
            </w:r>
          </w:p>
        </w:tc>
        <w:tc>
          <w:tcPr>
            <w:tcW w:w="1487" w:type="dxa"/>
            <w:tcBorders>
              <w:top w:val="single" w:sz="4" w:space="0" w:color="auto"/>
              <w:left w:val="single" w:sz="4" w:space="0" w:color="auto"/>
              <w:bottom w:val="single" w:sz="4" w:space="0" w:color="auto"/>
              <w:right w:val="single" w:sz="4" w:space="0" w:color="auto"/>
            </w:tcBorders>
            <w:vAlign w:val="center"/>
          </w:tcPr>
          <w:p w:rsidR="005A1900" w:rsidRDefault="007F11D8">
            <w:pPr>
              <w:ind w:firstLine="480"/>
              <w:jc w:val="center"/>
              <w:rPr>
                <w:rFonts w:ascii="宋体" w:eastAsia="宋体" w:hAnsi="宋体" w:cs="宋体"/>
                <w:color w:val="000000"/>
                <w:sz w:val="24"/>
              </w:rPr>
            </w:pPr>
            <w:r>
              <w:rPr>
                <w:rFonts w:ascii="宋体" w:eastAsia="宋体" w:hAnsi="宋体" w:cs="宋体" w:hint="eastAsia"/>
                <w:color w:val="000000"/>
                <w:sz w:val="24"/>
              </w:rPr>
              <w:t>7%</w:t>
            </w:r>
          </w:p>
        </w:tc>
      </w:tr>
    </w:tbl>
    <w:p w:rsidR="005A1900" w:rsidRDefault="007F11D8">
      <w:pPr>
        <w:pStyle w:val="12"/>
        <w:widowControl/>
        <w:snapToGrid w:val="0"/>
        <w:spacing w:line="360" w:lineRule="auto"/>
        <w:ind w:firstLineChars="0" w:firstLine="0"/>
        <w:jc w:val="left"/>
        <w:rPr>
          <w:rFonts w:ascii="宋体" w:eastAsia="宋体" w:hAnsi="宋体" w:cstheme="minorEastAsia"/>
          <w:sz w:val="28"/>
          <w:szCs w:val="28"/>
        </w:rPr>
      </w:pPr>
      <w:r>
        <w:rPr>
          <w:rFonts w:ascii="宋体" w:eastAsia="宋体" w:hAnsi="宋体" w:cstheme="minorEastAsia" w:hint="eastAsia"/>
          <w:sz w:val="28"/>
          <w:szCs w:val="28"/>
        </w:rPr>
        <w:t>5.</w:t>
      </w:r>
      <w:r>
        <w:rPr>
          <w:rFonts w:ascii="宋体" w:eastAsia="宋体" w:hAnsi="宋体" w:cstheme="minorEastAsia" w:hint="eastAsia"/>
          <w:sz w:val="28"/>
          <w:szCs w:val="28"/>
        </w:rPr>
        <w:t>您认为道路改造后对您的出行环境改善程度？</w:t>
      </w:r>
      <w:r>
        <w:rPr>
          <w:rFonts w:ascii="宋体" w:eastAsia="宋体" w:hAnsi="宋体" w:cstheme="minorEastAsia" w:hint="eastAsia"/>
          <w:sz w:val="28"/>
          <w:szCs w:val="28"/>
        </w:rPr>
        <w:t> </w:t>
      </w:r>
    </w:p>
    <w:tbl>
      <w:tblPr>
        <w:tblW w:w="8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80"/>
        <w:gridCol w:w="2142"/>
        <w:gridCol w:w="1265"/>
        <w:gridCol w:w="1265"/>
        <w:gridCol w:w="1265"/>
      </w:tblGrid>
      <w:tr w:rsidR="005A1900">
        <w:trPr>
          <w:trHeight w:val="454"/>
          <w:jc w:val="center"/>
        </w:trPr>
        <w:tc>
          <w:tcPr>
            <w:tcW w:w="2580" w:type="dxa"/>
            <w:tcBorders>
              <w:top w:val="single" w:sz="4" w:space="0" w:color="auto"/>
              <w:left w:val="single" w:sz="4" w:space="0" w:color="auto"/>
              <w:bottom w:val="single" w:sz="4" w:space="0" w:color="auto"/>
              <w:right w:val="single" w:sz="4" w:space="0" w:color="auto"/>
            </w:tcBorders>
            <w:vAlign w:val="center"/>
          </w:tcPr>
          <w:p w:rsidR="005A1900" w:rsidRDefault="007F11D8">
            <w:pPr>
              <w:jc w:val="center"/>
              <w:rPr>
                <w:rFonts w:ascii="宋体" w:eastAsia="宋体" w:hAnsi="宋体"/>
                <w:sz w:val="24"/>
              </w:rPr>
            </w:pPr>
            <w:r>
              <w:rPr>
                <w:rFonts w:ascii="宋体" w:eastAsia="宋体" w:hAnsi="宋体" w:hint="eastAsia"/>
                <w:sz w:val="24"/>
              </w:rPr>
              <w:t>总数—</w:t>
            </w:r>
            <w:r>
              <w:rPr>
                <w:rFonts w:ascii="宋体" w:eastAsia="宋体" w:hAnsi="宋体" w:hint="eastAsia"/>
                <w:sz w:val="24"/>
              </w:rPr>
              <w:t>100</w:t>
            </w:r>
          </w:p>
        </w:tc>
        <w:tc>
          <w:tcPr>
            <w:tcW w:w="2142" w:type="dxa"/>
            <w:tcBorders>
              <w:top w:val="single" w:sz="4" w:space="0" w:color="auto"/>
              <w:left w:val="single" w:sz="4" w:space="0" w:color="auto"/>
              <w:bottom w:val="single" w:sz="4" w:space="0" w:color="auto"/>
              <w:right w:val="single" w:sz="4" w:space="0" w:color="auto"/>
            </w:tcBorders>
            <w:vAlign w:val="center"/>
          </w:tcPr>
          <w:p w:rsidR="005A1900" w:rsidRDefault="007F11D8">
            <w:pPr>
              <w:jc w:val="center"/>
              <w:rPr>
                <w:rFonts w:ascii="宋体" w:eastAsia="宋体" w:hAnsi="宋体"/>
                <w:sz w:val="24"/>
              </w:rPr>
            </w:pPr>
            <w:r>
              <w:rPr>
                <w:rFonts w:ascii="宋体" w:eastAsia="宋体" w:hAnsi="宋体" w:hint="eastAsia"/>
                <w:sz w:val="24"/>
              </w:rPr>
              <w:t>改善很多</w:t>
            </w:r>
          </w:p>
        </w:tc>
        <w:tc>
          <w:tcPr>
            <w:tcW w:w="1265" w:type="dxa"/>
            <w:tcBorders>
              <w:top w:val="single" w:sz="4" w:space="0" w:color="auto"/>
              <w:left w:val="single" w:sz="4" w:space="0" w:color="auto"/>
              <w:bottom w:val="single" w:sz="4" w:space="0" w:color="auto"/>
              <w:right w:val="single" w:sz="4" w:space="0" w:color="auto"/>
            </w:tcBorders>
            <w:vAlign w:val="center"/>
          </w:tcPr>
          <w:p w:rsidR="005A1900" w:rsidRDefault="007F11D8">
            <w:pPr>
              <w:jc w:val="center"/>
              <w:rPr>
                <w:rFonts w:ascii="宋体" w:eastAsia="宋体" w:hAnsi="宋体"/>
                <w:sz w:val="24"/>
              </w:rPr>
            </w:pPr>
            <w:r>
              <w:rPr>
                <w:rFonts w:ascii="宋体" w:eastAsia="宋体" w:hAnsi="宋体" w:hint="eastAsia"/>
                <w:sz w:val="24"/>
              </w:rPr>
              <w:t>有所改善</w:t>
            </w:r>
          </w:p>
        </w:tc>
        <w:tc>
          <w:tcPr>
            <w:tcW w:w="1265" w:type="dxa"/>
            <w:tcBorders>
              <w:top w:val="single" w:sz="4" w:space="0" w:color="auto"/>
              <w:left w:val="single" w:sz="4" w:space="0" w:color="auto"/>
              <w:bottom w:val="single" w:sz="4" w:space="0" w:color="auto"/>
              <w:right w:val="single" w:sz="4" w:space="0" w:color="auto"/>
            </w:tcBorders>
            <w:vAlign w:val="center"/>
          </w:tcPr>
          <w:p w:rsidR="005A1900" w:rsidRDefault="007F11D8">
            <w:pPr>
              <w:jc w:val="center"/>
              <w:rPr>
                <w:rFonts w:ascii="宋体" w:eastAsia="宋体" w:hAnsi="宋体"/>
                <w:sz w:val="24"/>
              </w:rPr>
            </w:pPr>
            <w:r>
              <w:rPr>
                <w:rFonts w:ascii="宋体" w:eastAsia="宋体" w:hAnsi="宋体" w:hint="eastAsia"/>
                <w:sz w:val="24"/>
              </w:rPr>
              <w:t>一般</w:t>
            </w:r>
          </w:p>
        </w:tc>
        <w:tc>
          <w:tcPr>
            <w:tcW w:w="1265" w:type="dxa"/>
            <w:tcBorders>
              <w:top w:val="single" w:sz="4" w:space="0" w:color="auto"/>
              <w:left w:val="single" w:sz="4" w:space="0" w:color="auto"/>
              <w:bottom w:val="single" w:sz="4" w:space="0" w:color="auto"/>
              <w:right w:val="single" w:sz="4" w:space="0" w:color="auto"/>
            </w:tcBorders>
            <w:vAlign w:val="center"/>
          </w:tcPr>
          <w:p w:rsidR="005A1900" w:rsidRDefault="007F11D8">
            <w:pPr>
              <w:jc w:val="center"/>
              <w:rPr>
                <w:rFonts w:ascii="宋体" w:eastAsia="宋体" w:hAnsi="宋体"/>
                <w:sz w:val="24"/>
              </w:rPr>
            </w:pPr>
            <w:r>
              <w:rPr>
                <w:rFonts w:ascii="宋体" w:eastAsia="宋体" w:hAnsi="宋体" w:hint="eastAsia"/>
                <w:sz w:val="24"/>
              </w:rPr>
              <w:t>改善很少</w:t>
            </w:r>
          </w:p>
        </w:tc>
      </w:tr>
      <w:tr w:rsidR="005A1900">
        <w:trPr>
          <w:trHeight w:val="454"/>
          <w:jc w:val="center"/>
        </w:trPr>
        <w:tc>
          <w:tcPr>
            <w:tcW w:w="2580" w:type="dxa"/>
            <w:tcBorders>
              <w:top w:val="single" w:sz="4" w:space="0" w:color="auto"/>
              <w:left w:val="single" w:sz="4" w:space="0" w:color="auto"/>
              <w:bottom w:val="single" w:sz="4" w:space="0" w:color="auto"/>
              <w:right w:val="single" w:sz="4" w:space="0" w:color="auto"/>
            </w:tcBorders>
            <w:vAlign w:val="center"/>
          </w:tcPr>
          <w:p w:rsidR="005A1900" w:rsidRDefault="007F11D8">
            <w:pPr>
              <w:ind w:firstLine="480"/>
              <w:jc w:val="center"/>
              <w:rPr>
                <w:rFonts w:ascii="宋体" w:eastAsia="宋体" w:hAnsi="宋体"/>
                <w:sz w:val="24"/>
              </w:rPr>
            </w:pPr>
            <w:r>
              <w:rPr>
                <w:rFonts w:ascii="宋体" w:eastAsia="宋体" w:hAnsi="宋体" w:hint="eastAsia"/>
                <w:sz w:val="24"/>
              </w:rPr>
              <w:t>份数</w:t>
            </w:r>
          </w:p>
        </w:tc>
        <w:tc>
          <w:tcPr>
            <w:tcW w:w="2142" w:type="dxa"/>
            <w:tcBorders>
              <w:top w:val="single" w:sz="4" w:space="0" w:color="auto"/>
              <w:left w:val="single" w:sz="4" w:space="0" w:color="auto"/>
              <w:bottom w:val="single" w:sz="4" w:space="0" w:color="auto"/>
              <w:right w:val="single" w:sz="4" w:space="0" w:color="auto"/>
            </w:tcBorders>
            <w:vAlign w:val="center"/>
          </w:tcPr>
          <w:p w:rsidR="005A1900" w:rsidRDefault="007F11D8">
            <w:pPr>
              <w:ind w:firstLine="480"/>
              <w:jc w:val="center"/>
              <w:rPr>
                <w:rFonts w:ascii="宋体" w:eastAsia="宋体" w:hAnsi="宋体" w:cs="宋体"/>
                <w:bCs/>
                <w:color w:val="000000"/>
                <w:sz w:val="24"/>
              </w:rPr>
            </w:pPr>
            <w:r>
              <w:rPr>
                <w:rFonts w:ascii="宋体" w:eastAsia="宋体" w:hAnsi="宋体" w:cs="宋体" w:hint="eastAsia"/>
                <w:bCs/>
                <w:color w:val="000000"/>
                <w:sz w:val="24"/>
              </w:rPr>
              <w:t>80</w:t>
            </w:r>
          </w:p>
        </w:tc>
        <w:tc>
          <w:tcPr>
            <w:tcW w:w="1265" w:type="dxa"/>
            <w:tcBorders>
              <w:top w:val="single" w:sz="4" w:space="0" w:color="auto"/>
              <w:left w:val="single" w:sz="4" w:space="0" w:color="auto"/>
              <w:bottom w:val="single" w:sz="4" w:space="0" w:color="auto"/>
              <w:right w:val="single" w:sz="4" w:space="0" w:color="auto"/>
            </w:tcBorders>
            <w:vAlign w:val="center"/>
          </w:tcPr>
          <w:p w:rsidR="005A1900" w:rsidRDefault="007F11D8">
            <w:pPr>
              <w:ind w:firstLine="480"/>
              <w:jc w:val="center"/>
              <w:rPr>
                <w:rFonts w:ascii="宋体" w:eastAsia="宋体" w:hAnsi="宋体" w:cs="宋体"/>
                <w:bCs/>
                <w:color w:val="000000"/>
                <w:sz w:val="24"/>
              </w:rPr>
            </w:pPr>
            <w:r>
              <w:rPr>
                <w:rFonts w:ascii="宋体" w:eastAsia="宋体" w:hAnsi="宋体" w:cs="宋体" w:hint="eastAsia"/>
                <w:bCs/>
                <w:color w:val="000000"/>
                <w:sz w:val="24"/>
              </w:rPr>
              <w:t>13</w:t>
            </w:r>
          </w:p>
        </w:tc>
        <w:tc>
          <w:tcPr>
            <w:tcW w:w="1265" w:type="dxa"/>
            <w:tcBorders>
              <w:top w:val="single" w:sz="4" w:space="0" w:color="auto"/>
              <w:left w:val="single" w:sz="4" w:space="0" w:color="auto"/>
              <w:bottom w:val="single" w:sz="4" w:space="0" w:color="auto"/>
              <w:right w:val="single" w:sz="4" w:space="0" w:color="auto"/>
            </w:tcBorders>
            <w:vAlign w:val="center"/>
          </w:tcPr>
          <w:p w:rsidR="005A1900" w:rsidRDefault="007F11D8">
            <w:pPr>
              <w:ind w:firstLine="480"/>
              <w:jc w:val="center"/>
              <w:rPr>
                <w:rFonts w:ascii="宋体" w:eastAsia="宋体" w:hAnsi="宋体" w:cs="宋体"/>
                <w:bCs/>
                <w:color w:val="000000"/>
                <w:sz w:val="24"/>
              </w:rPr>
            </w:pPr>
            <w:r>
              <w:rPr>
                <w:rFonts w:ascii="宋体" w:eastAsia="宋体" w:hAnsi="宋体" w:cs="宋体" w:hint="eastAsia"/>
                <w:bCs/>
                <w:color w:val="000000"/>
                <w:sz w:val="24"/>
              </w:rPr>
              <w:t>7</w:t>
            </w:r>
          </w:p>
        </w:tc>
        <w:tc>
          <w:tcPr>
            <w:tcW w:w="1265" w:type="dxa"/>
            <w:tcBorders>
              <w:top w:val="single" w:sz="4" w:space="0" w:color="auto"/>
              <w:left w:val="single" w:sz="4" w:space="0" w:color="auto"/>
              <w:bottom w:val="single" w:sz="4" w:space="0" w:color="auto"/>
              <w:right w:val="single" w:sz="4" w:space="0" w:color="auto"/>
            </w:tcBorders>
            <w:vAlign w:val="center"/>
          </w:tcPr>
          <w:p w:rsidR="005A1900" w:rsidRDefault="007F11D8">
            <w:pPr>
              <w:ind w:firstLine="480"/>
              <w:jc w:val="center"/>
              <w:rPr>
                <w:rFonts w:ascii="宋体" w:eastAsia="宋体" w:hAnsi="宋体" w:cs="宋体"/>
                <w:bCs/>
                <w:color w:val="000000"/>
                <w:sz w:val="24"/>
              </w:rPr>
            </w:pPr>
            <w:r>
              <w:rPr>
                <w:rFonts w:ascii="宋体" w:eastAsia="宋体" w:hAnsi="宋体" w:cs="宋体" w:hint="eastAsia"/>
                <w:bCs/>
                <w:color w:val="000000"/>
                <w:sz w:val="24"/>
              </w:rPr>
              <w:t>0</w:t>
            </w:r>
          </w:p>
        </w:tc>
      </w:tr>
      <w:tr w:rsidR="005A1900">
        <w:trPr>
          <w:trHeight w:val="454"/>
          <w:jc w:val="center"/>
        </w:trPr>
        <w:tc>
          <w:tcPr>
            <w:tcW w:w="2580" w:type="dxa"/>
            <w:tcBorders>
              <w:top w:val="single" w:sz="4" w:space="0" w:color="auto"/>
              <w:left w:val="single" w:sz="4" w:space="0" w:color="auto"/>
              <w:bottom w:val="single" w:sz="4" w:space="0" w:color="auto"/>
              <w:right w:val="single" w:sz="4" w:space="0" w:color="auto"/>
            </w:tcBorders>
            <w:vAlign w:val="center"/>
          </w:tcPr>
          <w:p w:rsidR="005A1900" w:rsidRDefault="007F11D8">
            <w:pPr>
              <w:ind w:firstLine="480"/>
              <w:jc w:val="center"/>
              <w:rPr>
                <w:rFonts w:ascii="宋体" w:eastAsia="宋体" w:hAnsi="宋体"/>
                <w:sz w:val="24"/>
              </w:rPr>
            </w:pPr>
            <w:r>
              <w:rPr>
                <w:rFonts w:ascii="宋体" w:eastAsia="宋体" w:hAnsi="宋体" w:hint="eastAsia"/>
                <w:sz w:val="24"/>
              </w:rPr>
              <w:t>百分比</w:t>
            </w:r>
          </w:p>
        </w:tc>
        <w:tc>
          <w:tcPr>
            <w:tcW w:w="2142" w:type="dxa"/>
            <w:tcBorders>
              <w:top w:val="single" w:sz="4" w:space="0" w:color="auto"/>
              <w:left w:val="single" w:sz="4" w:space="0" w:color="auto"/>
              <w:bottom w:val="single" w:sz="4" w:space="0" w:color="auto"/>
              <w:right w:val="single" w:sz="4" w:space="0" w:color="auto"/>
            </w:tcBorders>
            <w:vAlign w:val="center"/>
          </w:tcPr>
          <w:p w:rsidR="005A1900" w:rsidRDefault="007F11D8">
            <w:pPr>
              <w:ind w:firstLine="480"/>
              <w:jc w:val="center"/>
              <w:rPr>
                <w:rFonts w:ascii="宋体" w:eastAsia="宋体" w:hAnsi="宋体" w:cs="宋体"/>
                <w:color w:val="000000"/>
                <w:sz w:val="24"/>
              </w:rPr>
            </w:pPr>
            <w:r>
              <w:rPr>
                <w:rFonts w:ascii="宋体" w:eastAsia="宋体" w:hAnsi="宋体" w:cs="宋体" w:hint="eastAsia"/>
                <w:color w:val="000000"/>
                <w:sz w:val="24"/>
              </w:rPr>
              <w:t>80%</w:t>
            </w:r>
          </w:p>
        </w:tc>
        <w:tc>
          <w:tcPr>
            <w:tcW w:w="1265" w:type="dxa"/>
            <w:tcBorders>
              <w:top w:val="single" w:sz="4" w:space="0" w:color="auto"/>
              <w:left w:val="single" w:sz="4" w:space="0" w:color="auto"/>
              <w:bottom w:val="single" w:sz="4" w:space="0" w:color="auto"/>
              <w:right w:val="single" w:sz="4" w:space="0" w:color="auto"/>
            </w:tcBorders>
            <w:vAlign w:val="center"/>
          </w:tcPr>
          <w:p w:rsidR="005A1900" w:rsidRDefault="007F11D8">
            <w:pPr>
              <w:ind w:firstLine="480"/>
              <w:jc w:val="center"/>
              <w:rPr>
                <w:rFonts w:ascii="宋体" w:eastAsia="宋体" w:hAnsi="宋体" w:cs="宋体"/>
                <w:color w:val="000000"/>
                <w:sz w:val="24"/>
              </w:rPr>
            </w:pPr>
            <w:r>
              <w:rPr>
                <w:rFonts w:ascii="宋体" w:eastAsia="宋体" w:hAnsi="宋体" w:cs="宋体" w:hint="eastAsia"/>
                <w:color w:val="000000"/>
                <w:sz w:val="24"/>
              </w:rPr>
              <w:t>13%</w:t>
            </w:r>
          </w:p>
        </w:tc>
        <w:tc>
          <w:tcPr>
            <w:tcW w:w="1265" w:type="dxa"/>
            <w:tcBorders>
              <w:top w:val="single" w:sz="4" w:space="0" w:color="auto"/>
              <w:left w:val="single" w:sz="4" w:space="0" w:color="auto"/>
              <w:bottom w:val="single" w:sz="4" w:space="0" w:color="auto"/>
              <w:right w:val="single" w:sz="4" w:space="0" w:color="auto"/>
            </w:tcBorders>
            <w:vAlign w:val="center"/>
          </w:tcPr>
          <w:p w:rsidR="005A1900" w:rsidRDefault="007F11D8">
            <w:pPr>
              <w:ind w:firstLine="480"/>
              <w:jc w:val="center"/>
              <w:rPr>
                <w:rFonts w:ascii="宋体" w:eastAsia="宋体" w:hAnsi="宋体" w:cs="宋体"/>
                <w:color w:val="000000"/>
                <w:sz w:val="24"/>
              </w:rPr>
            </w:pPr>
            <w:r>
              <w:rPr>
                <w:rFonts w:ascii="宋体" w:eastAsia="宋体" w:hAnsi="宋体" w:cs="宋体" w:hint="eastAsia"/>
                <w:color w:val="000000"/>
                <w:sz w:val="24"/>
              </w:rPr>
              <w:t>7%</w:t>
            </w:r>
          </w:p>
        </w:tc>
        <w:tc>
          <w:tcPr>
            <w:tcW w:w="1265" w:type="dxa"/>
            <w:tcBorders>
              <w:top w:val="single" w:sz="4" w:space="0" w:color="auto"/>
              <w:left w:val="single" w:sz="4" w:space="0" w:color="auto"/>
              <w:bottom w:val="single" w:sz="4" w:space="0" w:color="auto"/>
              <w:right w:val="single" w:sz="4" w:space="0" w:color="auto"/>
            </w:tcBorders>
            <w:vAlign w:val="center"/>
          </w:tcPr>
          <w:p w:rsidR="005A1900" w:rsidRDefault="007F11D8">
            <w:pPr>
              <w:ind w:firstLine="480"/>
              <w:jc w:val="center"/>
              <w:rPr>
                <w:rFonts w:ascii="宋体" w:eastAsia="宋体" w:hAnsi="宋体" w:cs="宋体"/>
                <w:color w:val="000000"/>
                <w:sz w:val="24"/>
              </w:rPr>
            </w:pPr>
            <w:r>
              <w:rPr>
                <w:rFonts w:ascii="宋体" w:eastAsia="宋体" w:hAnsi="宋体" w:cs="宋体" w:hint="eastAsia"/>
                <w:color w:val="000000"/>
                <w:sz w:val="24"/>
              </w:rPr>
              <w:t>0%</w:t>
            </w:r>
          </w:p>
        </w:tc>
      </w:tr>
    </w:tbl>
    <w:p w:rsidR="005A1900" w:rsidRDefault="007F11D8">
      <w:pPr>
        <w:pStyle w:val="12"/>
        <w:widowControl/>
        <w:snapToGrid w:val="0"/>
        <w:spacing w:line="360" w:lineRule="auto"/>
        <w:ind w:firstLineChars="0" w:firstLine="0"/>
        <w:jc w:val="left"/>
        <w:rPr>
          <w:rFonts w:ascii="宋体" w:eastAsia="宋体" w:hAnsi="宋体" w:cstheme="minorEastAsia"/>
          <w:sz w:val="28"/>
          <w:szCs w:val="28"/>
        </w:rPr>
      </w:pPr>
      <w:r>
        <w:rPr>
          <w:rFonts w:ascii="宋体" w:eastAsia="宋体" w:hAnsi="宋体" w:cstheme="minorEastAsia" w:hint="eastAsia"/>
          <w:sz w:val="28"/>
          <w:szCs w:val="28"/>
        </w:rPr>
        <w:t xml:space="preserve"> 6.</w:t>
      </w:r>
      <w:r>
        <w:rPr>
          <w:rFonts w:ascii="宋体" w:eastAsia="宋体" w:hAnsi="宋体" w:cstheme="minorEastAsia" w:hint="eastAsia"/>
          <w:sz w:val="28"/>
          <w:szCs w:val="28"/>
        </w:rPr>
        <w:t>总体上您对长财预【</w:t>
      </w:r>
      <w:r>
        <w:rPr>
          <w:rFonts w:ascii="宋体" w:eastAsia="宋体" w:hAnsi="宋体" w:cstheme="minorEastAsia" w:hint="eastAsia"/>
          <w:sz w:val="28"/>
          <w:szCs w:val="28"/>
        </w:rPr>
        <w:t>2019</w:t>
      </w:r>
      <w:r>
        <w:rPr>
          <w:rFonts w:ascii="宋体" w:eastAsia="宋体" w:hAnsi="宋体" w:cstheme="minorEastAsia" w:hint="eastAsia"/>
          <w:sz w:val="28"/>
          <w:szCs w:val="28"/>
        </w:rPr>
        <w:t>】</w:t>
      </w:r>
      <w:r>
        <w:rPr>
          <w:rFonts w:ascii="宋体" w:eastAsia="宋体" w:hAnsi="宋体" w:cstheme="minorEastAsia" w:hint="eastAsia"/>
          <w:sz w:val="28"/>
          <w:szCs w:val="28"/>
        </w:rPr>
        <w:t>98</w:t>
      </w:r>
      <w:r>
        <w:rPr>
          <w:rFonts w:ascii="宋体" w:eastAsia="宋体" w:hAnsi="宋体" w:cstheme="minorEastAsia" w:hint="eastAsia"/>
          <w:sz w:val="28"/>
          <w:szCs w:val="28"/>
        </w:rPr>
        <w:t>号革命老区转移支付补助资金程家山</w:t>
      </w:r>
      <w:r>
        <w:rPr>
          <w:rFonts w:ascii="宋体" w:eastAsia="宋体" w:hAnsi="宋体" w:cstheme="minorEastAsia" w:hint="eastAsia"/>
          <w:sz w:val="28"/>
          <w:szCs w:val="28"/>
        </w:rPr>
        <w:t>-</w:t>
      </w:r>
      <w:r>
        <w:rPr>
          <w:rFonts w:ascii="宋体" w:eastAsia="宋体" w:hAnsi="宋体" w:cstheme="minorEastAsia" w:hint="eastAsia"/>
          <w:sz w:val="28"/>
          <w:szCs w:val="28"/>
        </w:rPr>
        <w:t>赵店公路改扩建工程项目项目满意吗？</w:t>
      </w:r>
      <w:r>
        <w:rPr>
          <w:rFonts w:ascii="宋体" w:eastAsia="宋体" w:hAnsi="宋体" w:cstheme="minorEastAsia" w:hint="eastAsia"/>
          <w:sz w:val="28"/>
          <w:szCs w:val="28"/>
        </w:rPr>
        <w:t> </w:t>
      </w:r>
    </w:p>
    <w:tbl>
      <w:tblPr>
        <w:tblW w:w="8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80"/>
        <w:gridCol w:w="2142"/>
        <w:gridCol w:w="1265"/>
        <w:gridCol w:w="1265"/>
        <w:gridCol w:w="1265"/>
      </w:tblGrid>
      <w:tr w:rsidR="005A1900">
        <w:trPr>
          <w:trHeight w:val="454"/>
          <w:jc w:val="center"/>
        </w:trPr>
        <w:tc>
          <w:tcPr>
            <w:tcW w:w="2580" w:type="dxa"/>
            <w:tcBorders>
              <w:top w:val="single" w:sz="4" w:space="0" w:color="auto"/>
              <w:left w:val="single" w:sz="4" w:space="0" w:color="auto"/>
              <w:bottom w:val="single" w:sz="4" w:space="0" w:color="auto"/>
              <w:right w:val="single" w:sz="4" w:space="0" w:color="auto"/>
            </w:tcBorders>
            <w:vAlign w:val="center"/>
          </w:tcPr>
          <w:p w:rsidR="005A1900" w:rsidRDefault="007F11D8">
            <w:pPr>
              <w:jc w:val="center"/>
              <w:rPr>
                <w:rFonts w:ascii="宋体" w:eastAsia="宋体" w:hAnsi="宋体"/>
                <w:sz w:val="24"/>
              </w:rPr>
            </w:pPr>
            <w:r>
              <w:rPr>
                <w:rFonts w:ascii="宋体" w:eastAsia="宋体" w:hAnsi="宋体" w:hint="eastAsia"/>
                <w:sz w:val="24"/>
              </w:rPr>
              <w:t>总数—</w:t>
            </w:r>
            <w:r>
              <w:rPr>
                <w:rFonts w:ascii="宋体" w:eastAsia="宋体" w:hAnsi="宋体" w:hint="eastAsia"/>
                <w:sz w:val="24"/>
              </w:rPr>
              <w:t>100</w:t>
            </w:r>
          </w:p>
        </w:tc>
        <w:tc>
          <w:tcPr>
            <w:tcW w:w="2142" w:type="dxa"/>
            <w:tcBorders>
              <w:top w:val="single" w:sz="4" w:space="0" w:color="auto"/>
              <w:left w:val="single" w:sz="4" w:space="0" w:color="auto"/>
              <w:bottom w:val="single" w:sz="4" w:space="0" w:color="auto"/>
              <w:right w:val="single" w:sz="4" w:space="0" w:color="auto"/>
            </w:tcBorders>
            <w:vAlign w:val="center"/>
          </w:tcPr>
          <w:p w:rsidR="005A1900" w:rsidRDefault="007F11D8">
            <w:pPr>
              <w:jc w:val="center"/>
              <w:rPr>
                <w:rFonts w:ascii="宋体" w:eastAsia="宋体" w:hAnsi="宋体"/>
                <w:sz w:val="24"/>
              </w:rPr>
            </w:pPr>
            <w:r>
              <w:rPr>
                <w:rFonts w:ascii="宋体" w:eastAsia="宋体" w:hAnsi="宋体" w:hint="eastAsia"/>
                <w:sz w:val="24"/>
              </w:rPr>
              <w:t>很满意</w:t>
            </w:r>
          </w:p>
        </w:tc>
        <w:tc>
          <w:tcPr>
            <w:tcW w:w="1265" w:type="dxa"/>
            <w:tcBorders>
              <w:top w:val="single" w:sz="4" w:space="0" w:color="auto"/>
              <w:left w:val="single" w:sz="4" w:space="0" w:color="auto"/>
              <w:bottom w:val="single" w:sz="4" w:space="0" w:color="auto"/>
              <w:right w:val="single" w:sz="4" w:space="0" w:color="auto"/>
            </w:tcBorders>
            <w:vAlign w:val="center"/>
          </w:tcPr>
          <w:p w:rsidR="005A1900" w:rsidRDefault="007F11D8">
            <w:pPr>
              <w:jc w:val="center"/>
              <w:rPr>
                <w:rFonts w:ascii="宋体" w:eastAsia="宋体" w:hAnsi="宋体"/>
                <w:sz w:val="24"/>
              </w:rPr>
            </w:pPr>
            <w:r>
              <w:rPr>
                <w:rFonts w:ascii="宋体" w:eastAsia="宋体" w:hAnsi="宋体" w:hint="eastAsia"/>
                <w:sz w:val="24"/>
              </w:rPr>
              <w:t>满意</w:t>
            </w:r>
          </w:p>
        </w:tc>
        <w:tc>
          <w:tcPr>
            <w:tcW w:w="1265" w:type="dxa"/>
            <w:tcBorders>
              <w:top w:val="single" w:sz="4" w:space="0" w:color="auto"/>
              <w:left w:val="single" w:sz="4" w:space="0" w:color="auto"/>
              <w:bottom w:val="single" w:sz="4" w:space="0" w:color="auto"/>
              <w:right w:val="single" w:sz="4" w:space="0" w:color="auto"/>
            </w:tcBorders>
            <w:vAlign w:val="center"/>
          </w:tcPr>
          <w:p w:rsidR="005A1900" w:rsidRDefault="007F11D8">
            <w:pPr>
              <w:jc w:val="center"/>
              <w:rPr>
                <w:rFonts w:ascii="宋体" w:eastAsia="宋体" w:hAnsi="宋体"/>
                <w:sz w:val="24"/>
              </w:rPr>
            </w:pPr>
            <w:r>
              <w:rPr>
                <w:rFonts w:ascii="宋体" w:eastAsia="宋体" w:hAnsi="宋体" w:hint="eastAsia"/>
                <w:sz w:val="24"/>
              </w:rPr>
              <w:t>一般</w:t>
            </w:r>
          </w:p>
        </w:tc>
        <w:tc>
          <w:tcPr>
            <w:tcW w:w="1265" w:type="dxa"/>
            <w:tcBorders>
              <w:top w:val="single" w:sz="4" w:space="0" w:color="auto"/>
              <w:left w:val="single" w:sz="4" w:space="0" w:color="auto"/>
              <w:bottom w:val="single" w:sz="4" w:space="0" w:color="auto"/>
              <w:right w:val="single" w:sz="4" w:space="0" w:color="auto"/>
            </w:tcBorders>
            <w:vAlign w:val="center"/>
          </w:tcPr>
          <w:p w:rsidR="005A1900" w:rsidRDefault="007F11D8">
            <w:pPr>
              <w:jc w:val="center"/>
              <w:rPr>
                <w:rFonts w:ascii="宋体" w:eastAsia="宋体" w:hAnsi="宋体"/>
                <w:sz w:val="24"/>
              </w:rPr>
            </w:pPr>
            <w:r>
              <w:rPr>
                <w:rFonts w:ascii="宋体" w:eastAsia="宋体" w:hAnsi="宋体" w:hint="eastAsia"/>
                <w:sz w:val="24"/>
              </w:rPr>
              <w:t>不满意</w:t>
            </w:r>
          </w:p>
        </w:tc>
      </w:tr>
      <w:tr w:rsidR="005A1900">
        <w:trPr>
          <w:trHeight w:val="454"/>
          <w:jc w:val="center"/>
        </w:trPr>
        <w:tc>
          <w:tcPr>
            <w:tcW w:w="2580" w:type="dxa"/>
            <w:tcBorders>
              <w:top w:val="single" w:sz="4" w:space="0" w:color="auto"/>
              <w:left w:val="single" w:sz="4" w:space="0" w:color="auto"/>
              <w:bottom w:val="single" w:sz="4" w:space="0" w:color="auto"/>
              <w:right w:val="single" w:sz="4" w:space="0" w:color="auto"/>
            </w:tcBorders>
            <w:vAlign w:val="center"/>
          </w:tcPr>
          <w:p w:rsidR="005A1900" w:rsidRDefault="007F11D8">
            <w:pPr>
              <w:ind w:firstLine="480"/>
              <w:jc w:val="center"/>
              <w:rPr>
                <w:rFonts w:ascii="宋体" w:eastAsia="宋体" w:hAnsi="宋体"/>
                <w:sz w:val="24"/>
              </w:rPr>
            </w:pPr>
            <w:r>
              <w:rPr>
                <w:rFonts w:ascii="宋体" w:eastAsia="宋体" w:hAnsi="宋体" w:hint="eastAsia"/>
                <w:sz w:val="24"/>
              </w:rPr>
              <w:t>份数</w:t>
            </w:r>
          </w:p>
        </w:tc>
        <w:tc>
          <w:tcPr>
            <w:tcW w:w="2142" w:type="dxa"/>
            <w:tcBorders>
              <w:top w:val="single" w:sz="4" w:space="0" w:color="auto"/>
              <w:left w:val="single" w:sz="4" w:space="0" w:color="auto"/>
              <w:bottom w:val="single" w:sz="4" w:space="0" w:color="auto"/>
              <w:right w:val="single" w:sz="4" w:space="0" w:color="auto"/>
            </w:tcBorders>
            <w:vAlign w:val="center"/>
          </w:tcPr>
          <w:p w:rsidR="005A1900" w:rsidRDefault="007F11D8">
            <w:pPr>
              <w:ind w:firstLine="480"/>
              <w:jc w:val="center"/>
              <w:rPr>
                <w:rFonts w:ascii="宋体" w:eastAsia="宋体" w:hAnsi="宋体" w:cs="宋体"/>
                <w:bCs/>
                <w:color w:val="000000"/>
                <w:sz w:val="24"/>
              </w:rPr>
            </w:pPr>
            <w:r>
              <w:rPr>
                <w:rFonts w:ascii="宋体" w:eastAsia="宋体" w:hAnsi="宋体" w:cs="宋体" w:hint="eastAsia"/>
                <w:bCs/>
                <w:color w:val="000000"/>
                <w:sz w:val="24"/>
              </w:rPr>
              <w:t>40</w:t>
            </w:r>
          </w:p>
        </w:tc>
        <w:tc>
          <w:tcPr>
            <w:tcW w:w="1265" w:type="dxa"/>
            <w:tcBorders>
              <w:top w:val="single" w:sz="4" w:space="0" w:color="auto"/>
              <w:left w:val="single" w:sz="4" w:space="0" w:color="auto"/>
              <w:bottom w:val="single" w:sz="4" w:space="0" w:color="auto"/>
              <w:right w:val="single" w:sz="4" w:space="0" w:color="auto"/>
            </w:tcBorders>
            <w:vAlign w:val="center"/>
          </w:tcPr>
          <w:p w:rsidR="005A1900" w:rsidRDefault="007F11D8">
            <w:pPr>
              <w:ind w:firstLine="480"/>
              <w:jc w:val="center"/>
              <w:rPr>
                <w:rFonts w:ascii="宋体" w:eastAsia="宋体" w:hAnsi="宋体" w:cs="宋体"/>
                <w:bCs/>
                <w:color w:val="000000"/>
                <w:sz w:val="24"/>
              </w:rPr>
            </w:pPr>
            <w:r>
              <w:rPr>
                <w:rFonts w:ascii="宋体" w:eastAsia="宋体" w:hAnsi="宋体" w:cs="宋体" w:hint="eastAsia"/>
                <w:bCs/>
                <w:color w:val="000000"/>
                <w:sz w:val="24"/>
              </w:rPr>
              <w:t>46</w:t>
            </w:r>
          </w:p>
        </w:tc>
        <w:tc>
          <w:tcPr>
            <w:tcW w:w="1265" w:type="dxa"/>
            <w:tcBorders>
              <w:top w:val="single" w:sz="4" w:space="0" w:color="auto"/>
              <w:left w:val="single" w:sz="4" w:space="0" w:color="auto"/>
              <w:bottom w:val="single" w:sz="4" w:space="0" w:color="auto"/>
              <w:right w:val="single" w:sz="4" w:space="0" w:color="auto"/>
            </w:tcBorders>
            <w:vAlign w:val="center"/>
          </w:tcPr>
          <w:p w:rsidR="005A1900" w:rsidRDefault="007F11D8">
            <w:pPr>
              <w:ind w:firstLine="480"/>
              <w:jc w:val="center"/>
              <w:rPr>
                <w:rFonts w:ascii="宋体" w:eastAsia="宋体" w:hAnsi="宋体" w:cs="宋体"/>
                <w:bCs/>
                <w:color w:val="000000"/>
                <w:sz w:val="24"/>
              </w:rPr>
            </w:pPr>
            <w:r>
              <w:rPr>
                <w:rFonts w:ascii="宋体" w:eastAsia="宋体" w:hAnsi="宋体" w:cs="宋体" w:hint="eastAsia"/>
                <w:bCs/>
                <w:color w:val="000000"/>
                <w:sz w:val="24"/>
              </w:rPr>
              <w:t>14</w:t>
            </w:r>
          </w:p>
        </w:tc>
        <w:tc>
          <w:tcPr>
            <w:tcW w:w="1265" w:type="dxa"/>
            <w:tcBorders>
              <w:top w:val="single" w:sz="4" w:space="0" w:color="auto"/>
              <w:left w:val="single" w:sz="4" w:space="0" w:color="auto"/>
              <w:bottom w:val="single" w:sz="4" w:space="0" w:color="auto"/>
              <w:right w:val="single" w:sz="4" w:space="0" w:color="auto"/>
            </w:tcBorders>
            <w:vAlign w:val="center"/>
          </w:tcPr>
          <w:p w:rsidR="005A1900" w:rsidRDefault="007F11D8">
            <w:pPr>
              <w:ind w:firstLine="480"/>
              <w:jc w:val="center"/>
              <w:rPr>
                <w:rFonts w:ascii="宋体" w:eastAsia="宋体" w:hAnsi="宋体" w:cs="宋体"/>
                <w:bCs/>
                <w:color w:val="000000"/>
                <w:sz w:val="24"/>
              </w:rPr>
            </w:pPr>
            <w:r>
              <w:rPr>
                <w:rFonts w:ascii="宋体" w:eastAsia="宋体" w:hAnsi="宋体" w:cs="宋体" w:hint="eastAsia"/>
                <w:bCs/>
                <w:color w:val="000000"/>
                <w:sz w:val="24"/>
              </w:rPr>
              <w:t>0</w:t>
            </w:r>
          </w:p>
        </w:tc>
      </w:tr>
      <w:tr w:rsidR="005A1900">
        <w:trPr>
          <w:trHeight w:val="454"/>
          <w:jc w:val="center"/>
        </w:trPr>
        <w:tc>
          <w:tcPr>
            <w:tcW w:w="2580" w:type="dxa"/>
            <w:tcBorders>
              <w:top w:val="single" w:sz="4" w:space="0" w:color="auto"/>
              <w:left w:val="single" w:sz="4" w:space="0" w:color="auto"/>
              <w:bottom w:val="single" w:sz="4" w:space="0" w:color="auto"/>
              <w:right w:val="single" w:sz="4" w:space="0" w:color="auto"/>
            </w:tcBorders>
            <w:vAlign w:val="center"/>
          </w:tcPr>
          <w:p w:rsidR="005A1900" w:rsidRDefault="007F11D8">
            <w:pPr>
              <w:ind w:firstLine="480"/>
              <w:jc w:val="center"/>
              <w:rPr>
                <w:rFonts w:ascii="宋体" w:eastAsia="宋体" w:hAnsi="宋体"/>
                <w:sz w:val="24"/>
              </w:rPr>
            </w:pPr>
            <w:r>
              <w:rPr>
                <w:rFonts w:ascii="宋体" w:eastAsia="宋体" w:hAnsi="宋体" w:hint="eastAsia"/>
                <w:sz w:val="24"/>
              </w:rPr>
              <w:t>百分比</w:t>
            </w:r>
          </w:p>
        </w:tc>
        <w:tc>
          <w:tcPr>
            <w:tcW w:w="2142" w:type="dxa"/>
            <w:tcBorders>
              <w:top w:val="single" w:sz="4" w:space="0" w:color="auto"/>
              <w:left w:val="single" w:sz="4" w:space="0" w:color="auto"/>
              <w:bottom w:val="single" w:sz="4" w:space="0" w:color="auto"/>
              <w:right w:val="single" w:sz="4" w:space="0" w:color="auto"/>
            </w:tcBorders>
            <w:vAlign w:val="center"/>
          </w:tcPr>
          <w:p w:rsidR="005A1900" w:rsidRDefault="007F11D8">
            <w:pPr>
              <w:ind w:firstLine="480"/>
              <w:jc w:val="center"/>
              <w:rPr>
                <w:rFonts w:ascii="宋体" w:eastAsia="宋体" w:hAnsi="宋体" w:cs="宋体"/>
                <w:color w:val="000000"/>
                <w:sz w:val="24"/>
              </w:rPr>
            </w:pPr>
            <w:r>
              <w:rPr>
                <w:rFonts w:ascii="宋体" w:eastAsia="宋体" w:hAnsi="宋体" w:cs="宋体" w:hint="eastAsia"/>
                <w:color w:val="000000"/>
                <w:sz w:val="24"/>
              </w:rPr>
              <w:t>85%</w:t>
            </w:r>
          </w:p>
        </w:tc>
        <w:tc>
          <w:tcPr>
            <w:tcW w:w="1265" w:type="dxa"/>
            <w:tcBorders>
              <w:top w:val="single" w:sz="4" w:space="0" w:color="auto"/>
              <w:left w:val="single" w:sz="4" w:space="0" w:color="auto"/>
              <w:bottom w:val="single" w:sz="4" w:space="0" w:color="auto"/>
              <w:right w:val="single" w:sz="4" w:space="0" w:color="auto"/>
            </w:tcBorders>
            <w:vAlign w:val="center"/>
          </w:tcPr>
          <w:p w:rsidR="005A1900" w:rsidRDefault="007F11D8">
            <w:pPr>
              <w:ind w:firstLine="480"/>
              <w:jc w:val="center"/>
              <w:rPr>
                <w:rFonts w:ascii="宋体" w:eastAsia="宋体" w:hAnsi="宋体" w:cs="宋体"/>
                <w:color w:val="000000"/>
                <w:sz w:val="24"/>
              </w:rPr>
            </w:pPr>
            <w:r>
              <w:rPr>
                <w:rFonts w:ascii="宋体" w:eastAsia="宋体" w:hAnsi="宋体" w:cs="宋体" w:hint="eastAsia"/>
                <w:color w:val="000000"/>
                <w:sz w:val="24"/>
              </w:rPr>
              <w:t>9%</w:t>
            </w:r>
          </w:p>
        </w:tc>
        <w:tc>
          <w:tcPr>
            <w:tcW w:w="1265" w:type="dxa"/>
            <w:tcBorders>
              <w:top w:val="single" w:sz="4" w:space="0" w:color="auto"/>
              <w:left w:val="single" w:sz="4" w:space="0" w:color="auto"/>
              <w:bottom w:val="single" w:sz="4" w:space="0" w:color="auto"/>
              <w:right w:val="single" w:sz="4" w:space="0" w:color="auto"/>
            </w:tcBorders>
            <w:vAlign w:val="center"/>
          </w:tcPr>
          <w:p w:rsidR="005A1900" w:rsidRDefault="007F11D8">
            <w:pPr>
              <w:ind w:firstLine="480"/>
              <w:jc w:val="center"/>
              <w:rPr>
                <w:rFonts w:ascii="宋体" w:eastAsia="宋体" w:hAnsi="宋体" w:cs="宋体"/>
                <w:color w:val="000000"/>
                <w:sz w:val="24"/>
              </w:rPr>
            </w:pPr>
            <w:r>
              <w:rPr>
                <w:rFonts w:ascii="宋体" w:eastAsia="宋体" w:hAnsi="宋体" w:cs="宋体" w:hint="eastAsia"/>
                <w:color w:val="000000"/>
                <w:sz w:val="24"/>
              </w:rPr>
              <w:t>6%</w:t>
            </w:r>
          </w:p>
        </w:tc>
        <w:tc>
          <w:tcPr>
            <w:tcW w:w="1265" w:type="dxa"/>
            <w:tcBorders>
              <w:top w:val="single" w:sz="4" w:space="0" w:color="auto"/>
              <w:left w:val="single" w:sz="4" w:space="0" w:color="auto"/>
              <w:bottom w:val="single" w:sz="4" w:space="0" w:color="auto"/>
              <w:right w:val="single" w:sz="4" w:space="0" w:color="auto"/>
            </w:tcBorders>
            <w:vAlign w:val="center"/>
          </w:tcPr>
          <w:p w:rsidR="005A1900" w:rsidRDefault="007F11D8">
            <w:pPr>
              <w:ind w:firstLine="480"/>
              <w:jc w:val="center"/>
              <w:rPr>
                <w:rFonts w:ascii="宋体" w:eastAsia="宋体" w:hAnsi="宋体" w:cs="宋体"/>
                <w:color w:val="000000"/>
                <w:sz w:val="24"/>
              </w:rPr>
            </w:pPr>
            <w:r>
              <w:rPr>
                <w:rFonts w:ascii="宋体" w:eastAsia="宋体" w:hAnsi="宋体" w:cs="宋体" w:hint="eastAsia"/>
                <w:color w:val="000000"/>
                <w:sz w:val="24"/>
              </w:rPr>
              <w:t>0%</w:t>
            </w:r>
          </w:p>
        </w:tc>
      </w:tr>
    </w:tbl>
    <w:p w:rsidR="005A1900" w:rsidRDefault="005A1900">
      <w:pPr>
        <w:pStyle w:val="12"/>
        <w:widowControl/>
        <w:snapToGrid w:val="0"/>
        <w:spacing w:line="360" w:lineRule="auto"/>
        <w:ind w:firstLine="562"/>
        <w:jc w:val="left"/>
        <w:rPr>
          <w:rFonts w:ascii="宋体" w:eastAsia="宋体" w:hAnsi="宋体" w:cstheme="minorEastAsia"/>
          <w:b/>
          <w:bCs/>
          <w:sz w:val="28"/>
          <w:szCs w:val="28"/>
          <w:lang w:val="zh-CN"/>
        </w:rPr>
      </w:pPr>
    </w:p>
    <w:p w:rsidR="005A1900" w:rsidRDefault="007F11D8">
      <w:pPr>
        <w:pStyle w:val="12"/>
        <w:widowControl/>
        <w:snapToGrid w:val="0"/>
        <w:spacing w:line="360" w:lineRule="auto"/>
        <w:ind w:firstLine="562"/>
        <w:jc w:val="left"/>
        <w:rPr>
          <w:rFonts w:ascii="宋体" w:eastAsia="宋体" w:hAnsi="宋体"/>
          <w:color w:val="C00000"/>
          <w:sz w:val="28"/>
          <w:szCs w:val="28"/>
        </w:rPr>
      </w:pPr>
      <w:r>
        <w:rPr>
          <w:rFonts w:ascii="宋体" w:eastAsia="宋体" w:hAnsi="宋体" w:cstheme="minorEastAsia" w:hint="eastAsia"/>
          <w:b/>
          <w:bCs/>
          <w:sz w:val="28"/>
          <w:szCs w:val="28"/>
          <w:lang w:val="zh-CN"/>
        </w:rPr>
        <w:t>四、总结</w:t>
      </w:r>
    </w:p>
    <w:p w:rsidR="005A1900" w:rsidRDefault="007F11D8">
      <w:pPr>
        <w:pStyle w:val="11"/>
        <w:adjustRightInd w:val="0"/>
        <w:snapToGrid w:val="0"/>
        <w:spacing w:line="312" w:lineRule="auto"/>
        <w:ind w:firstLine="560"/>
        <w:rPr>
          <w:rFonts w:ascii="宋体" w:eastAsia="宋体" w:hAnsi="宋体" w:cs="仿宋"/>
          <w:sz w:val="28"/>
          <w:szCs w:val="28"/>
        </w:rPr>
      </w:pPr>
      <w:r>
        <w:rPr>
          <w:rFonts w:ascii="宋体" w:eastAsia="宋体" w:hAnsi="宋体" w:cs="仿宋" w:hint="eastAsia"/>
          <w:sz w:val="28"/>
          <w:szCs w:val="28"/>
        </w:rPr>
        <w:t>根据调查问卷的结果，长财预【</w:t>
      </w:r>
      <w:r>
        <w:rPr>
          <w:rFonts w:ascii="宋体" w:eastAsia="宋体" w:hAnsi="宋体" w:cs="仿宋" w:hint="eastAsia"/>
          <w:sz w:val="28"/>
          <w:szCs w:val="28"/>
        </w:rPr>
        <w:t>2019</w:t>
      </w:r>
      <w:r>
        <w:rPr>
          <w:rFonts w:ascii="宋体" w:eastAsia="宋体" w:hAnsi="宋体" w:cs="仿宋" w:hint="eastAsia"/>
          <w:sz w:val="28"/>
          <w:szCs w:val="28"/>
        </w:rPr>
        <w:t>】</w:t>
      </w:r>
      <w:r>
        <w:rPr>
          <w:rFonts w:ascii="宋体" w:eastAsia="宋体" w:hAnsi="宋体" w:cs="仿宋" w:hint="eastAsia"/>
          <w:sz w:val="28"/>
          <w:szCs w:val="28"/>
        </w:rPr>
        <w:t>98</w:t>
      </w:r>
      <w:r>
        <w:rPr>
          <w:rFonts w:ascii="宋体" w:eastAsia="宋体" w:hAnsi="宋体" w:cs="仿宋" w:hint="eastAsia"/>
          <w:sz w:val="28"/>
          <w:szCs w:val="28"/>
        </w:rPr>
        <w:t>号革命老区转移支付补助资金程家山</w:t>
      </w:r>
      <w:r>
        <w:rPr>
          <w:rFonts w:ascii="宋体" w:eastAsia="宋体" w:hAnsi="宋体" w:cs="仿宋" w:hint="eastAsia"/>
          <w:sz w:val="28"/>
          <w:szCs w:val="28"/>
        </w:rPr>
        <w:t>-</w:t>
      </w:r>
      <w:r>
        <w:rPr>
          <w:rFonts w:ascii="宋体" w:eastAsia="宋体" w:hAnsi="宋体" w:cs="仿宋" w:hint="eastAsia"/>
          <w:sz w:val="28"/>
          <w:szCs w:val="28"/>
        </w:rPr>
        <w:t>赵店公路改扩建工程项目项目绩效评价项目负责人满意度</w:t>
      </w:r>
      <w:r>
        <w:rPr>
          <w:rFonts w:ascii="宋体" w:eastAsia="宋体" w:hAnsi="宋体" w:cs="仿宋" w:hint="eastAsia"/>
          <w:sz w:val="28"/>
          <w:szCs w:val="28"/>
        </w:rPr>
        <w:t>85%</w:t>
      </w:r>
      <w:r>
        <w:rPr>
          <w:rFonts w:ascii="宋体" w:eastAsia="宋体" w:hAnsi="宋体" w:cs="仿宋" w:hint="eastAsia"/>
          <w:sz w:val="28"/>
          <w:szCs w:val="28"/>
        </w:rPr>
        <w:t>，受益居民满意度</w:t>
      </w:r>
      <w:r>
        <w:rPr>
          <w:rFonts w:ascii="宋体" w:eastAsia="宋体" w:hAnsi="宋体" w:cs="仿宋" w:hint="eastAsia"/>
          <w:sz w:val="28"/>
          <w:szCs w:val="28"/>
        </w:rPr>
        <w:t>81.25%</w:t>
      </w:r>
      <w:r>
        <w:rPr>
          <w:rFonts w:ascii="宋体" w:eastAsia="宋体" w:hAnsi="宋体" w:cs="仿宋" w:hint="eastAsia"/>
          <w:sz w:val="28"/>
          <w:szCs w:val="28"/>
        </w:rPr>
        <w:t>，根据评分标准，得分为</w:t>
      </w:r>
      <w:r>
        <w:rPr>
          <w:rFonts w:ascii="宋体" w:eastAsia="宋体" w:hAnsi="宋体" w:cs="仿宋" w:hint="eastAsia"/>
          <w:sz w:val="28"/>
          <w:szCs w:val="28"/>
        </w:rPr>
        <w:t>9.84</w:t>
      </w:r>
      <w:r>
        <w:rPr>
          <w:rFonts w:ascii="宋体" w:eastAsia="宋体" w:hAnsi="宋体" w:cs="仿宋" w:hint="eastAsia"/>
          <w:sz w:val="28"/>
          <w:szCs w:val="28"/>
        </w:rPr>
        <w:t>分。</w:t>
      </w:r>
    </w:p>
    <w:p w:rsidR="005A1900" w:rsidRDefault="005A1900">
      <w:pPr>
        <w:pStyle w:val="a0"/>
        <w:rPr>
          <w:rFonts w:ascii="宋体" w:eastAsia="宋体" w:hAnsi="宋体" w:cs="方正小标宋简体"/>
          <w:bCs/>
          <w:color w:val="C00000"/>
          <w:sz w:val="32"/>
          <w:szCs w:val="32"/>
        </w:rPr>
      </w:pPr>
    </w:p>
    <w:p w:rsidR="005A1900" w:rsidRDefault="005A1900">
      <w:pPr>
        <w:pStyle w:val="10"/>
        <w:rPr>
          <w:rStyle w:val="first-child"/>
          <w:rFonts w:ascii="宋体" w:eastAsia="宋体" w:hAnsi="宋体"/>
          <w:color w:val="0000FF"/>
        </w:rPr>
      </w:pPr>
    </w:p>
    <w:p w:rsidR="005A1900" w:rsidRDefault="005A1900">
      <w:pPr>
        <w:pStyle w:val="10"/>
        <w:rPr>
          <w:rStyle w:val="first-child"/>
          <w:rFonts w:ascii="宋体" w:eastAsia="宋体" w:hAnsi="宋体"/>
          <w:color w:val="0000FF"/>
        </w:rPr>
        <w:sectPr w:rsidR="005A1900">
          <w:headerReference w:type="default" r:id="rId22"/>
          <w:footerReference w:type="default" r:id="rId23"/>
          <w:pgSz w:w="11906" w:h="16838"/>
          <w:pgMar w:top="1701" w:right="1701" w:bottom="1701" w:left="1701" w:header="964" w:footer="964" w:gutter="0"/>
          <w:pgNumType w:fmt="numberInDash"/>
          <w:cols w:space="425"/>
          <w:docGrid w:type="linesAndChars" w:linePitch="312"/>
        </w:sectPr>
      </w:pPr>
    </w:p>
    <w:p w:rsidR="005A1900" w:rsidRDefault="007F11D8">
      <w:pPr>
        <w:pStyle w:val="10"/>
        <w:rPr>
          <w:rFonts w:ascii="宋体" w:eastAsia="宋体" w:hAnsi="宋体" w:cs="黑体"/>
          <w:b/>
          <w:bCs/>
          <w:kern w:val="0"/>
          <w:sz w:val="28"/>
          <w:szCs w:val="28"/>
        </w:rPr>
      </w:pPr>
      <w:r>
        <w:rPr>
          <w:rFonts w:ascii="宋体" w:eastAsia="宋体" w:hAnsi="宋体" w:cs="黑体" w:hint="eastAsia"/>
          <w:b/>
          <w:bCs/>
          <w:kern w:val="0"/>
          <w:sz w:val="28"/>
          <w:szCs w:val="28"/>
        </w:rPr>
        <w:lastRenderedPageBreak/>
        <w:t>附件</w:t>
      </w:r>
      <w:r>
        <w:rPr>
          <w:rFonts w:ascii="宋体" w:eastAsia="宋体" w:hAnsi="宋体" w:cs="黑体" w:hint="eastAsia"/>
          <w:b/>
          <w:bCs/>
          <w:kern w:val="0"/>
          <w:sz w:val="28"/>
          <w:szCs w:val="28"/>
        </w:rPr>
        <w:t>4</w:t>
      </w:r>
      <w:r>
        <w:rPr>
          <w:rFonts w:ascii="宋体" w:eastAsia="宋体" w:hAnsi="宋体" w:cs="黑体" w:hint="eastAsia"/>
          <w:b/>
          <w:bCs/>
          <w:kern w:val="0"/>
          <w:sz w:val="28"/>
          <w:szCs w:val="28"/>
        </w:rPr>
        <w:t>：实施方案</w:t>
      </w:r>
    </w:p>
    <w:p w:rsidR="005A1900" w:rsidRDefault="005A1900"/>
    <w:p w:rsidR="005A1900" w:rsidRDefault="005A1900">
      <w:pPr>
        <w:pStyle w:val="a0"/>
      </w:pPr>
    </w:p>
    <w:p w:rsidR="005A1900" w:rsidRDefault="005A1900">
      <w:pPr>
        <w:pStyle w:val="a0"/>
      </w:pPr>
    </w:p>
    <w:p w:rsidR="005A1900" w:rsidRDefault="005A1900">
      <w:pPr>
        <w:pStyle w:val="a0"/>
      </w:pPr>
    </w:p>
    <w:p w:rsidR="005A1900" w:rsidRDefault="005A1900">
      <w:pPr>
        <w:pStyle w:val="a0"/>
      </w:pPr>
    </w:p>
    <w:p w:rsidR="005A1900" w:rsidRDefault="005A1900">
      <w:pPr>
        <w:pStyle w:val="a0"/>
      </w:pPr>
    </w:p>
    <w:p w:rsidR="005A1900" w:rsidRDefault="007F11D8">
      <w:pPr>
        <w:adjustRightInd w:val="0"/>
        <w:snapToGrid w:val="0"/>
        <w:spacing w:line="360" w:lineRule="auto"/>
        <w:jc w:val="center"/>
        <w:rPr>
          <w:rFonts w:ascii="宋体" w:eastAsia="宋体" w:hAnsi="宋体" w:cs="宋体"/>
          <w:b/>
          <w:sz w:val="56"/>
          <w:szCs w:val="40"/>
        </w:rPr>
      </w:pPr>
      <w:r>
        <w:rPr>
          <w:rFonts w:ascii="宋体" w:eastAsia="宋体" w:hAnsi="宋体" w:cs="仿宋" w:hint="eastAsia"/>
          <w:b/>
          <w:sz w:val="56"/>
          <w:szCs w:val="40"/>
        </w:rPr>
        <w:t>长治市</w:t>
      </w:r>
      <w:r>
        <w:rPr>
          <w:rFonts w:ascii="宋体" w:eastAsia="宋体" w:hAnsi="宋体" w:cs="宋体" w:hint="eastAsia"/>
          <w:b/>
          <w:sz w:val="56"/>
          <w:szCs w:val="40"/>
        </w:rPr>
        <w:t>黎城县财政支出绩效评价</w:t>
      </w:r>
    </w:p>
    <w:p w:rsidR="005A1900" w:rsidRDefault="007F11D8">
      <w:pPr>
        <w:adjustRightInd w:val="0"/>
        <w:snapToGrid w:val="0"/>
        <w:spacing w:line="360" w:lineRule="auto"/>
        <w:jc w:val="center"/>
        <w:rPr>
          <w:rFonts w:ascii="宋体" w:eastAsia="宋体" w:hAnsi="宋体" w:cs="宋体"/>
          <w:b/>
          <w:sz w:val="56"/>
          <w:szCs w:val="40"/>
        </w:rPr>
      </w:pPr>
      <w:r>
        <w:rPr>
          <w:rFonts w:ascii="宋体" w:eastAsia="宋体" w:hAnsi="宋体" w:cs="宋体" w:hint="eastAsia"/>
          <w:b/>
          <w:sz w:val="56"/>
          <w:szCs w:val="40"/>
        </w:rPr>
        <w:t>实</w:t>
      </w:r>
      <w:r>
        <w:rPr>
          <w:rFonts w:ascii="宋体" w:eastAsia="宋体" w:hAnsi="宋体" w:cs="宋体" w:hint="eastAsia"/>
          <w:b/>
          <w:sz w:val="56"/>
          <w:szCs w:val="40"/>
        </w:rPr>
        <w:t xml:space="preserve">  </w:t>
      </w:r>
      <w:r>
        <w:rPr>
          <w:rFonts w:ascii="宋体" w:eastAsia="宋体" w:hAnsi="宋体" w:cs="宋体" w:hint="eastAsia"/>
          <w:b/>
          <w:sz w:val="56"/>
          <w:szCs w:val="40"/>
        </w:rPr>
        <w:t>施</w:t>
      </w:r>
      <w:r>
        <w:rPr>
          <w:rFonts w:ascii="宋体" w:eastAsia="宋体" w:hAnsi="宋体" w:cs="宋体" w:hint="eastAsia"/>
          <w:b/>
          <w:sz w:val="56"/>
          <w:szCs w:val="40"/>
        </w:rPr>
        <w:t xml:space="preserve">  </w:t>
      </w:r>
      <w:r>
        <w:rPr>
          <w:rFonts w:ascii="宋体" w:eastAsia="宋体" w:hAnsi="宋体" w:cs="宋体" w:hint="eastAsia"/>
          <w:b/>
          <w:sz w:val="56"/>
          <w:szCs w:val="40"/>
        </w:rPr>
        <w:t>方</w:t>
      </w:r>
      <w:r>
        <w:rPr>
          <w:rFonts w:ascii="宋体" w:eastAsia="宋体" w:hAnsi="宋体" w:cs="宋体" w:hint="eastAsia"/>
          <w:b/>
          <w:sz w:val="56"/>
          <w:szCs w:val="40"/>
        </w:rPr>
        <w:t xml:space="preserve">  </w:t>
      </w:r>
      <w:r>
        <w:rPr>
          <w:rFonts w:ascii="宋体" w:eastAsia="宋体" w:hAnsi="宋体" w:cs="宋体" w:hint="eastAsia"/>
          <w:b/>
          <w:sz w:val="56"/>
          <w:szCs w:val="40"/>
        </w:rPr>
        <w:t>案</w:t>
      </w:r>
    </w:p>
    <w:p w:rsidR="005A1900" w:rsidRDefault="005A1900">
      <w:pPr>
        <w:adjustRightInd w:val="0"/>
        <w:snapToGrid w:val="0"/>
        <w:spacing w:line="360" w:lineRule="auto"/>
        <w:ind w:leftChars="100" w:left="210" w:firstLineChars="200" w:firstLine="720"/>
        <w:jc w:val="center"/>
        <w:rPr>
          <w:rFonts w:ascii="宋体" w:eastAsia="宋体" w:hAnsi="宋体" w:cs="仿宋"/>
          <w:sz w:val="36"/>
          <w:szCs w:val="36"/>
        </w:rPr>
      </w:pPr>
    </w:p>
    <w:p w:rsidR="005A1900" w:rsidRDefault="005A1900">
      <w:pPr>
        <w:adjustRightInd w:val="0"/>
        <w:snapToGrid w:val="0"/>
        <w:spacing w:line="360" w:lineRule="auto"/>
        <w:ind w:leftChars="100" w:left="210" w:firstLineChars="200" w:firstLine="720"/>
        <w:jc w:val="center"/>
        <w:rPr>
          <w:rFonts w:ascii="宋体" w:eastAsia="宋体" w:hAnsi="宋体" w:cs="仿宋"/>
          <w:sz w:val="36"/>
          <w:szCs w:val="36"/>
        </w:rPr>
      </w:pPr>
    </w:p>
    <w:p w:rsidR="005A1900" w:rsidRDefault="005A1900">
      <w:pPr>
        <w:adjustRightInd w:val="0"/>
        <w:snapToGrid w:val="0"/>
        <w:spacing w:line="360" w:lineRule="auto"/>
        <w:ind w:leftChars="100" w:left="210" w:firstLineChars="200" w:firstLine="720"/>
        <w:jc w:val="center"/>
        <w:rPr>
          <w:rFonts w:ascii="宋体" w:eastAsia="宋体" w:hAnsi="宋体" w:cs="仿宋"/>
          <w:sz w:val="36"/>
          <w:szCs w:val="36"/>
        </w:rPr>
      </w:pPr>
    </w:p>
    <w:p w:rsidR="005A1900" w:rsidRDefault="005A1900">
      <w:pPr>
        <w:adjustRightInd w:val="0"/>
        <w:snapToGrid w:val="0"/>
        <w:spacing w:line="360" w:lineRule="auto"/>
        <w:ind w:leftChars="100" w:left="210" w:firstLineChars="200" w:firstLine="720"/>
        <w:jc w:val="center"/>
        <w:rPr>
          <w:rFonts w:ascii="宋体" w:eastAsia="宋体" w:hAnsi="宋体" w:cs="仿宋"/>
          <w:sz w:val="36"/>
          <w:szCs w:val="36"/>
        </w:rPr>
      </w:pPr>
    </w:p>
    <w:p w:rsidR="005A1900" w:rsidRDefault="005A1900">
      <w:pPr>
        <w:adjustRightInd w:val="0"/>
        <w:snapToGrid w:val="0"/>
        <w:spacing w:line="360" w:lineRule="auto"/>
        <w:ind w:leftChars="100" w:left="210" w:firstLineChars="200" w:firstLine="720"/>
        <w:jc w:val="center"/>
        <w:rPr>
          <w:rFonts w:ascii="宋体" w:eastAsia="宋体" w:hAnsi="宋体" w:cs="仿宋"/>
          <w:sz w:val="36"/>
          <w:szCs w:val="36"/>
        </w:rPr>
      </w:pPr>
    </w:p>
    <w:p w:rsidR="005A1900" w:rsidRDefault="005A1900">
      <w:pPr>
        <w:pStyle w:val="a0"/>
      </w:pPr>
    </w:p>
    <w:p w:rsidR="005A1900" w:rsidRDefault="005A1900">
      <w:pPr>
        <w:pStyle w:val="a0"/>
      </w:pPr>
    </w:p>
    <w:p w:rsidR="005A1900" w:rsidRDefault="007F11D8">
      <w:pPr>
        <w:adjustRightInd w:val="0"/>
        <w:snapToGrid w:val="0"/>
        <w:spacing w:line="360" w:lineRule="auto"/>
        <w:ind w:left="10" w:firstLineChars="196" w:firstLine="627"/>
        <w:rPr>
          <w:rFonts w:ascii="宋体" w:eastAsia="宋体" w:hAnsi="宋体" w:cs="宋体"/>
          <w:sz w:val="32"/>
          <w:szCs w:val="32"/>
        </w:rPr>
      </w:pPr>
      <w:r>
        <w:rPr>
          <w:rFonts w:ascii="宋体" w:eastAsia="宋体" w:hAnsi="宋体" w:cs="宋体" w:hint="eastAsia"/>
          <w:sz w:val="32"/>
          <w:szCs w:val="32"/>
        </w:rPr>
        <w:t>项目名称：长财预【</w:t>
      </w:r>
      <w:r>
        <w:rPr>
          <w:rFonts w:ascii="宋体" w:eastAsia="宋体" w:hAnsi="宋体" w:cs="宋体" w:hint="eastAsia"/>
          <w:sz w:val="32"/>
          <w:szCs w:val="32"/>
        </w:rPr>
        <w:t>2019</w:t>
      </w:r>
      <w:r>
        <w:rPr>
          <w:rFonts w:ascii="宋体" w:eastAsia="宋体" w:hAnsi="宋体" w:cs="宋体" w:hint="eastAsia"/>
          <w:sz w:val="32"/>
          <w:szCs w:val="32"/>
        </w:rPr>
        <w:t>】</w:t>
      </w:r>
      <w:r>
        <w:rPr>
          <w:rFonts w:ascii="宋体" w:eastAsia="宋体" w:hAnsi="宋体" w:cs="宋体" w:hint="eastAsia"/>
          <w:sz w:val="32"/>
          <w:szCs w:val="32"/>
        </w:rPr>
        <w:t>98</w:t>
      </w:r>
      <w:r>
        <w:rPr>
          <w:rFonts w:ascii="宋体" w:eastAsia="宋体" w:hAnsi="宋体" w:cs="宋体" w:hint="eastAsia"/>
          <w:sz w:val="32"/>
          <w:szCs w:val="32"/>
        </w:rPr>
        <w:t>号革命老区转移支付补助资金程家山</w:t>
      </w:r>
      <w:r>
        <w:rPr>
          <w:rFonts w:ascii="宋体" w:eastAsia="宋体" w:hAnsi="宋体" w:cs="宋体" w:hint="eastAsia"/>
          <w:sz w:val="32"/>
          <w:szCs w:val="32"/>
        </w:rPr>
        <w:t>-</w:t>
      </w:r>
      <w:r>
        <w:rPr>
          <w:rFonts w:ascii="宋体" w:eastAsia="宋体" w:hAnsi="宋体" w:cs="宋体" w:hint="eastAsia"/>
          <w:sz w:val="32"/>
          <w:szCs w:val="32"/>
        </w:rPr>
        <w:t>赵店公路改扩建工程项目</w:t>
      </w:r>
    </w:p>
    <w:p w:rsidR="005A1900" w:rsidRDefault="007F11D8">
      <w:pPr>
        <w:adjustRightInd w:val="0"/>
        <w:snapToGrid w:val="0"/>
        <w:spacing w:line="360" w:lineRule="auto"/>
        <w:ind w:left="10" w:firstLineChars="196" w:firstLine="627"/>
        <w:rPr>
          <w:rFonts w:ascii="宋体" w:eastAsia="宋体" w:hAnsi="宋体" w:cs="宋体"/>
          <w:sz w:val="32"/>
          <w:szCs w:val="32"/>
        </w:rPr>
      </w:pPr>
      <w:r>
        <w:rPr>
          <w:rFonts w:ascii="宋体" w:eastAsia="宋体" w:hAnsi="宋体" w:cs="宋体" w:hint="eastAsia"/>
          <w:sz w:val="32"/>
          <w:szCs w:val="32"/>
        </w:rPr>
        <w:t>实施单位：山西隆坤路桥工程有限公司</w:t>
      </w:r>
    </w:p>
    <w:p w:rsidR="005A1900" w:rsidRDefault="007F11D8">
      <w:pPr>
        <w:adjustRightInd w:val="0"/>
        <w:snapToGrid w:val="0"/>
        <w:spacing w:line="360" w:lineRule="auto"/>
        <w:ind w:left="10" w:firstLineChars="196" w:firstLine="627"/>
        <w:rPr>
          <w:rFonts w:ascii="宋体" w:eastAsia="宋体" w:hAnsi="宋体" w:cs="宋体"/>
          <w:sz w:val="32"/>
          <w:szCs w:val="32"/>
        </w:rPr>
      </w:pPr>
      <w:r>
        <w:rPr>
          <w:rFonts w:ascii="宋体" w:eastAsia="宋体" w:hAnsi="宋体" w:cs="宋体" w:hint="eastAsia"/>
          <w:sz w:val="32"/>
          <w:szCs w:val="32"/>
        </w:rPr>
        <w:t>主管部门：黎城县交通运输局</w:t>
      </w:r>
    </w:p>
    <w:p w:rsidR="005A1900" w:rsidRDefault="007F11D8">
      <w:pPr>
        <w:adjustRightInd w:val="0"/>
        <w:snapToGrid w:val="0"/>
        <w:spacing w:line="360" w:lineRule="auto"/>
        <w:ind w:left="10" w:firstLineChars="196" w:firstLine="627"/>
        <w:rPr>
          <w:rFonts w:ascii="宋体" w:eastAsia="宋体" w:hAnsi="宋体" w:cs="宋体"/>
          <w:sz w:val="32"/>
          <w:szCs w:val="32"/>
        </w:rPr>
      </w:pPr>
      <w:r>
        <w:rPr>
          <w:rFonts w:ascii="宋体" w:eastAsia="宋体" w:hAnsi="宋体" w:cs="宋体" w:hint="eastAsia"/>
          <w:sz w:val="32"/>
          <w:szCs w:val="32"/>
        </w:rPr>
        <w:t>委托单位：黎城县财政局</w:t>
      </w:r>
    </w:p>
    <w:p w:rsidR="005A1900" w:rsidRDefault="007F11D8">
      <w:pPr>
        <w:adjustRightInd w:val="0"/>
        <w:snapToGrid w:val="0"/>
        <w:spacing w:line="360" w:lineRule="auto"/>
        <w:ind w:left="10" w:firstLineChars="196" w:firstLine="627"/>
        <w:rPr>
          <w:rFonts w:ascii="宋体" w:eastAsia="宋体" w:hAnsi="宋体" w:cs="宋体"/>
          <w:sz w:val="32"/>
          <w:szCs w:val="32"/>
        </w:rPr>
      </w:pPr>
      <w:r>
        <w:rPr>
          <w:rFonts w:ascii="宋体" w:eastAsia="宋体" w:hAnsi="宋体" w:cs="宋体" w:hint="eastAsia"/>
          <w:sz w:val="32"/>
          <w:szCs w:val="32"/>
        </w:rPr>
        <w:t>评价机构：</w:t>
      </w:r>
      <w:r>
        <w:rPr>
          <w:rFonts w:ascii="宋体" w:eastAsia="宋体" w:hAnsi="宋体" w:cs="宋体" w:hint="eastAsia"/>
          <w:sz w:val="32"/>
          <w:szCs w:val="32"/>
        </w:rPr>
        <w:t>**********</w:t>
      </w:r>
    </w:p>
    <w:p w:rsidR="005A1900" w:rsidRDefault="005A1900">
      <w:pPr>
        <w:adjustRightInd w:val="0"/>
        <w:snapToGrid w:val="0"/>
        <w:spacing w:line="240" w:lineRule="atLeast"/>
        <w:rPr>
          <w:rFonts w:ascii="宋体" w:eastAsia="宋体" w:hAnsi="宋体" w:cs="仿宋"/>
          <w:b/>
          <w:color w:val="C00000"/>
          <w:sz w:val="36"/>
          <w:szCs w:val="36"/>
        </w:rPr>
        <w:sectPr w:rsidR="005A1900">
          <w:footerReference w:type="default" r:id="rId24"/>
          <w:footnotePr>
            <w:numRestart w:val="eachPage"/>
          </w:footnotePr>
          <w:pgSz w:w="11906" w:h="16838"/>
          <w:pgMar w:top="1701" w:right="1701" w:bottom="1701" w:left="1701" w:header="964" w:footer="964" w:gutter="0"/>
          <w:cols w:space="720"/>
          <w:titlePg/>
          <w:docGrid w:type="linesAndChars" w:linePitch="312"/>
        </w:sectPr>
      </w:pPr>
    </w:p>
    <w:p w:rsidR="005A1900" w:rsidRDefault="007F11D8">
      <w:pPr>
        <w:pStyle w:val="10"/>
        <w:tabs>
          <w:tab w:val="right" w:leader="dot" w:pos="8306"/>
        </w:tabs>
        <w:jc w:val="center"/>
        <w:rPr>
          <w:rFonts w:ascii="宋体" w:eastAsia="宋体" w:hAnsi="宋体" w:cs="宋体"/>
          <w:b/>
          <w:color w:val="C00000"/>
          <w:sz w:val="28"/>
          <w:szCs w:val="28"/>
        </w:rPr>
      </w:pPr>
      <w:r>
        <w:rPr>
          <w:rFonts w:ascii="宋体" w:eastAsia="宋体" w:hAnsi="宋体" w:cstheme="minorEastAsia" w:hint="eastAsia"/>
          <w:b/>
          <w:sz w:val="48"/>
          <w:szCs w:val="52"/>
        </w:rPr>
        <w:lastRenderedPageBreak/>
        <w:t>目</w:t>
      </w:r>
      <w:r>
        <w:rPr>
          <w:rFonts w:ascii="宋体" w:eastAsia="宋体" w:hAnsi="宋体" w:cstheme="minorEastAsia" w:hint="eastAsia"/>
          <w:b/>
          <w:sz w:val="48"/>
          <w:szCs w:val="52"/>
        </w:rPr>
        <w:t xml:space="preserve"> </w:t>
      </w:r>
      <w:r>
        <w:rPr>
          <w:rFonts w:ascii="宋体" w:eastAsia="宋体" w:hAnsi="宋体" w:cstheme="minorEastAsia" w:hint="eastAsia"/>
          <w:b/>
          <w:sz w:val="48"/>
          <w:szCs w:val="52"/>
        </w:rPr>
        <w:t>录</w:t>
      </w:r>
    </w:p>
    <w:p w:rsidR="005A1900" w:rsidRDefault="005A1900">
      <w:pPr>
        <w:pStyle w:val="20"/>
        <w:tabs>
          <w:tab w:val="right" w:leader="dot" w:pos="8504"/>
        </w:tabs>
      </w:pPr>
      <w:r w:rsidRPr="005A1900">
        <w:rPr>
          <w:rFonts w:ascii="宋体" w:eastAsia="宋体" w:hAnsi="宋体"/>
          <w:b/>
          <w:bCs/>
          <w:sz w:val="28"/>
          <w:szCs w:val="28"/>
          <w:lang w:val="zh-CN"/>
        </w:rPr>
        <w:fldChar w:fldCharType="begin"/>
      </w:r>
      <w:r w:rsidR="007F11D8">
        <w:rPr>
          <w:rFonts w:ascii="宋体" w:eastAsia="宋体" w:hAnsi="宋体"/>
          <w:b/>
          <w:bCs/>
          <w:sz w:val="28"/>
          <w:szCs w:val="28"/>
          <w:lang w:val="zh-CN"/>
        </w:rPr>
        <w:instrText xml:space="preserve"> TOC \o "1-3" \h \z \u </w:instrText>
      </w:r>
      <w:r w:rsidRPr="005A1900">
        <w:rPr>
          <w:rFonts w:ascii="宋体" w:eastAsia="宋体" w:hAnsi="宋体"/>
          <w:b/>
          <w:bCs/>
          <w:sz w:val="28"/>
          <w:szCs w:val="28"/>
          <w:lang w:val="zh-CN"/>
        </w:rPr>
        <w:fldChar w:fldCharType="separate"/>
      </w:r>
    </w:p>
    <w:p w:rsidR="005A1900" w:rsidRDefault="005A1900">
      <w:pPr>
        <w:pStyle w:val="10"/>
        <w:tabs>
          <w:tab w:val="right" w:leader="dot" w:pos="8504"/>
        </w:tabs>
        <w:rPr>
          <w:rFonts w:ascii="宋体" w:eastAsia="宋体" w:hAnsi="宋体" w:cs="宋体"/>
          <w:sz w:val="28"/>
          <w:szCs w:val="28"/>
        </w:rPr>
      </w:pPr>
      <w:hyperlink w:anchor="_Toc30186" w:history="1">
        <w:r w:rsidR="007F11D8">
          <w:rPr>
            <w:rFonts w:ascii="宋体" w:eastAsia="宋体" w:hAnsi="宋体" w:cs="宋体" w:hint="eastAsia"/>
            <w:bCs/>
            <w:sz w:val="28"/>
            <w:szCs w:val="28"/>
          </w:rPr>
          <w:t>一、</w:t>
        </w:r>
        <w:r w:rsidR="007F11D8">
          <w:rPr>
            <w:rFonts w:ascii="宋体" w:eastAsia="宋体" w:hAnsi="宋体" w:cs="宋体" w:hint="eastAsia"/>
            <w:bCs/>
            <w:sz w:val="28"/>
            <w:szCs w:val="28"/>
          </w:rPr>
          <w:t xml:space="preserve"> </w:t>
        </w:r>
        <w:r w:rsidR="007F11D8">
          <w:rPr>
            <w:rFonts w:ascii="宋体" w:eastAsia="宋体" w:hAnsi="宋体" w:cs="宋体" w:hint="eastAsia"/>
            <w:bCs/>
            <w:sz w:val="28"/>
            <w:szCs w:val="28"/>
          </w:rPr>
          <w:t>项目概况</w:t>
        </w:r>
        <w:r w:rsidR="007F11D8">
          <w:rPr>
            <w:rFonts w:ascii="宋体" w:eastAsia="宋体" w:hAnsi="宋体" w:cs="宋体" w:hint="eastAsia"/>
            <w:sz w:val="28"/>
            <w:szCs w:val="28"/>
          </w:rPr>
          <w:tab/>
        </w:r>
        <w:r>
          <w:rPr>
            <w:rFonts w:ascii="宋体" w:eastAsia="宋体" w:hAnsi="宋体" w:cs="宋体" w:hint="eastAsia"/>
            <w:sz w:val="28"/>
            <w:szCs w:val="28"/>
          </w:rPr>
          <w:fldChar w:fldCharType="begin"/>
        </w:r>
        <w:r w:rsidR="007F11D8">
          <w:rPr>
            <w:rFonts w:ascii="宋体" w:eastAsia="宋体" w:hAnsi="宋体" w:cs="宋体" w:hint="eastAsia"/>
            <w:sz w:val="28"/>
            <w:szCs w:val="28"/>
          </w:rPr>
          <w:instrText xml:space="preserve"> PAGEREF _Toc30186 </w:instrText>
        </w:r>
        <w:r>
          <w:rPr>
            <w:rFonts w:ascii="宋体" w:eastAsia="宋体" w:hAnsi="宋体" w:cs="宋体" w:hint="eastAsia"/>
            <w:sz w:val="28"/>
            <w:szCs w:val="28"/>
          </w:rPr>
          <w:fldChar w:fldCharType="separate"/>
        </w:r>
        <w:r w:rsidR="007F11D8">
          <w:rPr>
            <w:rFonts w:ascii="宋体" w:eastAsia="宋体" w:hAnsi="宋体" w:cs="宋体" w:hint="eastAsia"/>
            <w:sz w:val="28"/>
            <w:szCs w:val="28"/>
          </w:rPr>
          <w:t>- 54 -</w:t>
        </w:r>
        <w:r>
          <w:rPr>
            <w:rFonts w:ascii="宋体" w:eastAsia="宋体" w:hAnsi="宋体" w:cs="宋体" w:hint="eastAsia"/>
            <w:sz w:val="28"/>
            <w:szCs w:val="28"/>
          </w:rPr>
          <w:fldChar w:fldCharType="end"/>
        </w:r>
      </w:hyperlink>
    </w:p>
    <w:p w:rsidR="005A1900" w:rsidRDefault="005A1900">
      <w:pPr>
        <w:pStyle w:val="10"/>
        <w:tabs>
          <w:tab w:val="right" w:leader="dot" w:pos="8504"/>
        </w:tabs>
        <w:rPr>
          <w:rFonts w:ascii="宋体" w:eastAsia="宋体" w:hAnsi="宋体" w:cs="宋体"/>
          <w:sz w:val="28"/>
          <w:szCs w:val="28"/>
        </w:rPr>
      </w:pPr>
      <w:hyperlink w:anchor="_Toc15863" w:history="1">
        <w:r w:rsidR="007F11D8">
          <w:rPr>
            <w:rFonts w:ascii="宋体" w:eastAsia="宋体" w:hAnsi="宋体" w:cs="宋体" w:hint="eastAsia"/>
            <w:bCs/>
            <w:sz w:val="28"/>
            <w:szCs w:val="28"/>
          </w:rPr>
          <w:t>（一）立项背景及目的</w:t>
        </w:r>
        <w:r w:rsidR="007F11D8">
          <w:rPr>
            <w:rFonts w:ascii="宋体" w:eastAsia="宋体" w:hAnsi="宋体" w:cs="宋体" w:hint="eastAsia"/>
            <w:sz w:val="28"/>
            <w:szCs w:val="28"/>
          </w:rPr>
          <w:tab/>
        </w:r>
        <w:r>
          <w:rPr>
            <w:rFonts w:ascii="宋体" w:eastAsia="宋体" w:hAnsi="宋体" w:cs="宋体" w:hint="eastAsia"/>
            <w:sz w:val="28"/>
            <w:szCs w:val="28"/>
          </w:rPr>
          <w:fldChar w:fldCharType="begin"/>
        </w:r>
        <w:r w:rsidR="007F11D8">
          <w:rPr>
            <w:rFonts w:ascii="宋体" w:eastAsia="宋体" w:hAnsi="宋体" w:cs="宋体" w:hint="eastAsia"/>
            <w:sz w:val="28"/>
            <w:szCs w:val="28"/>
          </w:rPr>
          <w:instrText xml:space="preserve"> PAGEREF _Toc15863 </w:instrText>
        </w:r>
        <w:r>
          <w:rPr>
            <w:rFonts w:ascii="宋体" w:eastAsia="宋体" w:hAnsi="宋体" w:cs="宋体" w:hint="eastAsia"/>
            <w:sz w:val="28"/>
            <w:szCs w:val="28"/>
          </w:rPr>
          <w:fldChar w:fldCharType="separate"/>
        </w:r>
        <w:r w:rsidR="007F11D8">
          <w:rPr>
            <w:rFonts w:ascii="宋体" w:eastAsia="宋体" w:hAnsi="宋体" w:cs="宋体" w:hint="eastAsia"/>
            <w:sz w:val="28"/>
            <w:szCs w:val="28"/>
          </w:rPr>
          <w:t>- 54 -</w:t>
        </w:r>
        <w:r>
          <w:rPr>
            <w:rFonts w:ascii="宋体" w:eastAsia="宋体" w:hAnsi="宋体" w:cs="宋体" w:hint="eastAsia"/>
            <w:sz w:val="28"/>
            <w:szCs w:val="28"/>
          </w:rPr>
          <w:fldChar w:fldCharType="end"/>
        </w:r>
      </w:hyperlink>
    </w:p>
    <w:p w:rsidR="005A1900" w:rsidRDefault="005A1900">
      <w:pPr>
        <w:pStyle w:val="10"/>
        <w:tabs>
          <w:tab w:val="right" w:leader="dot" w:pos="8504"/>
        </w:tabs>
        <w:rPr>
          <w:rFonts w:ascii="宋体" w:eastAsia="宋体" w:hAnsi="宋体" w:cs="宋体"/>
          <w:sz w:val="28"/>
          <w:szCs w:val="28"/>
        </w:rPr>
      </w:pPr>
      <w:hyperlink w:anchor="_Toc22625" w:history="1">
        <w:r w:rsidR="007F11D8">
          <w:rPr>
            <w:rFonts w:ascii="宋体" w:eastAsia="宋体" w:hAnsi="宋体" w:cs="宋体" w:hint="eastAsia"/>
            <w:sz w:val="28"/>
            <w:szCs w:val="28"/>
          </w:rPr>
          <w:t>（二）项目立项依据</w:t>
        </w:r>
        <w:r w:rsidR="007F11D8">
          <w:rPr>
            <w:rFonts w:ascii="宋体" w:eastAsia="宋体" w:hAnsi="宋体" w:cs="宋体" w:hint="eastAsia"/>
            <w:sz w:val="28"/>
            <w:szCs w:val="28"/>
          </w:rPr>
          <w:tab/>
        </w:r>
        <w:r>
          <w:rPr>
            <w:rFonts w:ascii="宋体" w:eastAsia="宋体" w:hAnsi="宋体" w:cs="宋体" w:hint="eastAsia"/>
            <w:sz w:val="28"/>
            <w:szCs w:val="28"/>
          </w:rPr>
          <w:fldChar w:fldCharType="begin"/>
        </w:r>
        <w:r w:rsidR="007F11D8">
          <w:rPr>
            <w:rFonts w:ascii="宋体" w:eastAsia="宋体" w:hAnsi="宋体" w:cs="宋体" w:hint="eastAsia"/>
            <w:sz w:val="28"/>
            <w:szCs w:val="28"/>
          </w:rPr>
          <w:instrText xml:space="preserve"> PAGEREF _Toc22625 </w:instrText>
        </w:r>
        <w:r>
          <w:rPr>
            <w:rFonts w:ascii="宋体" w:eastAsia="宋体" w:hAnsi="宋体" w:cs="宋体" w:hint="eastAsia"/>
            <w:sz w:val="28"/>
            <w:szCs w:val="28"/>
          </w:rPr>
          <w:fldChar w:fldCharType="separate"/>
        </w:r>
        <w:r w:rsidR="007F11D8">
          <w:rPr>
            <w:rFonts w:ascii="宋体" w:eastAsia="宋体" w:hAnsi="宋体" w:cs="宋体" w:hint="eastAsia"/>
            <w:sz w:val="28"/>
            <w:szCs w:val="28"/>
          </w:rPr>
          <w:t>- 55 -</w:t>
        </w:r>
        <w:r>
          <w:rPr>
            <w:rFonts w:ascii="宋体" w:eastAsia="宋体" w:hAnsi="宋体" w:cs="宋体" w:hint="eastAsia"/>
            <w:sz w:val="28"/>
            <w:szCs w:val="28"/>
          </w:rPr>
          <w:fldChar w:fldCharType="end"/>
        </w:r>
      </w:hyperlink>
    </w:p>
    <w:p w:rsidR="005A1900" w:rsidRDefault="005A1900">
      <w:pPr>
        <w:pStyle w:val="10"/>
        <w:tabs>
          <w:tab w:val="right" w:leader="dot" w:pos="8504"/>
        </w:tabs>
        <w:rPr>
          <w:rFonts w:ascii="宋体" w:eastAsia="宋体" w:hAnsi="宋体" w:cs="宋体"/>
          <w:sz w:val="28"/>
          <w:szCs w:val="28"/>
        </w:rPr>
      </w:pPr>
      <w:hyperlink w:anchor="_Toc21025" w:history="1">
        <w:r w:rsidR="007F11D8">
          <w:rPr>
            <w:rFonts w:ascii="宋体" w:eastAsia="宋体" w:hAnsi="宋体" w:cs="宋体" w:hint="eastAsia"/>
            <w:sz w:val="28"/>
            <w:szCs w:val="28"/>
          </w:rPr>
          <w:t>（三）项目资金来源</w:t>
        </w:r>
        <w:r w:rsidR="007F11D8">
          <w:rPr>
            <w:rFonts w:ascii="宋体" w:eastAsia="宋体" w:hAnsi="宋体" w:cs="宋体" w:hint="eastAsia"/>
            <w:sz w:val="28"/>
            <w:szCs w:val="28"/>
          </w:rPr>
          <w:tab/>
        </w:r>
        <w:r>
          <w:rPr>
            <w:rFonts w:ascii="宋体" w:eastAsia="宋体" w:hAnsi="宋体" w:cs="宋体" w:hint="eastAsia"/>
            <w:sz w:val="28"/>
            <w:szCs w:val="28"/>
          </w:rPr>
          <w:fldChar w:fldCharType="begin"/>
        </w:r>
        <w:r w:rsidR="007F11D8">
          <w:rPr>
            <w:rFonts w:ascii="宋体" w:eastAsia="宋体" w:hAnsi="宋体" w:cs="宋体" w:hint="eastAsia"/>
            <w:sz w:val="28"/>
            <w:szCs w:val="28"/>
          </w:rPr>
          <w:instrText xml:space="preserve"> PAGEREF _Toc21025 </w:instrText>
        </w:r>
        <w:r>
          <w:rPr>
            <w:rFonts w:ascii="宋体" w:eastAsia="宋体" w:hAnsi="宋体" w:cs="宋体" w:hint="eastAsia"/>
            <w:sz w:val="28"/>
            <w:szCs w:val="28"/>
          </w:rPr>
          <w:fldChar w:fldCharType="separate"/>
        </w:r>
        <w:r w:rsidR="007F11D8">
          <w:rPr>
            <w:rFonts w:ascii="宋体" w:eastAsia="宋体" w:hAnsi="宋体" w:cs="宋体" w:hint="eastAsia"/>
            <w:sz w:val="28"/>
            <w:szCs w:val="28"/>
          </w:rPr>
          <w:t>- 56 -</w:t>
        </w:r>
        <w:r>
          <w:rPr>
            <w:rFonts w:ascii="宋体" w:eastAsia="宋体" w:hAnsi="宋体" w:cs="宋体" w:hint="eastAsia"/>
            <w:sz w:val="28"/>
            <w:szCs w:val="28"/>
          </w:rPr>
          <w:fldChar w:fldCharType="end"/>
        </w:r>
      </w:hyperlink>
    </w:p>
    <w:p w:rsidR="005A1900" w:rsidRDefault="005A1900">
      <w:pPr>
        <w:pStyle w:val="10"/>
        <w:tabs>
          <w:tab w:val="right" w:leader="dot" w:pos="8504"/>
        </w:tabs>
        <w:rPr>
          <w:rFonts w:ascii="宋体" w:eastAsia="宋体" w:hAnsi="宋体" w:cs="宋体"/>
          <w:sz w:val="28"/>
          <w:szCs w:val="28"/>
        </w:rPr>
      </w:pPr>
      <w:hyperlink w:anchor="_Toc26582" w:history="1">
        <w:r w:rsidR="007F11D8">
          <w:rPr>
            <w:rFonts w:ascii="宋体" w:eastAsia="宋体" w:hAnsi="宋体" w:cs="宋体" w:hint="eastAsia"/>
            <w:sz w:val="28"/>
            <w:szCs w:val="28"/>
          </w:rPr>
          <w:t>（四）项目计划实施内容</w:t>
        </w:r>
        <w:r w:rsidR="007F11D8">
          <w:rPr>
            <w:rFonts w:ascii="宋体" w:eastAsia="宋体" w:hAnsi="宋体" w:cs="宋体" w:hint="eastAsia"/>
            <w:sz w:val="28"/>
            <w:szCs w:val="28"/>
          </w:rPr>
          <w:tab/>
        </w:r>
        <w:r>
          <w:rPr>
            <w:rFonts w:ascii="宋体" w:eastAsia="宋体" w:hAnsi="宋体" w:cs="宋体" w:hint="eastAsia"/>
            <w:sz w:val="28"/>
            <w:szCs w:val="28"/>
          </w:rPr>
          <w:fldChar w:fldCharType="begin"/>
        </w:r>
        <w:r w:rsidR="007F11D8">
          <w:rPr>
            <w:rFonts w:ascii="宋体" w:eastAsia="宋体" w:hAnsi="宋体" w:cs="宋体" w:hint="eastAsia"/>
            <w:sz w:val="28"/>
            <w:szCs w:val="28"/>
          </w:rPr>
          <w:instrText xml:space="preserve"> PAGEREF _Toc26582 </w:instrText>
        </w:r>
        <w:r>
          <w:rPr>
            <w:rFonts w:ascii="宋体" w:eastAsia="宋体" w:hAnsi="宋体" w:cs="宋体" w:hint="eastAsia"/>
            <w:sz w:val="28"/>
            <w:szCs w:val="28"/>
          </w:rPr>
          <w:fldChar w:fldCharType="separate"/>
        </w:r>
        <w:r w:rsidR="007F11D8">
          <w:rPr>
            <w:rFonts w:ascii="宋体" w:eastAsia="宋体" w:hAnsi="宋体" w:cs="宋体" w:hint="eastAsia"/>
            <w:sz w:val="28"/>
            <w:szCs w:val="28"/>
          </w:rPr>
          <w:t>- 56 -</w:t>
        </w:r>
        <w:r>
          <w:rPr>
            <w:rFonts w:ascii="宋体" w:eastAsia="宋体" w:hAnsi="宋体" w:cs="宋体" w:hint="eastAsia"/>
            <w:sz w:val="28"/>
            <w:szCs w:val="28"/>
          </w:rPr>
          <w:fldChar w:fldCharType="end"/>
        </w:r>
      </w:hyperlink>
    </w:p>
    <w:p w:rsidR="005A1900" w:rsidRDefault="005A1900">
      <w:pPr>
        <w:pStyle w:val="10"/>
        <w:tabs>
          <w:tab w:val="right" w:leader="dot" w:pos="8504"/>
        </w:tabs>
        <w:rPr>
          <w:rFonts w:ascii="宋体" w:eastAsia="宋体" w:hAnsi="宋体" w:cs="宋体"/>
          <w:sz w:val="28"/>
          <w:szCs w:val="28"/>
        </w:rPr>
      </w:pPr>
      <w:hyperlink w:anchor="_Toc17420" w:history="1">
        <w:r w:rsidR="007F11D8">
          <w:rPr>
            <w:rFonts w:ascii="宋体" w:eastAsia="宋体" w:hAnsi="宋体" w:cs="宋体" w:hint="eastAsia"/>
            <w:sz w:val="28"/>
            <w:szCs w:val="28"/>
          </w:rPr>
          <w:t>（五）项目的组织及管理</w:t>
        </w:r>
        <w:r w:rsidR="007F11D8">
          <w:rPr>
            <w:rFonts w:ascii="宋体" w:eastAsia="宋体" w:hAnsi="宋体" w:cs="宋体" w:hint="eastAsia"/>
            <w:sz w:val="28"/>
            <w:szCs w:val="28"/>
          </w:rPr>
          <w:tab/>
        </w:r>
        <w:r>
          <w:rPr>
            <w:rFonts w:ascii="宋体" w:eastAsia="宋体" w:hAnsi="宋体" w:cs="宋体" w:hint="eastAsia"/>
            <w:sz w:val="28"/>
            <w:szCs w:val="28"/>
          </w:rPr>
          <w:fldChar w:fldCharType="begin"/>
        </w:r>
        <w:r w:rsidR="007F11D8">
          <w:rPr>
            <w:rFonts w:ascii="宋体" w:eastAsia="宋体" w:hAnsi="宋体" w:cs="宋体" w:hint="eastAsia"/>
            <w:sz w:val="28"/>
            <w:szCs w:val="28"/>
          </w:rPr>
          <w:instrText xml:space="preserve"> PAGEREF _Toc17420 </w:instrText>
        </w:r>
        <w:r>
          <w:rPr>
            <w:rFonts w:ascii="宋体" w:eastAsia="宋体" w:hAnsi="宋体" w:cs="宋体" w:hint="eastAsia"/>
            <w:sz w:val="28"/>
            <w:szCs w:val="28"/>
          </w:rPr>
          <w:fldChar w:fldCharType="separate"/>
        </w:r>
        <w:r w:rsidR="007F11D8">
          <w:rPr>
            <w:rFonts w:ascii="宋体" w:eastAsia="宋体" w:hAnsi="宋体" w:cs="宋体" w:hint="eastAsia"/>
            <w:sz w:val="28"/>
            <w:szCs w:val="28"/>
          </w:rPr>
          <w:t>- 56 -</w:t>
        </w:r>
        <w:r>
          <w:rPr>
            <w:rFonts w:ascii="宋体" w:eastAsia="宋体" w:hAnsi="宋体" w:cs="宋体" w:hint="eastAsia"/>
            <w:sz w:val="28"/>
            <w:szCs w:val="28"/>
          </w:rPr>
          <w:fldChar w:fldCharType="end"/>
        </w:r>
      </w:hyperlink>
    </w:p>
    <w:p w:rsidR="005A1900" w:rsidRDefault="005A1900">
      <w:pPr>
        <w:pStyle w:val="10"/>
        <w:tabs>
          <w:tab w:val="right" w:leader="dot" w:pos="8504"/>
        </w:tabs>
        <w:rPr>
          <w:rFonts w:ascii="宋体" w:eastAsia="宋体" w:hAnsi="宋体" w:cs="宋体"/>
          <w:sz w:val="28"/>
          <w:szCs w:val="28"/>
        </w:rPr>
      </w:pPr>
      <w:hyperlink w:anchor="_Toc9435" w:history="1">
        <w:r w:rsidR="007F11D8">
          <w:rPr>
            <w:rFonts w:ascii="宋体" w:eastAsia="宋体" w:hAnsi="宋体" w:cs="宋体" w:hint="eastAsia"/>
            <w:sz w:val="28"/>
            <w:szCs w:val="28"/>
          </w:rPr>
          <w:t>（六）项目绩效目标</w:t>
        </w:r>
        <w:r w:rsidR="007F11D8">
          <w:rPr>
            <w:rFonts w:ascii="宋体" w:eastAsia="宋体" w:hAnsi="宋体" w:cs="宋体" w:hint="eastAsia"/>
            <w:sz w:val="28"/>
            <w:szCs w:val="28"/>
          </w:rPr>
          <w:tab/>
        </w:r>
        <w:r>
          <w:rPr>
            <w:rFonts w:ascii="宋体" w:eastAsia="宋体" w:hAnsi="宋体" w:cs="宋体" w:hint="eastAsia"/>
            <w:sz w:val="28"/>
            <w:szCs w:val="28"/>
          </w:rPr>
          <w:fldChar w:fldCharType="begin"/>
        </w:r>
        <w:r w:rsidR="007F11D8">
          <w:rPr>
            <w:rFonts w:ascii="宋体" w:eastAsia="宋体" w:hAnsi="宋体" w:cs="宋体" w:hint="eastAsia"/>
            <w:sz w:val="28"/>
            <w:szCs w:val="28"/>
          </w:rPr>
          <w:instrText xml:space="preserve"> PAGEREF _Toc9435 </w:instrText>
        </w:r>
        <w:r>
          <w:rPr>
            <w:rFonts w:ascii="宋体" w:eastAsia="宋体" w:hAnsi="宋体" w:cs="宋体" w:hint="eastAsia"/>
            <w:sz w:val="28"/>
            <w:szCs w:val="28"/>
          </w:rPr>
          <w:fldChar w:fldCharType="separate"/>
        </w:r>
        <w:r w:rsidR="007F11D8">
          <w:rPr>
            <w:rFonts w:ascii="宋体" w:eastAsia="宋体" w:hAnsi="宋体" w:cs="宋体" w:hint="eastAsia"/>
            <w:sz w:val="28"/>
            <w:szCs w:val="28"/>
          </w:rPr>
          <w:t>- 56 -</w:t>
        </w:r>
        <w:r>
          <w:rPr>
            <w:rFonts w:ascii="宋体" w:eastAsia="宋体" w:hAnsi="宋体" w:cs="宋体" w:hint="eastAsia"/>
            <w:sz w:val="28"/>
            <w:szCs w:val="28"/>
          </w:rPr>
          <w:fldChar w:fldCharType="end"/>
        </w:r>
      </w:hyperlink>
    </w:p>
    <w:p w:rsidR="005A1900" w:rsidRDefault="005A1900">
      <w:pPr>
        <w:pStyle w:val="10"/>
        <w:tabs>
          <w:tab w:val="right" w:leader="dot" w:pos="8504"/>
        </w:tabs>
        <w:rPr>
          <w:rFonts w:ascii="宋体" w:eastAsia="宋体" w:hAnsi="宋体" w:cs="宋体"/>
          <w:sz w:val="28"/>
          <w:szCs w:val="28"/>
        </w:rPr>
      </w:pPr>
      <w:hyperlink w:anchor="_Toc31176" w:history="1">
        <w:r w:rsidR="007F11D8">
          <w:rPr>
            <w:rFonts w:ascii="宋体" w:eastAsia="宋体" w:hAnsi="宋体" w:cs="宋体" w:hint="eastAsia"/>
            <w:bCs/>
            <w:sz w:val="28"/>
            <w:szCs w:val="28"/>
          </w:rPr>
          <w:t>二、评价思路和过程</w:t>
        </w:r>
        <w:r w:rsidR="007F11D8">
          <w:rPr>
            <w:rFonts w:ascii="宋体" w:eastAsia="宋体" w:hAnsi="宋体" w:cs="宋体" w:hint="eastAsia"/>
            <w:sz w:val="28"/>
            <w:szCs w:val="28"/>
          </w:rPr>
          <w:tab/>
        </w:r>
        <w:r>
          <w:rPr>
            <w:rFonts w:ascii="宋体" w:eastAsia="宋体" w:hAnsi="宋体" w:cs="宋体" w:hint="eastAsia"/>
            <w:sz w:val="28"/>
            <w:szCs w:val="28"/>
          </w:rPr>
          <w:fldChar w:fldCharType="begin"/>
        </w:r>
        <w:r w:rsidR="007F11D8">
          <w:rPr>
            <w:rFonts w:ascii="宋体" w:eastAsia="宋体" w:hAnsi="宋体" w:cs="宋体" w:hint="eastAsia"/>
            <w:sz w:val="28"/>
            <w:szCs w:val="28"/>
          </w:rPr>
          <w:instrText xml:space="preserve"> PAGEREF _Toc31176 </w:instrText>
        </w:r>
        <w:r>
          <w:rPr>
            <w:rFonts w:ascii="宋体" w:eastAsia="宋体" w:hAnsi="宋体" w:cs="宋体" w:hint="eastAsia"/>
            <w:sz w:val="28"/>
            <w:szCs w:val="28"/>
          </w:rPr>
          <w:fldChar w:fldCharType="separate"/>
        </w:r>
        <w:r w:rsidR="007F11D8">
          <w:rPr>
            <w:rFonts w:ascii="宋体" w:eastAsia="宋体" w:hAnsi="宋体" w:cs="宋体" w:hint="eastAsia"/>
            <w:sz w:val="28"/>
            <w:szCs w:val="28"/>
          </w:rPr>
          <w:t>- 57 -</w:t>
        </w:r>
        <w:r>
          <w:rPr>
            <w:rFonts w:ascii="宋体" w:eastAsia="宋体" w:hAnsi="宋体" w:cs="宋体" w:hint="eastAsia"/>
            <w:sz w:val="28"/>
            <w:szCs w:val="28"/>
          </w:rPr>
          <w:fldChar w:fldCharType="end"/>
        </w:r>
      </w:hyperlink>
    </w:p>
    <w:p w:rsidR="005A1900" w:rsidRDefault="005A1900">
      <w:pPr>
        <w:pStyle w:val="10"/>
        <w:tabs>
          <w:tab w:val="right" w:leader="dot" w:pos="8504"/>
        </w:tabs>
        <w:rPr>
          <w:rFonts w:ascii="宋体" w:eastAsia="宋体" w:hAnsi="宋体" w:cs="宋体"/>
          <w:sz w:val="28"/>
          <w:szCs w:val="28"/>
        </w:rPr>
      </w:pPr>
      <w:hyperlink w:anchor="_Toc19940" w:history="1">
        <w:r w:rsidR="007F11D8">
          <w:rPr>
            <w:rFonts w:ascii="宋体" w:eastAsia="宋体" w:hAnsi="宋体" w:cs="宋体" w:hint="eastAsia"/>
            <w:bCs/>
            <w:sz w:val="28"/>
            <w:szCs w:val="28"/>
          </w:rPr>
          <w:t>（一）评价的目的和依据</w:t>
        </w:r>
        <w:r w:rsidR="007F11D8">
          <w:rPr>
            <w:rFonts w:ascii="宋体" w:eastAsia="宋体" w:hAnsi="宋体" w:cs="宋体" w:hint="eastAsia"/>
            <w:sz w:val="28"/>
            <w:szCs w:val="28"/>
          </w:rPr>
          <w:tab/>
        </w:r>
        <w:r>
          <w:rPr>
            <w:rFonts w:ascii="宋体" w:eastAsia="宋体" w:hAnsi="宋体" w:cs="宋体" w:hint="eastAsia"/>
            <w:sz w:val="28"/>
            <w:szCs w:val="28"/>
          </w:rPr>
          <w:fldChar w:fldCharType="begin"/>
        </w:r>
        <w:r w:rsidR="007F11D8">
          <w:rPr>
            <w:rFonts w:ascii="宋体" w:eastAsia="宋体" w:hAnsi="宋体" w:cs="宋体" w:hint="eastAsia"/>
            <w:sz w:val="28"/>
            <w:szCs w:val="28"/>
          </w:rPr>
          <w:instrText xml:space="preserve"> PAGEREF _Toc19940 </w:instrText>
        </w:r>
        <w:r>
          <w:rPr>
            <w:rFonts w:ascii="宋体" w:eastAsia="宋体" w:hAnsi="宋体" w:cs="宋体" w:hint="eastAsia"/>
            <w:sz w:val="28"/>
            <w:szCs w:val="28"/>
          </w:rPr>
          <w:fldChar w:fldCharType="separate"/>
        </w:r>
        <w:r w:rsidR="007F11D8">
          <w:rPr>
            <w:rFonts w:ascii="宋体" w:eastAsia="宋体" w:hAnsi="宋体" w:cs="宋体" w:hint="eastAsia"/>
            <w:sz w:val="28"/>
            <w:szCs w:val="28"/>
          </w:rPr>
          <w:t>- 57 -</w:t>
        </w:r>
        <w:r>
          <w:rPr>
            <w:rFonts w:ascii="宋体" w:eastAsia="宋体" w:hAnsi="宋体" w:cs="宋体" w:hint="eastAsia"/>
            <w:sz w:val="28"/>
            <w:szCs w:val="28"/>
          </w:rPr>
          <w:fldChar w:fldCharType="end"/>
        </w:r>
      </w:hyperlink>
    </w:p>
    <w:p w:rsidR="005A1900" w:rsidRDefault="005A1900">
      <w:pPr>
        <w:pStyle w:val="10"/>
        <w:tabs>
          <w:tab w:val="right" w:leader="dot" w:pos="8504"/>
        </w:tabs>
        <w:rPr>
          <w:rFonts w:ascii="宋体" w:eastAsia="宋体" w:hAnsi="宋体" w:cs="宋体"/>
          <w:sz w:val="28"/>
          <w:szCs w:val="28"/>
        </w:rPr>
      </w:pPr>
      <w:hyperlink w:anchor="_Toc28183" w:history="1">
        <w:r w:rsidR="007F11D8">
          <w:rPr>
            <w:rFonts w:ascii="宋体" w:eastAsia="宋体" w:hAnsi="宋体" w:cs="宋体" w:hint="eastAsia"/>
            <w:bCs/>
            <w:sz w:val="28"/>
            <w:szCs w:val="28"/>
          </w:rPr>
          <w:t>（二）评价对象及范围</w:t>
        </w:r>
        <w:r w:rsidR="007F11D8">
          <w:rPr>
            <w:rFonts w:ascii="宋体" w:eastAsia="宋体" w:hAnsi="宋体" w:cs="宋体" w:hint="eastAsia"/>
            <w:sz w:val="28"/>
            <w:szCs w:val="28"/>
          </w:rPr>
          <w:tab/>
        </w:r>
        <w:r>
          <w:rPr>
            <w:rFonts w:ascii="宋体" w:eastAsia="宋体" w:hAnsi="宋体" w:cs="宋体" w:hint="eastAsia"/>
            <w:sz w:val="28"/>
            <w:szCs w:val="28"/>
          </w:rPr>
          <w:fldChar w:fldCharType="begin"/>
        </w:r>
        <w:r w:rsidR="007F11D8">
          <w:rPr>
            <w:rFonts w:ascii="宋体" w:eastAsia="宋体" w:hAnsi="宋体" w:cs="宋体" w:hint="eastAsia"/>
            <w:sz w:val="28"/>
            <w:szCs w:val="28"/>
          </w:rPr>
          <w:instrText xml:space="preserve"> PAGEREF _Toc28183 </w:instrText>
        </w:r>
        <w:r>
          <w:rPr>
            <w:rFonts w:ascii="宋体" w:eastAsia="宋体" w:hAnsi="宋体" w:cs="宋体" w:hint="eastAsia"/>
            <w:sz w:val="28"/>
            <w:szCs w:val="28"/>
          </w:rPr>
          <w:fldChar w:fldCharType="separate"/>
        </w:r>
        <w:r w:rsidR="007F11D8">
          <w:rPr>
            <w:rFonts w:ascii="宋体" w:eastAsia="宋体" w:hAnsi="宋体" w:cs="宋体" w:hint="eastAsia"/>
            <w:sz w:val="28"/>
            <w:szCs w:val="28"/>
          </w:rPr>
          <w:t>- 58 -</w:t>
        </w:r>
        <w:r>
          <w:rPr>
            <w:rFonts w:ascii="宋体" w:eastAsia="宋体" w:hAnsi="宋体" w:cs="宋体" w:hint="eastAsia"/>
            <w:sz w:val="28"/>
            <w:szCs w:val="28"/>
          </w:rPr>
          <w:fldChar w:fldCharType="end"/>
        </w:r>
      </w:hyperlink>
    </w:p>
    <w:p w:rsidR="005A1900" w:rsidRDefault="005A1900">
      <w:pPr>
        <w:pStyle w:val="10"/>
        <w:tabs>
          <w:tab w:val="right" w:leader="dot" w:pos="8504"/>
        </w:tabs>
        <w:rPr>
          <w:rFonts w:ascii="宋体" w:eastAsia="宋体" w:hAnsi="宋体" w:cs="宋体"/>
          <w:sz w:val="28"/>
          <w:szCs w:val="28"/>
        </w:rPr>
      </w:pPr>
      <w:hyperlink w:anchor="_Toc14429" w:history="1">
        <w:r w:rsidR="007F11D8">
          <w:rPr>
            <w:rFonts w:ascii="宋体" w:eastAsia="宋体" w:hAnsi="宋体" w:cs="宋体" w:hint="eastAsia"/>
            <w:bCs/>
            <w:sz w:val="28"/>
            <w:szCs w:val="28"/>
          </w:rPr>
          <w:t>（三）评价原则</w:t>
        </w:r>
        <w:r w:rsidR="007F11D8">
          <w:rPr>
            <w:rFonts w:ascii="宋体" w:eastAsia="宋体" w:hAnsi="宋体" w:cs="宋体" w:hint="eastAsia"/>
            <w:sz w:val="28"/>
            <w:szCs w:val="28"/>
          </w:rPr>
          <w:tab/>
        </w:r>
        <w:r>
          <w:rPr>
            <w:rFonts w:ascii="宋体" w:eastAsia="宋体" w:hAnsi="宋体" w:cs="宋体" w:hint="eastAsia"/>
            <w:sz w:val="28"/>
            <w:szCs w:val="28"/>
          </w:rPr>
          <w:fldChar w:fldCharType="begin"/>
        </w:r>
        <w:r w:rsidR="007F11D8">
          <w:rPr>
            <w:rFonts w:ascii="宋体" w:eastAsia="宋体" w:hAnsi="宋体" w:cs="宋体" w:hint="eastAsia"/>
            <w:sz w:val="28"/>
            <w:szCs w:val="28"/>
          </w:rPr>
          <w:instrText xml:space="preserve"> PAGEREF _Toc14429 </w:instrText>
        </w:r>
        <w:r>
          <w:rPr>
            <w:rFonts w:ascii="宋体" w:eastAsia="宋体" w:hAnsi="宋体" w:cs="宋体" w:hint="eastAsia"/>
            <w:sz w:val="28"/>
            <w:szCs w:val="28"/>
          </w:rPr>
          <w:fldChar w:fldCharType="separate"/>
        </w:r>
        <w:r w:rsidR="007F11D8">
          <w:rPr>
            <w:rFonts w:ascii="宋体" w:eastAsia="宋体" w:hAnsi="宋体" w:cs="宋体" w:hint="eastAsia"/>
            <w:sz w:val="28"/>
            <w:szCs w:val="28"/>
          </w:rPr>
          <w:t>- 58 -</w:t>
        </w:r>
        <w:r>
          <w:rPr>
            <w:rFonts w:ascii="宋体" w:eastAsia="宋体" w:hAnsi="宋体" w:cs="宋体" w:hint="eastAsia"/>
            <w:sz w:val="28"/>
            <w:szCs w:val="28"/>
          </w:rPr>
          <w:fldChar w:fldCharType="end"/>
        </w:r>
      </w:hyperlink>
    </w:p>
    <w:p w:rsidR="005A1900" w:rsidRDefault="005A1900">
      <w:pPr>
        <w:pStyle w:val="10"/>
        <w:tabs>
          <w:tab w:val="right" w:leader="dot" w:pos="8504"/>
        </w:tabs>
        <w:rPr>
          <w:rFonts w:ascii="宋体" w:eastAsia="宋体" w:hAnsi="宋体" w:cs="宋体"/>
          <w:sz w:val="28"/>
          <w:szCs w:val="28"/>
        </w:rPr>
      </w:pPr>
      <w:hyperlink w:anchor="_Toc6044" w:history="1">
        <w:r w:rsidR="007F11D8">
          <w:rPr>
            <w:rFonts w:ascii="宋体" w:eastAsia="宋体" w:hAnsi="宋体" w:cs="宋体" w:hint="eastAsia"/>
            <w:bCs/>
            <w:sz w:val="28"/>
            <w:szCs w:val="28"/>
          </w:rPr>
          <w:t>（四）评价方法及等级</w:t>
        </w:r>
        <w:r w:rsidR="007F11D8">
          <w:rPr>
            <w:rFonts w:ascii="宋体" w:eastAsia="宋体" w:hAnsi="宋体" w:cs="宋体" w:hint="eastAsia"/>
            <w:sz w:val="28"/>
            <w:szCs w:val="28"/>
          </w:rPr>
          <w:tab/>
        </w:r>
        <w:r>
          <w:rPr>
            <w:rFonts w:ascii="宋体" w:eastAsia="宋体" w:hAnsi="宋体" w:cs="宋体" w:hint="eastAsia"/>
            <w:sz w:val="28"/>
            <w:szCs w:val="28"/>
          </w:rPr>
          <w:fldChar w:fldCharType="begin"/>
        </w:r>
        <w:r w:rsidR="007F11D8">
          <w:rPr>
            <w:rFonts w:ascii="宋体" w:eastAsia="宋体" w:hAnsi="宋体" w:cs="宋体" w:hint="eastAsia"/>
            <w:sz w:val="28"/>
            <w:szCs w:val="28"/>
          </w:rPr>
          <w:instrText xml:space="preserve"> PAGEREF _Toc6044 </w:instrText>
        </w:r>
        <w:r>
          <w:rPr>
            <w:rFonts w:ascii="宋体" w:eastAsia="宋体" w:hAnsi="宋体" w:cs="宋体" w:hint="eastAsia"/>
            <w:sz w:val="28"/>
            <w:szCs w:val="28"/>
          </w:rPr>
          <w:fldChar w:fldCharType="separate"/>
        </w:r>
        <w:r w:rsidR="007F11D8">
          <w:rPr>
            <w:rFonts w:ascii="宋体" w:eastAsia="宋体" w:hAnsi="宋体" w:cs="宋体" w:hint="eastAsia"/>
            <w:sz w:val="28"/>
            <w:szCs w:val="28"/>
          </w:rPr>
          <w:t>- 59 -</w:t>
        </w:r>
        <w:r>
          <w:rPr>
            <w:rFonts w:ascii="宋体" w:eastAsia="宋体" w:hAnsi="宋体" w:cs="宋体" w:hint="eastAsia"/>
            <w:sz w:val="28"/>
            <w:szCs w:val="28"/>
          </w:rPr>
          <w:fldChar w:fldCharType="end"/>
        </w:r>
      </w:hyperlink>
    </w:p>
    <w:p w:rsidR="005A1900" w:rsidRDefault="005A1900">
      <w:pPr>
        <w:pStyle w:val="10"/>
        <w:tabs>
          <w:tab w:val="right" w:leader="dot" w:pos="8504"/>
        </w:tabs>
        <w:rPr>
          <w:rFonts w:ascii="宋体" w:eastAsia="宋体" w:hAnsi="宋体" w:cs="宋体"/>
          <w:sz w:val="28"/>
          <w:szCs w:val="28"/>
        </w:rPr>
      </w:pPr>
      <w:hyperlink w:anchor="_Toc17308" w:history="1">
        <w:r w:rsidR="007F11D8">
          <w:rPr>
            <w:rFonts w:ascii="宋体" w:eastAsia="宋体" w:hAnsi="宋体" w:cs="宋体" w:hint="eastAsia"/>
            <w:bCs/>
            <w:sz w:val="28"/>
            <w:szCs w:val="28"/>
          </w:rPr>
          <w:t>（五）评价时段的确定</w:t>
        </w:r>
        <w:r w:rsidR="007F11D8">
          <w:rPr>
            <w:rFonts w:ascii="宋体" w:eastAsia="宋体" w:hAnsi="宋体" w:cs="宋体" w:hint="eastAsia"/>
            <w:sz w:val="28"/>
            <w:szCs w:val="28"/>
          </w:rPr>
          <w:tab/>
        </w:r>
        <w:r>
          <w:rPr>
            <w:rFonts w:ascii="宋体" w:eastAsia="宋体" w:hAnsi="宋体" w:cs="宋体" w:hint="eastAsia"/>
            <w:sz w:val="28"/>
            <w:szCs w:val="28"/>
          </w:rPr>
          <w:fldChar w:fldCharType="begin"/>
        </w:r>
        <w:r w:rsidR="007F11D8">
          <w:rPr>
            <w:rFonts w:ascii="宋体" w:eastAsia="宋体" w:hAnsi="宋体" w:cs="宋体" w:hint="eastAsia"/>
            <w:sz w:val="28"/>
            <w:szCs w:val="28"/>
          </w:rPr>
          <w:instrText xml:space="preserve"> PAGEREF _Toc17308 </w:instrText>
        </w:r>
        <w:r>
          <w:rPr>
            <w:rFonts w:ascii="宋体" w:eastAsia="宋体" w:hAnsi="宋体" w:cs="宋体" w:hint="eastAsia"/>
            <w:sz w:val="28"/>
            <w:szCs w:val="28"/>
          </w:rPr>
          <w:fldChar w:fldCharType="separate"/>
        </w:r>
        <w:r w:rsidR="007F11D8">
          <w:rPr>
            <w:rFonts w:ascii="宋体" w:eastAsia="宋体" w:hAnsi="宋体" w:cs="宋体" w:hint="eastAsia"/>
            <w:sz w:val="28"/>
            <w:szCs w:val="28"/>
          </w:rPr>
          <w:t>- 59 -</w:t>
        </w:r>
        <w:r>
          <w:rPr>
            <w:rFonts w:ascii="宋体" w:eastAsia="宋体" w:hAnsi="宋体" w:cs="宋体" w:hint="eastAsia"/>
            <w:sz w:val="28"/>
            <w:szCs w:val="28"/>
          </w:rPr>
          <w:fldChar w:fldCharType="end"/>
        </w:r>
      </w:hyperlink>
    </w:p>
    <w:p w:rsidR="005A1900" w:rsidRDefault="005A1900">
      <w:pPr>
        <w:pStyle w:val="10"/>
        <w:tabs>
          <w:tab w:val="right" w:leader="dot" w:pos="8504"/>
        </w:tabs>
        <w:rPr>
          <w:rFonts w:ascii="宋体" w:eastAsia="宋体" w:hAnsi="宋体" w:cs="宋体"/>
          <w:sz w:val="28"/>
          <w:szCs w:val="28"/>
        </w:rPr>
      </w:pPr>
      <w:hyperlink w:anchor="_Toc5776" w:history="1">
        <w:r w:rsidR="007F11D8">
          <w:rPr>
            <w:rFonts w:ascii="宋体" w:eastAsia="宋体" w:hAnsi="宋体" w:cs="宋体" w:hint="eastAsia"/>
            <w:bCs/>
            <w:sz w:val="28"/>
            <w:szCs w:val="28"/>
          </w:rPr>
          <w:t>三、绩效评价指标体系</w:t>
        </w:r>
        <w:r w:rsidR="007F11D8">
          <w:rPr>
            <w:rFonts w:ascii="宋体" w:eastAsia="宋体" w:hAnsi="宋体" w:cs="宋体" w:hint="eastAsia"/>
            <w:sz w:val="28"/>
            <w:szCs w:val="28"/>
          </w:rPr>
          <w:tab/>
        </w:r>
        <w:r>
          <w:rPr>
            <w:rFonts w:ascii="宋体" w:eastAsia="宋体" w:hAnsi="宋体" w:cs="宋体" w:hint="eastAsia"/>
            <w:sz w:val="28"/>
            <w:szCs w:val="28"/>
          </w:rPr>
          <w:fldChar w:fldCharType="begin"/>
        </w:r>
        <w:r w:rsidR="007F11D8">
          <w:rPr>
            <w:rFonts w:ascii="宋体" w:eastAsia="宋体" w:hAnsi="宋体" w:cs="宋体" w:hint="eastAsia"/>
            <w:sz w:val="28"/>
            <w:szCs w:val="28"/>
          </w:rPr>
          <w:instrText xml:space="preserve"> PAGEREF _Toc5776 </w:instrText>
        </w:r>
        <w:r>
          <w:rPr>
            <w:rFonts w:ascii="宋体" w:eastAsia="宋体" w:hAnsi="宋体" w:cs="宋体" w:hint="eastAsia"/>
            <w:sz w:val="28"/>
            <w:szCs w:val="28"/>
          </w:rPr>
          <w:fldChar w:fldCharType="separate"/>
        </w:r>
        <w:r w:rsidR="007F11D8">
          <w:rPr>
            <w:rFonts w:ascii="宋体" w:eastAsia="宋体" w:hAnsi="宋体" w:cs="宋体" w:hint="eastAsia"/>
            <w:sz w:val="28"/>
            <w:szCs w:val="28"/>
          </w:rPr>
          <w:t>- 59 -</w:t>
        </w:r>
        <w:r>
          <w:rPr>
            <w:rFonts w:ascii="宋体" w:eastAsia="宋体" w:hAnsi="宋体" w:cs="宋体" w:hint="eastAsia"/>
            <w:sz w:val="28"/>
            <w:szCs w:val="28"/>
          </w:rPr>
          <w:fldChar w:fldCharType="end"/>
        </w:r>
      </w:hyperlink>
    </w:p>
    <w:p w:rsidR="005A1900" w:rsidRDefault="005A1900">
      <w:pPr>
        <w:pStyle w:val="10"/>
        <w:tabs>
          <w:tab w:val="right" w:leader="dot" w:pos="8504"/>
        </w:tabs>
        <w:rPr>
          <w:rFonts w:ascii="宋体" w:eastAsia="宋体" w:hAnsi="宋体" w:cs="宋体"/>
          <w:sz w:val="28"/>
          <w:szCs w:val="28"/>
        </w:rPr>
      </w:pPr>
      <w:hyperlink w:anchor="_Toc15438" w:history="1">
        <w:r w:rsidR="007F11D8">
          <w:rPr>
            <w:rFonts w:ascii="宋体" w:eastAsia="宋体" w:hAnsi="宋体" w:cs="宋体" w:hint="eastAsia"/>
            <w:bCs/>
            <w:sz w:val="28"/>
            <w:szCs w:val="28"/>
          </w:rPr>
          <w:t>（一）指标体系的总体思路</w:t>
        </w:r>
        <w:r w:rsidR="007F11D8">
          <w:rPr>
            <w:rFonts w:ascii="宋体" w:eastAsia="宋体" w:hAnsi="宋体" w:cs="宋体" w:hint="eastAsia"/>
            <w:sz w:val="28"/>
            <w:szCs w:val="28"/>
          </w:rPr>
          <w:tab/>
        </w:r>
        <w:r>
          <w:rPr>
            <w:rFonts w:ascii="宋体" w:eastAsia="宋体" w:hAnsi="宋体" w:cs="宋体" w:hint="eastAsia"/>
            <w:sz w:val="28"/>
            <w:szCs w:val="28"/>
          </w:rPr>
          <w:fldChar w:fldCharType="begin"/>
        </w:r>
        <w:r w:rsidR="007F11D8">
          <w:rPr>
            <w:rFonts w:ascii="宋体" w:eastAsia="宋体" w:hAnsi="宋体" w:cs="宋体" w:hint="eastAsia"/>
            <w:sz w:val="28"/>
            <w:szCs w:val="28"/>
          </w:rPr>
          <w:instrText xml:space="preserve"> PAGEREF _Toc15438 </w:instrText>
        </w:r>
        <w:r>
          <w:rPr>
            <w:rFonts w:ascii="宋体" w:eastAsia="宋体" w:hAnsi="宋体" w:cs="宋体" w:hint="eastAsia"/>
            <w:sz w:val="28"/>
            <w:szCs w:val="28"/>
          </w:rPr>
          <w:fldChar w:fldCharType="separate"/>
        </w:r>
        <w:r w:rsidR="007F11D8">
          <w:rPr>
            <w:rFonts w:ascii="宋体" w:eastAsia="宋体" w:hAnsi="宋体" w:cs="宋体" w:hint="eastAsia"/>
            <w:sz w:val="28"/>
            <w:szCs w:val="28"/>
          </w:rPr>
          <w:t>- 59 -</w:t>
        </w:r>
        <w:r>
          <w:rPr>
            <w:rFonts w:ascii="宋体" w:eastAsia="宋体" w:hAnsi="宋体" w:cs="宋体" w:hint="eastAsia"/>
            <w:sz w:val="28"/>
            <w:szCs w:val="28"/>
          </w:rPr>
          <w:fldChar w:fldCharType="end"/>
        </w:r>
      </w:hyperlink>
    </w:p>
    <w:p w:rsidR="005A1900" w:rsidRDefault="005A1900">
      <w:pPr>
        <w:pStyle w:val="10"/>
        <w:tabs>
          <w:tab w:val="right" w:leader="dot" w:pos="8504"/>
        </w:tabs>
        <w:rPr>
          <w:rFonts w:ascii="宋体" w:eastAsia="宋体" w:hAnsi="宋体" w:cs="宋体"/>
          <w:sz w:val="28"/>
          <w:szCs w:val="28"/>
        </w:rPr>
      </w:pPr>
      <w:hyperlink w:anchor="_Toc31816" w:history="1">
        <w:r w:rsidR="007F11D8">
          <w:rPr>
            <w:rFonts w:ascii="宋体" w:eastAsia="宋体" w:hAnsi="宋体" w:cs="宋体" w:hint="eastAsia"/>
            <w:bCs/>
            <w:sz w:val="28"/>
            <w:szCs w:val="28"/>
          </w:rPr>
          <w:t>（二）指标体系</w:t>
        </w:r>
        <w:r w:rsidR="007F11D8">
          <w:rPr>
            <w:rFonts w:ascii="宋体" w:eastAsia="宋体" w:hAnsi="宋体" w:cs="宋体" w:hint="eastAsia"/>
            <w:sz w:val="28"/>
            <w:szCs w:val="28"/>
          </w:rPr>
          <w:tab/>
        </w:r>
        <w:r>
          <w:rPr>
            <w:rFonts w:ascii="宋体" w:eastAsia="宋体" w:hAnsi="宋体" w:cs="宋体" w:hint="eastAsia"/>
            <w:sz w:val="28"/>
            <w:szCs w:val="28"/>
          </w:rPr>
          <w:fldChar w:fldCharType="begin"/>
        </w:r>
        <w:r w:rsidR="007F11D8">
          <w:rPr>
            <w:rFonts w:ascii="宋体" w:eastAsia="宋体" w:hAnsi="宋体" w:cs="宋体" w:hint="eastAsia"/>
            <w:sz w:val="28"/>
            <w:szCs w:val="28"/>
          </w:rPr>
          <w:instrText xml:space="preserve"> PAGEREF _Toc31816 </w:instrText>
        </w:r>
        <w:r>
          <w:rPr>
            <w:rFonts w:ascii="宋体" w:eastAsia="宋体" w:hAnsi="宋体" w:cs="宋体" w:hint="eastAsia"/>
            <w:sz w:val="28"/>
            <w:szCs w:val="28"/>
          </w:rPr>
          <w:fldChar w:fldCharType="separate"/>
        </w:r>
        <w:r w:rsidR="007F11D8">
          <w:rPr>
            <w:rFonts w:ascii="宋体" w:eastAsia="宋体" w:hAnsi="宋体" w:cs="宋体" w:hint="eastAsia"/>
            <w:sz w:val="28"/>
            <w:szCs w:val="28"/>
          </w:rPr>
          <w:t>- 60 -</w:t>
        </w:r>
        <w:r>
          <w:rPr>
            <w:rFonts w:ascii="宋体" w:eastAsia="宋体" w:hAnsi="宋体" w:cs="宋体" w:hint="eastAsia"/>
            <w:sz w:val="28"/>
            <w:szCs w:val="28"/>
          </w:rPr>
          <w:fldChar w:fldCharType="end"/>
        </w:r>
      </w:hyperlink>
    </w:p>
    <w:p w:rsidR="005A1900" w:rsidRDefault="005A1900">
      <w:pPr>
        <w:pStyle w:val="10"/>
        <w:tabs>
          <w:tab w:val="right" w:leader="dot" w:pos="8504"/>
        </w:tabs>
        <w:rPr>
          <w:rFonts w:ascii="宋体" w:eastAsia="宋体" w:hAnsi="宋体" w:cs="宋体"/>
          <w:sz w:val="28"/>
          <w:szCs w:val="28"/>
        </w:rPr>
      </w:pPr>
      <w:hyperlink w:anchor="_Toc26026" w:history="1">
        <w:r w:rsidR="007F11D8">
          <w:rPr>
            <w:rFonts w:ascii="宋体" w:eastAsia="宋体" w:hAnsi="宋体" w:cs="宋体" w:hint="eastAsia"/>
            <w:bCs/>
            <w:sz w:val="28"/>
            <w:szCs w:val="28"/>
          </w:rPr>
          <w:t>四、资金使用情况调查方案</w:t>
        </w:r>
        <w:r w:rsidR="007F11D8">
          <w:rPr>
            <w:rFonts w:ascii="宋体" w:eastAsia="宋体" w:hAnsi="宋体" w:cs="宋体" w:hint="eastAsia"/>
            <w:sz w:val="28"/>
            <w:szCs w:val="28"/>
          </w:rPr>
          <w:tab/>
        </w:r>
        <w:r>
          <w:rPr>
            <w:rFonts w:ascii="宋体" w:eastAsia="宋体" w:hAnsi="宋体" w:cs="宋体" w:hint="eastAsia"/>
            <w:sz w:val="28"/>
            <w:szCs w:val="28"/>
          </w:rPr>
          <w:fldChar w:fldCharType="begin"/>
        </w:r>
        <w:r w:rsidR="007F11D8">
          <w:rPr>
            <w:rFonts w:ascii="宋体" w:eastAsia="宋体" w:hAnsi="宋体" w:cs="宋体" w:hint="eastAsia"/>
            <w:sz w:val="28"/>
            <w:szCs w:val="28"/>
          </w:rPr>
          <w:instrText xml:space="preserve"> PAGEREF _Toc26026 </w:instrText>
        </w:r>
        <w:r>
          <w:rPr>
            <w:rFonts w:ascii="宋体" w:eastAsia="宋体" w:hAnsi="宋体" w:cs="宋体" w:hint="eastAsia"/>
            <w:sz w:val="28"/>
            <w:szCs w:val="28"/>
          </w:rPr>
          <w:fldChar w:fldCharType="separate"/>
        </w:r>
        <w:r w:rsidR="007F11D8">
          <w:rPr>
            <w:rFonts w:ascii="宋体" w:eastAsia="宋体" w:hAnsi="宋体" w:cs="宋体" w:hint="eastAsia"/>
            <w:sz w:val="28"/>
            <w:szCs w:val="28"/>
          </w:rPr>
          <w:t>- 69 -</w:t>
        </w:r>
        <w:r>
          <w:rPr>
            <w:rFonts w:ascii="宋体" w:eastAsia="宋体" w:hAnsi="宋体" w:cs="宋体" w:hint="eastAsia"/>
            <w:sz w:val="28"/>
            <w:szCs w:val="28"/>
          </w:rPr>
          <w:fldChar w:fldCharType="end"/>
        </w:r>
      </w:hyperlink>
    </w:p>
    <w:p w:rsidR="005A1900" w:rsidRDefault="005A1900">
      <w:pPr>
        <w:pStyle w:val="20"/>
        <w:tabs>
          <w:tab w:val="right" w:leader="dot" w:pos="8504"/>
        </w:tabs>
        <w:ind w:leftChars="0" w:left="0"/>
        <w:rPr>
          <w:rFonts w:ascii="宋体" w:eastAsia="宋体" w:hAnsi="宋体" w:cs="宋体"/>
          <w:sz w:val="28"/>
          <w:szCs w:val="28"/>
        </w:rPr>
      </w:pPr>
      <w:hyperlink w:anchor="_Toc12772" w:history="1">
        <w:r w:rsidR="007F11D8">
          <w:rPr>
            <w:rFonts w:ascii="宋体" w:eastAsia="宋体" w:hAnsi="宋体" w:cs="宋体" w:hint="eastAsia"/>
            <w:sz w:val="28"/>
            <w:szCs w:val="28"/>
          </w:rPr>
          <w:t>（一）调查对象</w:t>
        </w:r>
        <w:r w:rsidR="007F11D8">
          <w:rPr>
            <w:rFonts w:ascii="宋体" w:eastAsia="宋体" w:hAnsi="宋体" w:cs="宋体" w:hint="eastAsia"/>
            <w:sz w:val="28"/>
            <w:szCs w:val="28"/>
          </w:rPr>
          <w:tab/>
        </w:r>
        <w:r>
          <w:rPr>
            <w:rFonts w:ascii="宋体" w:eastAsia="宋体" w:hAnsi="宋体" w:cs="宋体" w:hint="eastAsia"/>
            <w:sz w:val="28"/>
            <w:szCs w:val="28"/>
          </w:rPr>
          <w:fldChar w:fldCharType="begin"/>
        </w:r>
        <w:r w:rsidR="007F11D8">
          <w:rPr>
            <w:rFonts w:ascii="宋体" w:eastAsia="宋体" w:hAnsi="宋体" w:cs="宋体" w:hint="eastAsia"/>
            <w:sz w:val="28"/>
            <w:szCs w:val="28"/>
          </w:rPr>
          <w:instrText xml:space="preserve"> PAGEREF _Toc12772 </w:instrText>
        </w:r>
        <w:r>
          <w:rPr>
            <w:rFonts w:ascii="宋体" w:eastAsia="宋体" w:hAnsi="宋体" w:cs="宋体" w:hint="eastAsia"/>
            <w:sz w:val="28"/>
            <w:szCs w:val="28"/>
          </w:rPr>
          <w:fldChar w:fldCharType="separate"/>
        </w:r>
        <w:r w:rsidR="007F11D8">
          <w:rPr>
            <w:rFonts w:ascii="宋体" w:eastAsia="宋体" w:hAnsi="宋体" w:cs="宋体" w:hint="eastAsia"/>
            <w:sz w:val="28"/>
            <w:szCs w:val="28"/>
          </w:rPr>
          <w:t>- 69 -</w:t>
        </w:r>
        <w:r>
          <w:rPr>
            <w:rFonts w:ascii="宋体" w:eastAsia="宋体" w:hAnsi="宋体" w:cs="宋体" w:hint="eastAsia"/>
            <w:sz w:val="28"/>
            <w:szCs w:val="28"/>
          </w:rPr>
          <w:fldChar w:fldCharType="end"/>
        </w:r>
      </w:hyperlink>
    </w:p>
    <w:p w:rsidR="005A1900" w:rsidRDefault="005A1900">
      <w:pPr>
        <w:pStyle w:val="20"/>
        <w:tabs>
          <w:tab w:val="right" w:leader="dot" w:pos="8504"/>
        </w:tabs>
        <w:ind w:leftChars="0" w:left="0"/>
        <w:rPr>
          <w:rFonts w:ascii="宋体" w:eastAsia="宋体" w:hAnsi="宋体" w:cs="宋体"/>
          <w:sz w:val="28"/>
          <w:szCs w:val="28"/>
        </w:rPr>
      </w:pPr>
      <w:hyperlink w:anchor="_Toc20680" w:history="1">
        <w:r w:rsidR="007F11D8">
          <w:rPr>
            <w:rFonts w:ascii="宋体" w:eastAsia="宋体" w:hAnsi="宋体" w:cs="宋体" w:hint="eastAsia"/>
            <w:sz w:val="28"/>
            <w:szCs w:val="28"/>
          </w:rPr>
          <w:t>（二）调查内容</w:t>
        </w:r>
        <w:r w:rsidR="007F11D8">
          <w:rPr>
            <w:rFonts w:ascii="宋体" w:eastAsia="宋体" w:hAnsi="宋体" w:cs="宋体" w:hint="eastAsia"/>
            <w:sz w:val="28"/>
            <w:szCs w:val="28"/>
          </w:rPr>
          <w:tab/>
        </w:r>
        <w:r>
          <w:rPr>
            <w:rFonts w:ascii="宋体" w:eastAsia="宋体" w:hAnsi="宋体" w:cs="宋体" w:hint="eastAsia"/>
            <w:sz w:val="28"/>
            <w:szCs w:val="28"/>
          </w:rPr>
          <w:fldChar w:fldCharType="begin"/>
        </w:r>
        <w:r w:rsidR="007F11D8">
          <w:rPr>
            <w:rFonts w:ascii="宋体" w:eastAsia="宋体" w:hAnsi="宋体" w:cs="宋体" w:hint="eastAsia"/>
            <w:sz w:val="28"/>
            <w:szCs w:val="28"/>
          </w:rPr>
          <w:instrText xml:space="preserve"> PAGEREF _Toc20680 </w:instrText>
        </w:r>
        <w:r>
          <w:rPr>
            <w:rFonts w:ascii="宋体" w:eastAsia="宋体" w:hAnsi="宋体" w:cs="宋体" w:hint="eastAsia"/>
            <w:sz w:val="28"/>
            <w:szCs w:val="28"/>
          </w:rPr>
          <w:fldChar w:fldCharType="separate"/>
        </w:r>
        <w:r w:rsidR="007F11D8">
          <w:rPr>
            <w:rFonts w:ascii="宋体" w:eastAsia="宋体" w:hAnsi="宋体" w:cs="宋体" w:hint="eastAsia"/>
            <w:sz w:val="28"/>
            <w:szCs w:val="28"/>
          </w:rPr>
          <w:t>- 69 -</w:t>
        </w:r>
        <w:r>
          <w:rPr>
            <w:rFonts w:ascii="宋体" w:eastAsia="宋体" w:hAnsi="宋体" w:cs="宋体" w:hint="eastAsia"/>
            <w:sz w:val="28"/>
            <w:szCs w:val="28"/>
          </w:rPr>
          <w:fldChar w:fldCharType="end"/>
        </w:r>
      </w:hyperlink>
    </w:p>
    <w:p w:rsidR="005A1900" w:rsidRDefault="005A1900">
      <w:pPr>
        <w:pStyle w:val="10"/>
        <w:tabs>
          <w:tab w:val="right" w:leader="dot" w:pos="8504"/>
        </w:tabs>
        <w:rPr>
          <w:rFonts w:ascii="宋体" w:eastAsia="宋体" w:hAnsi="宋体" w:cs="宋体"/>
          <w:sz w:val="28"/>
          <w:szCs w:val="28"/>
        </w:rPr>
      </w:pPr>
      <w:hyperlink w:anchor="_Toc21334" w:history="1">
        <w:r w:rsidR="007F11D8">
          <w:rPr>
            <w:rFonts w:ascii="宋体" w:eastAsia="宋体" w:hAnsi="宋体" w:cs="宋体" w:hint="eastAsia"/>
            <w:bCs/>
            <w:sz w:val="28"/>
            <w:szCs w:val="28"/>
          </w:rPr>
          <w:t>五、社会调查方案</w:t>
        </w:r>
        <w:r w:rsidR="007F11D8">
          <w:rPr>
            <w:rFonts w:ascii="宋体" w:eastAsia="宋体" w:hAnsi="宋体" w:cs="宋体" w:hint="eastAsia"/>
            <w:sz w:val="28"/>
            <w:szCs w:val="28"/>
          </w:rPr>
          <w:tab/>
        </w:r>
        <w:r>
          <w:rPr>
            <w:rFonts w:ascii="宋体" w:eastAsia="宋体" w:hAnsi="宋体" w:cs="宋体" w:hint="eastAsia"/>
            <w:sz w:val="28"/>
            <w:szCs w:val="28"/>
          </w:rPr>
          <w:fldChar w:fldCharType="begin"/>
        </w:r>
        <w:r w:rsidR="007F11D8">
          <w:rPr>
            <w:rFonts w:ascii="宋体" w:eastAsia="宋体" w:hAnsi="宋体" w:cs="宋体" w:hint="eastAsia"/>
            <w:sz w:val="28"/>
            <w:szCs w:val="28"/>
          </w:rPr>
          <w:instrText xml:space="preserve"> PAGEREF _Toc21334 </w:instrText>
        </w:r>
        <w:r>
          <w:rPr>
            <w:rFonts w:ascii="宋体" w:eastAsia="宋体" w:hAnsi="宋体" w:cs="宋体" w:hint="eastAsia"/>
            <w:sz w:val="28"/>
            <w:szCs w:val="28"/>
          </w:rPr>
          <w:fldChar w:fldCharType="separate"/>
        </w:r>
        <w:r w:rsidR="007F11D8">
          <w:rPr>
            <w:rFonts w:ascii="宋体" w:eastAsia="宋体" w:hAnsi="宋体" w:cs="宋体" w:hint="eastAsia"/>
            <w:sz w:val="28"/>
            <w:szCs w:val="28"/>
          </w:rPr>
          <w:t>- 70 -</w:t>
        </w:r>
        <w:r>
          <w:rPr>
            <w:rFonts w:ascii="宋体" w:eastAsia="宋体" w:hAnsi="宋体" w:cs="宋体" w:hint="eastAsia"/>
            <w:sz w:val="28"/>
            <w:szCs w:val="28"/>
          </w:rPr>
          <w:fldChar w:fldCharType="end"/>
        </w:r>
      </w:hyperlink>
    </w:p>
    <w:p w:rsidR="005A1900" w:rsidRDefault="005A1900">
      <w:pPr>
        <w:pStyle w:val="20"/>
        <w:tabs>
          <w:tab w:val="right" w:leader="dot" w:pos="8504"/>
        </w:tabs>
        <w:ind w:leftChars="0" w:left="0"/>
        <w:rPr>
          <w:rFonts w:ascii="宋体" w:eastAsia="宋体" w:hAnsi="宋体" w:cs="宋体"/>
          <w:sz w:val="28"/>
          <w:szCs w:val="28"/>
        </w:rPr>
      </w:pPr>
      <w:hyperlink w:anchor="_Toc12330" w:history="1">
        <w:r w:rsidR="007F11D8">
          <w:rPr>
            <w:rFonts w:ascii="宋体" w:eastAsia="宋体" w:hAnsi="宋体" w:cs="宋体" w:hint="eastAsia"/>
            <w:sz w:val="28"/>
            <w:szCs w:val="28"/>
          </w:rPr>
          <w:t>（一）问卷调查</w:t>
        </w:r>
        <w:r w:rsidR="007F11D8">
          <w:rPr>
            <w:rFonts w:ascii="宋体" w:eastAsia="宋体" w:hAnsi="宋体" w:cs="宋体" w:hint="eastAsia"/>
            <w:sz w:val="28"/>
            <w:szCs w:val="28"/>
          </w:rPr>
          <w:t>方案</w:t>
        </w:r>
        <w:r w:rsidR="007F11D8">
          <w:rPr>
            <w:rFonts w:ascii="宋体" w:eastAsia="宋体" w:hAnsi="宋体" w:cs="宋体" w:hint="eastAsia"/>
            <w:sz w:val="28"/>
            <w:szCs w:val="28"/>
          </w:rPr>
          <w:tab/>
        </w:r>
        <w:r>
          <w:rPr>
            <w:rFonts w:ascii="宋体" w:eastAsia="宋体" w:hAnsi="宋体" w:cs="宋体" w:hint="eastAsia"/>
            <w:sz w:val="28"/>
            <w:szCs w:val="28"/>
          </w:rPr>
          <w:fldChar w:fldCharType="begin"/>
        </w:r>
        <w:r w:rsidR="007F11D8">
          <w:rPr>
            <w:rFonts w:ascii="宋体" w:eastAsia="宋体" w:hAnsi="宋体" w:cs="宋体" w:hint="eastAsia"/>
            <w:sz w:val="28"/>
            <w:szCs w:val="28"/>
          </w:rPr>
          <w:instrText xml:space="preserve"> PAGEREF _Toc12330 </w:instrText>
        </w:r>
        <w:r>
          <w:rPr>
            <w:rFonts w:ascii="宋体" w:eastAsia="宋体" w:hAnsi="宋体" w:cs="宋体" w:hint="eastAsia"/>
            <w:sz w:val="28"/>
            <w:szCs w:val="28"/>
          </w:rPr>
          <w:fldChar w:fldCharType="separate"/>
        </w:r>
        <w:r w:rsidR="007F11D8">
          <w:rPr>
            <w:rFonts w:ascii="宋体" w:eastAsia="宋体" w:hAnsi="宋体" w:cs="宋体" w:hint="eastAsia"/>
            <w:sz w:val="28"/>
            <w:szCs w:val="28"/>
          </w:rPr>
          <w:t>- 70 -</w:t>
        </w:r>
        <w:r>
          <w:rPr>
            <w:rFonts w:ascii="宋体" w:eastAsia="宋体" w:hAnsi="宋体" w:cs="宋体" w:hint="eastAsia"/>
            <w:sz w:val="28"/>
            <w:szCs w:val="28"/>
          </w:rPr>
          <w:fldChar w:fldCharType="end"/>
        </w:r>
      </w:hyperlink>
    </w:p>
    <w:p w:rsidR="005A1900" w:rsidRDefault="005A1900">
      <w:pPr>
        <w:pStyle w:val="20"/>
        <w:tabs>
          <w:tab w:val="right" w:leader="dot" w:pos="8504"/>
        </w:tabs>
        <w:ind w:leftChars="0" w:left="0"/>
        <w:rPr>
          <w:rFonts w:ascii="宋体" w:eastAsia="宋体" w:hAnsi="宋体" w:cs="宋体"/>
          <w:sz w:val="28"/>
          <w:szCs w:val="28"/>
        </w:rPr>
      </w:pPr>
      <w:hyperlink w:anchor="_Toc9631" w:history="1">
        <w:r w:rsidR="007F11D8">
          <w:rPr>
            <w:rFonts w:ascii="宋体" w:eastAsia="宋体" w:hAnsi="宋体" w:cs="宋体" w:hint="eastAsia"/>
            <w:sz w:val="28"/>
            <w:szCs w:val="28"/>
          </w:rPr>
          <w:t>（二）访谈工作方案</w:t>
        </w:r>
        <w:r w:rsidR="007F11D8">
          <w:rPr>
            <w:rFonts w:ascii="宋体" w:eastAsia="宋体" w:hAnsi="宋体" w:cs="宋体" w:hint="eastAsia"/>
            <w:sz w:val="28"/>
            <w:szCs w:val="28"/>
          </w:rPr>
          <w:tab/>
        </w:r>
        <w:r>
          <w:rPr>
            <w:rFonts w:ascii="宋体" w:eastAsia="宋体" w:hAnsi="宋体" w:cs="宋体" w:hint="eastAsia"/>
            <w:sz w:val="28"/>
            <w:szCs w:val="28"/>
          </w:rPr>
          <w:fldChar w:fldCharType="begin"/>
        </w:r>
        <w:r w:rsidR="007F11D8">
          <w:rPr>
            <w:rFonts w:ascii="宋体" w:eastAsia="宋体" w:hAnsi="宋体" w:cs="宋体" w:hint="eastAsia"/>
            <w:sz w:val="28"/>
            <w:szCs w:val="28"/>
          </w:rPr>
          <w:instrText xml:space="preserve"> PAGEREF _Toc9631 </w:instrText>
        </w:r>
        <w:r>
          <w:rPr>
            <w:rFonts w:ascii="宋体" w:eastAsia="宋体" w:hAnsi="宋体" w:cs="宋体" w:hint="eastAsia"/>
            <w:sz w:val="28"/>
            <w:szCs w:val="28"/>
          </w:rPr>
          <w:fldChar w:fldCharType="separate"/>
        </w:r>
        <w:r w:rsidR="007F11D8">
          <w:rPr>
            <w:rFonts w:ascii="宋体" w:eastAsia="宋体" w:hAnsi="宋体" w:cs="宋体" w:hint="eastAsia"/>
            <w:sz w:val="28"/>
            <w:szCs w:val="28"/>
          </w:rPr>
          <w:t>- 70 -</w:t>
        </w:r>
        <w:r>
          <w:rPr>
            <w:rFonts w:ascii="宋体" w:eastAsia="宋体" w:hAnsi="宋体" w:cs="宋体" w:hint="eastAsia"/>
            <w:sz w:val="28"/>
            <w:szCs w:val="28"/>
          </w:rPr>
          <w:fldChar w:fldCharType="end"/>
        </w:r>
      </w:hyperlink>
    </w:p>
    <w:p w:rsidR="005A1900" w:rsidRDefault="005A1900">
      <w:pPr>
        <w:pStyle w:val="20"/>
        <w:tabs>
          <w:tab w:val="right" w:leader="dot" w:pos="8504"/>
        </w:tabs>
        <w:ind w:leftChars="0" w:left="0"/>
        <w:rPr>
          <w:rFonts w:ascii="宋体" w:eastAsia="宋体" w:hAnsi="宋体" w:cs="宋体"/>
          <w:sz w:val="28"/>
          <w:szCs w:val="28"/>
        </w:rPr>
      </w:pPr>
      <w:hyperlink w:anchor="_Toc13597" w:history="1">
        <w:r w:rsidR="007F11D8">
          <w:rPr>
            <w:rFonts w:ascii="宋体" w:eastAsia="宋体" w:hAnsi="宋体" w:cs="宋体" w:hint="eastAsia"/>
            <w:sz w:val="28"/>
            <w:szCs w:val="28"/>
          </w:rPr>
          <w:t>六、评价的组织实施</w:t>
        </w:r>
        <w:r w:rsidR="007F11D8">
          <w:rPr>
            <w:rFonts w:ascii="宋体" w:eastAsia="宋体" w:hAnsi="宋体" w:cs="宋体" w:hint="eastAsia"/>
            <w:sz w:val="28"/>
            <w:szCs w:val="28"/>
          </w:rPr>
          <w:tab/>
        </w:r>
        <w:r>
          <w:rPr>
            <w:rFonts w:ascii="宋体" w:eastAsia="宋体" w:hAnsi="宋体" w:cs="宋体" w:hint="eastAsia"/>
            <w:sz w:val="28"/>
            <w:szCs w:val="28"/>
          </w:rPr>
          <w:fldChar w:fldCharType="begin"/>
        </w:r>
        <w:r w:rsidR="007F11D8">
          <w:rPr>
            <w:rFonts w:ascii="宋体" w:eastAsia="宋体" w:hAnsi="宋体" w:cs="宋体" w:hint="eastAsia"/>
            <w:sz w:val="28"/>
            <w:szCs w:val="28"/>
          </w:rPr>
          <w:instrText xml:space="preserve"> PAGEREF _Toc13597 </w:instrText>
        </w:r>
        <w:r>
          <w:rPr>
            <w:rFonts w:ascii="宋体" w:eastAsia="宋体" w:hAnsi="宋体" w:cs="宋体" w:hint="eastAsia"/>
            <w:sz w:val="28"/>
            <w:szCs w:val="28"/>
          </w:rPr>
          <w:fldChar w:fldCharType="separate"/>
        </w:r>
        <w:r w:rsidR="007F11D8">
          <w:rPr>
            <w:rFonts w:ascii="宋体" w:eastAsia="宋体" w:hAnsi="宋体" w:cs="宋体" w:hint="eastAsia"/>
            <w:sz w:val="28"/>
            <w:szCs w:val="28"/>
          </w:rPr>
          <w:t>- 71 -</w:t>
        </w:r>
        <w:r>
          <w:rPr>
            <w:rFonts w:ascii="宋体" w:eastAsia="宋体" w:hAnsi="宋体" w:cs="宋体" w:hint="eastAsia"/>
            <w:sz w:val="28"/>
            <w:szCs w:val="28"/>
          </w:rPr>
          <w:fldChar w:fldCharType="end"/>
        </w:r>
      </w:hyperlink>
    </w:p>
    <w:p w:rsidR="005A1900" w:rsidRDefault="005A1900">
      <w:pPr>
        <w:pStyle w:val="20"/>
        <w:tabs>
          <w:tab w:val="right" w:leader="dot" w:pos="8504"/>
        </w:tabs>
        <w:ind w:leftChars="0" w:left="0"/>
        <w:rPr>
          <w:rFonts w:ascii="宋体" w:eastAsia="宋体" w:hAnsi="宋体" w:cs="宋体"/>
          <w:sz w:val="28"/>
          <w:szCs w:val="28"/>
        </w:rPr>
      </w:pPr>
      <w:hyperlink w:anchor="_Toc15359" w:history="1">
        <w:r w:rsidR="007F11D8">
          <w:rPr>
            <w:rFonts w:ascii="宋体" w:eastAsia="宋体" w:hAnsi="宋体" w:cs="宋体" w:hint="eastAsia"/>
            <w:sz w:val="28"/>
            <w:szCs w:val="28"/>
          </w:rPr>
          <w:t>七、评价时间及主要工作进度安排</w:t>
        </w:r>
        <w:r w:rsidR="007F11D8">
          <w:rPr>
            <w:rFonts w:ascii="宋体" w:eastAsia="宋体" w:hAnsi="宋体" w:cs="宋体" w:hint="eastAsia"/>
            <w:sz w:val="28"/>
            <w:szCs w:val="28"/>
          </w:rPr>
          <w:tab/>
        </w:r>
        <w:r>
          <w:rPr>
            <w:rFonts w:ascii="宋体" w:eastAsia="宋体" w:hAnsi="宋体" w:cs="宋体" w:hint="eastAsia"/>
            <w:sz w:val="28"/>
            <w:szCs w:val="28"/>
          </w:rPr>
          <w:fldChar w:fldCharType="begin"/>
        </w:r>
        <w:r w:rsidR="007F11D8">
          <w:rPr>
            <w:rFonts w:ascii="宋体" w:eastAsia="宋体" w:hAnsi="宋体" w:cs="宋体" w:hint="eastAsia"/>
            <w:sz w:val="28"/>
            <w:szCs w:val="28"/>
          </w:rPr>
          <w:instrText xml:space="preserve"> PAGEREF _Toc15359 </w:instrText>
        </w:r>
        <w:r>
          <w:rPr>
            <w:rFonts w:ascii="宋体" w:eastAsia="宋体" w:hAnsi="宋体" w:cs="宋体" w:hint="eastAsia"/>
            <w:sz w:val="28"/>
            <w:szCs w:val="28"/>
          </w:rPr>
          <w:fldChar w:fldCharType="separate"/>
        </w:r>
        <w:r w:rsidR="007F11D8">
          <w:rPr>
            <w:rFonts w:ascii="宋体" w:eastAsia="宋体" w:hAnsi="宋体" w:cs="宋体" w:hint="eastAsia"/>
            <w:sz w:val="28"/>
            <w:szCs w:val="28"/>
          </w:rPr>
          <w:t>- 71 -</w:t>
        </w:r>
        <w:r>
          <w:rPr>
            <w:rFonts w:ascii="宋体" w:eastAsia="宋体" w:hAnsi="宋体" w:cs="宋体" w:hint="eastAsia"/>
            <w:sz w:val="28"/>
            <w:szCs w:val="28"/>
          </w:rPr>
          <w:fldChar w:fldCharType="end"/>
        </w:r>
      </w:hyperlink>
    </w:p>
    <w:p w:rsidR="005A1900" w:rsidRDefault="005A1900">
      <w:pPr>
        <w:adjustRightInd w:val="0"/>
        <w:snapToGrid w:val="0"/>
        <w:spacing w:line="360" w:lineRule="auto"/>
      </w:pPr>
      <w:r>
        <w:rPr>
          <w:rFonts w:ascii="宋体" w:eastAsia="宋体" w:hAnsi="宋体"/>
          <w:bCs/>
          <w:szCs w:val="28"/>
          <w:lang w:val="zh-CN"/>
        </w:rPr>
        <w:fldChar w:fldCharType="end"/>
      </w:r>
    </w:p>
    <w:p w:rsidR="005A1900" w:rsidRDefault="005A1900">
      <w:pPr>
        <w:adjustRightInd w:val="0"/>
        <w:snapToGrid w:val="0"/>
        <w:spacing w:line="360" w:lineRule="auto"/>
        <w:rPr>
          <w:rFonts w:ascii="宋体" w:eastAsia="宋体" w:hAnsi="宋体" w:cs="宋体"/>
          <w:b/>
          <w:color w:val="C00000"/>
          <w:sz w:val="36"/>
          <w:szCs w:val="36"/>
        </w:rPr>
      </w:pPr>
    </w:p>
    <w:p w:rsidR="005A1900" w:rsidRDefault="005A1900">
      <w:pPr>
        <w:adjustRightInd w:val="0"/>
        <w:snapToGrid w:val="0"/>
        <w:spacing w:line="360" w:lineRule="auto"/>
        <w:rPr>
          <w:rFonts w:ascii="宋体" w:eastAsia="宋体" w:hAnsi="宋体" w:cs="宋体"/>
          <w:b/>
          <w:color w:val="C00000"/>
          <w:sz w:val="36"/>
          <w:szCs w:val="36"/>
        </w:rPr>
      </w:pPr>
    </w:p>
    <w:p w:rsidR="005A1900" w:rsidRDefault="005A1900">
      <w:pPr>
        <w:adjustRightInd w:val="0"/>
        <w:snapToGrid w:val="0"/>
        <w:spacing w:line="360" w:lineRule="auto"/>
        <w:rPr>
          <w:rFonts w:ascii="宋体" w:eastAsia="宋体" w:hAnsi="宋体" w:cs="宋体"/>
          <w:b/>
          <w:color w:val="C00000"/>
          <w:sz w:val="36"/>
          <w:szCs w:val="36"/>
        </w:rPr>
      </w:pPr>
    </w:p>
    <w:p w:rsidR="005A1900" w:rsidRDefault="005A1900">
      <w:pPr>
        <w:adjustRightInd w:val="0"/>
        <w:snapToGrid w:val="0"/>
        <w:spacing w:line="360" w:lineRule="auto"/>
        <w:rPr>
          <w:rFonts w:ascii="宋体" w:eastAsia="宋体" w:hAnsi="宋体" w:cs="宋体"/>
          <w:b/>
          <w:color w:val="C00000"/>
          <w:sz w:val="36"/>
          <w:szCs w:val="36"/>
        </w:rPr>
      </w:pPr>
    </w:p>
    <w:p w:rsidR="005A1900" w:rsidRDefault="005A1900">
      <w:pPr>
        <w:adjustRightInd w:val="0"/>
        <w:snapToGrid w:val="0"/>
        <w:spacing w:line="360" w:lineRule="auto"/>
        <w:rPr>
          <w:rFonts w:ascii="宋体" w:eastAsia="宋体" w:hAnsi="宋体" w:cs="宋体"/>
          <w:b/>
          <w:color w:val="C00000"/>
          <w:sz w:val="36"/>
          <w:szCs w:val="36"/>
        </w:rPr>
      </w:pPr>
    </w:p>
    <w:p w:rsidR="005A1900" w:rsidRDefault="005A1900">
      <w:pPr>
        <w:adjustRightInd w:val="0"/>
        <w:snapToGrid w:val="0"/>
        <w:spacing w:line="360" w:lineRule="auto"/>
        <w:rPr>
          <w:rFonts w:ascii="宋体" w:eastAsia="宋体" w:hAnsi="宋体" w:cs="宋体"/>
          <w:b/>
          <w:color w:val="C00000"/>
          <w:sz w:val="36"/>
          <w:szCs w:val="36"/>
        </w:rPr>
        <w:sectPr w:rsidR="005A1900">
          <w:headerReference w:type="default" r:id="rId25"/>
          <w:footerReference w:type="default" r:id="rId26"/>
          <w:footnotePr>
            <w:numRestart w:val="eachPage"/>
          </w:footnotePr>
          <w:pgSz w:w="11906" w:h="16838"/>
          <w:pgMar w:top="1701" w:right="1701" w:bottom="1701" w:left="1701" w:header="964" w:footer="964" w:gutter="0"/>
          <w:cols w:space="720"/>
          <w:docGrid w:type="linesAndChars" w:linePitch="312"/>
        </w:sectPr>
      </w:pPr>
    </w:p>
    <w:p w:rsidR="005A1900" w:rsidRDefault="007F11D8">
      <w:pPr>
        <w:adjustRightInd w:val="0"/>
        <w:snapToGrid w:val="0"/>
        <w:spacing w:line="360" w:lineRule="auto"/>
        <w:jc w:val="center"/>
        <w:rPr>
          <w:rFonts w:ascii="宋体" w:eastAsia="宋体" w:hAnsi="宋体" w:cs="宋体"/>
          <w:b/>
          <w:sz w:val="36"/>
          <w:szCs w:val="36"/>
        </w:rPr>
      </w:pPr>
      <w:r>
        <w:rPr>
          <w:rFonts w:ascii="宋体" w:eastAsia="宋体" w:hAnsi="宋体" w:cs="宋体" w:hint="eastAsia"/>
          <w:b/>
          <w:sz w:val="36"/>
          <w:szCs w:val="36"/>
        </w:rPr>
        <w:lastRenderedPageBreak/>
        <w:t>长财预【</w:t>
      </w:r>
      <w:r>
        <w:rPr>
          <w:rFonts w:ascii="宋体" w:eastAsia="宋体" w:hAnsi="宋体" w:cs="宋体" w:hint="eastAsia"/>
          <w:b/>
          <w:sz w:val="36"/>
          <w:szCs w:val="36"/>
        </w:rPr>
        <w:t>2019</w:t>
      </w:r>
      <w:r>
        <w:rPr>
          <w:rFonts w:ascii="宋体" w:eastAsia="宋体" w:hAnsi="宋体" w:cs="宋体" w:hint="eastAsia"/>
          <w:b/>
          <w:sz w:val="36"/>
          <w:szCs w:val="36"/>
        </w:rPr>
        <w:t>】</w:t>
      </w:r>
      <w:r>
        <w:rPr>
          <w:rFonts w:ascii="宋体" w:eastAsia="宋体" w:hAnsi="宋体" w:cs="宋体" w:hint="eastAsia"/>
          <w:b/>
          <w:sz w:val="36"/>
          <w:szCs w:val="36"/>
        </w:rPr>
        <w:t>98</w:t>
      </w:r>
      <w:r>
        <w:rPr>
          <w:rFonts w:ascii="宋体" w:eastAsia="宋体" w:hAnsi="宋体" w:cs="宋体" w:hint="eastAsia"/>
          <w:b/>
          <w:sz w:val="36"/>
          <w:szCs w:val="36"/>
        </w:rPr>
        <w:t>号革命老区转移支付补助资金程家山</w:t>
      </w:r>
      <w:r>
        <w:rPr>
          <w:rFonts w:ascii="宋体" w:eastAsia="宋体" w:hAnsi="宋体" w:cs="宋体" w:hint="eastAsia"/>
          <w:b/>
          <w:sz w:val="36"/>
          <w:szCs w:val="36"/>
        </w:rPr>
        <w:t>-</w:t>
      </w:r>
      <w:r>
        <w:rPr>
          <w:rFonts w:ascii="宋体" w:eastAsia="宋体" w:hAnsi="宋体" w:cs="宋体" w:hint="eastAsia"/>
          <w:b/>
          <w:sz w:val="36"/>
          <w:szCs w:val="36"/>
        </w:rPr>
        <w:t>赵店公路改扩建工程项目绩效评价实施方案</w:t>
      </w:r>
    </w:p>
    <w:p w:rsidR="005A1900" w:rsidRDefault="005A1900">
      <w:pPr>
        <w:adjustRightInd w:val="0"/>
        <w:snapToGrid w:val="0"/>
        <w:spacing w:line="360" w:lineRule="auto"/>
        <w:ind w:firstLineChars="200" w:firstLine="640"/>
        <w:jc w:val="center"/>
        <w:rPr>
          <w:rFonts w:ascii="宋体" w:eastAsia="宋体" w:hAnsi="宋体" w:cs="仿宋"/>
          <w:color w:val="C00000"/>
          <w:sz w:val="32"/>
          <w:szCs w:val="32"/>
        </w:rPr>
      </w:pPr>
    </w:p>
    <w:p w:rsidR="005A1900" w:rsidRDefault="007F11D8">
      <w:pPr>
        <w:adjustRightInd w:val="0"/>
        <w:snapToGrid w:val="0"/>
        <w:spacing w:line="360" w:lineRule="auto"/>
        <w:ind w:firstLineChars="200" w:firstLine="560"/>
        <w:rPr>
          <w:rFonts w:ascii="宋体" w:eastAsia="宋体" w:hAnsi="宋体"/>
        </w:rPr>
      </w:pPr>
      <w:bookmarkStart w:id="294" w:name="_Toc206309461"/>
      <w:r>
        <w:rPr>
          <w:rFonts w:ascii="宋体" w:eastAsia="宋体" w:hAnsi="宋体" w:cs="宋体" w:hint="eastAsia"/>
          <w:kern w:val="0"/>
          <w:sz w:val="28"/>
          <w:szCs w:val="28"/>
        </w:rPr>
        <w:t>为深入贯彻落实《长治市全面实施预算绩效管理工作方案》（长发【</w:t>
      </w:r>
      <w:r>
        <w:rPr>
          <w:rFonts w:ascii="宋体" w:eastAsia="宋体" w:hAnsi="宋体" w:cs="宋体" w:hint="eastAsia"/>
          <w:kern w:val="0"/>
          <w:sz w:val="28"/>
          <w:szCs w:val="28"/>
        </w:rPr>
        <w:t>2020</w:t>
      </w:r>
      <w:r>
        <w:rPr>
          <w:rFonts w:ascii="宋体" w:eastAsia="宋体" w:hAnsi="宋体" w:cs="宋体" w:hint="eastAsia"/>
          <w:kern w:val="0"/>
          <w:sz w:val="28"/>
          <w:szCs w:val="28"/>
        </w:rPr>
        <w:t>】</w:t>
      </w:r>
      <w:r>
        <w:rPr>
          <w:rFonts w:ascii="宋体" w:eastAsia="宋体" w:hAnsi="宋体" w:cs="宋体" w:hint="eastAsia"/>
          <w:kern w:val="0"/>
          <w:sz w:val="28"/>
          <w:szCs w:val="28"/>
        </w:rPr>
        <w:t>5</w:t>
      </w:r>
      <w:r>
        <w:rPr>
          <w:rFonts w:ascii="宋体" w:eastAsia="宋体" w:hAnsi="宋体" w:cs="宋体" w:hint="eastAsia"/>
          <w:kern w:val="0"/>
          <w:sz w:val="28"/>
          <w:szCs w:val="28"/>
        </w:rPr>
        <w:t>号），提高财政资源配置效率和使用效益，加快建成全方位、全过程、全覆盖的预算绩效管理体系</w:t>
      </w:r>
      <w:r>
        <w:rPr>
          <w:rFonts w:ascii="宋体" w:eastAsia="宋体" w:hAnsi="宋体" w:cs="宋体" w:hint="eastAsia"/>
          <w:kern w:val="0"/>
          <w:sz w:val="28"/>
          <w:szCs w:val="28"/>
        </w:rPr>
        <w:t>,</w:t>
      </w:r>
      <w:r>
        <w:rPr>
          <w:rFonts w:ascii="宋体" w:eastAsia="宋体" w:hAnsi="宋体" w:cs="宋体" w:hint="eastAsia"/>
          <w:kern w:val="0"/>
          <w:sz w:val="28"/>
          <w:szCs w:val="28"/>
        </w:rPr>
        <w:t>根据《预算法》有关规定，按照财政部《项目支出绩效评价管理办法》（财预【</w:t>
      </w:r>
      <w:r>
        <w:rPr>
          <w:rFonts w:ascii="宋体" w:eastAsia="宋体" w:hAnsi="宋体" w:cs="宋体" w:hint="eastAsia"/>
          <w:kern w:val="0"/>
          <w:sz w:val="28"/>
          <w:szCs w:val="28"/>
        </w:rPr>
        <w:t>2020</w:t>
      </w:r>
      <w:r>
        <w:rPr>
          <w:rFonts w:ascii="宋体" w:eastAsia="宋体" w:hAnsi="宋体" w:cs="宋体" w:hint="eastAsia"/>
          <w:kern w:val="0"/>
          <w:sz w:val="28"/>
          <w:szCs w:val="28"/>
        </w:rPr>
        <w:t>】</w:t>
      </w:r>
      <w:r>
        <w:rPr>
          <w:rFonts w:ascii="宋体" w:eastAsia="宋体" w:hAnsi="宋体" w:cs="宋体" w:hint="eastAsia"/>
          <w:kern w:val="0"/>
          <w:sz w:val="28"/>
          <w:szCs w:val="28"/>
        </w:rPr>
        <w:t>10</w:t>
      </w:r>
      <w:r>
        <w:rPr>
          <w:rFonts w:ascii="宋体" w:eastAsia="宋体" w:hAnsi="宋体" w:cs="宋体" w:hint="eastAsia"/>
          <w:kern w:val="0"/>
          <w:sz w:val="28"/>
          <w:szCs w:val="28"/>
        </w:rPr>
        <w:t>号）、《长治市全面实施预算绩效管理实施细则》（长财绩效【</w:t>
      </w:r>
      <w:r>
        <w:rPr>
          <w:rFonts w:ascii="宋体" w:eastAsia="宋体" w:hAnsi="宋体" w:cs="宋体" w:hint="eastAsia"/>
          <w:kern w:val="0"/>
          <w:sz w:val="28"/>
          <w:szCs w:val="28"/>
        </w:rPr>
        <w:t>2020</w:t>
      </w:r>
      <w:r>
        <w:rPr>
          <w:rFonts w:ascii="宋体" w:eastAsia="宋体" w:hAnsi="宋体" w:cs="宋体" w:hint="eastAsia"/>
          <w:kern w:val="0"/>
          <w:sz w:val="28"/>
          <w:szCs w:val="28"/>
        </w:rPr>
        <w:t>】</w:t>
      </w:r>
      <w:r>
        <w:rPr>
          <w:rFonts w:ascii="宋体" w:eastAsia="宋体" w:hAnsi="宋体" w:cs="宋体" w:hint="eastAsia"/>
          <w:kern w:val="0"/>
          <w:sz w:val="28"/>
          <w:szCs w:val="28"/>
        </w:rPr>
        <w:t>3</w:t>
      </w:r>
      <w:r>
        <w:rPr>
          <w:rFonts w:ascii="宋体" w:eastAsia="宋体" w:hAnsi="宋体" w:cs="宋体" w:hint="eastAsia"/>
          <w:kern w:val="0"/>
          <w:sz w:val="28"/>
          <w:szCs w:val="28"/>
        </w:rPr>
        <w:t>号）要求，和长治市黎城县财政局对</w:t>
      </w:r>
      <w:r>
        <w:rPr>
          <w:rFonts w:ascii="宋体" w:eastAsia="宋体" w:hAnsi="宋体" w:cs="宋体" w:hint="eastAsia"/>
          <w:kern w:val="0"/>
          <w:sz w:val="28"/>
          <w:szCs w:val="28"/>
        </w:rPr>
        <w:t>202</w:t>
      </w:r>
      <w:r>
        <w:rPr>
          <w:rFonts w:ascii="宋体" w:eastAsia="宋体" w:hAnsi="宋体" w:cs="宋体" w:hint="eastAsia"/>
          <w:kern w:val="0"/>
          <w:sz w:val="28"/>
          <w:szCs w:val="28"/>
        </w:rPr>
        <w:t>1</w:t>
      </w:r>
      <w:r>
        <w:rPr>
          <w:rFonts w:ascii="宋体" w:eastAsia="宋体" w:hAnsi="宋体" w:cs="宋体" w:hint="eastAsia"/>
          <w:kern w:val="0"/>
          <w:sz w:val="28"/>
          <w:szCs w:val="28"/>
        </w:rPr>
        <w:t>年度项目绩效评价工作安排，对长财预【</w:t>
      </w:r>
      <w:r>
        <w:rPr>
          <w:rFonts w:ascii="宋体" w:eastAsia="宋体" w:hAnsi="宋体" w:cs="宋体" w:hint="eastAsia"/>
          <w:kern w:val="0"/>
          <w:sz w:val="28"/>
          <w:szCs w:val="28"/>
        </w:rPr>
        <w:t>2019</w:t>
      </w:r>
      <w:r>
        <w:rPr>
          <w:rFonts w:ascii="宋体" w:eastAsia="宋体" w:hAnsi="宋体" w:cs="宋体" w:hint="eastAsia"/>
          <w:kern w:val="0"/>
          <w:sz w:val="28"/>
          <w:szCs w:val="28"/>
        </w:rPr>
        <w:t>】</w:t>
      </w:r>
      <w:r>
        <w:rPr>
          <w:rFonts w:ascii="宋体" w:eastAsia="宋体" w:hAnsi="宋体" w:cs="宋体" w:hint="eastAsia"/>
          <w:kern w:val="0"/>
          <w:sz w:val="28"/>
          <w:szCs w:val="28"/>
        </w:rPr>
        <w:t>98</w:t>
      </w:r>
      <w:r>
        <w:rPr>
          <w:rFonts w:ascii="宋体" w:eastAsia="宋体" w:hAnsi="宋体" w:cs="宋体" w:hint="eastAsia"/>
          <w:kern w:val="0"/>
          <w:sz w:val="28"/>
          <w:szCs w:val="28"/>
        </w:rPr>
        <w:t>号革命老区转移支付补助资金程家山</w:t>
      </w:r>
      <w:r>
        <w:rPr>
          <w:rFonts w:ascii="宋体" w:eastAsia="宋体" w:hAnsi="宋体" w:cs="宋体" w:hint="eastAsia"/>
          <w:kern w:val="0"/>
          <w:sz w:val="28"/>
          <w:szCs w:val="28"/>
        </w:rPr>
        <w:t>-</w:t>
      </w:r>
      <w:r>
        <w:rPr>
          <w:rFonts w:ascii="宋体" w:eastAsia="宋体" w:hAnsi="宋体" w:cs="宋体" w:hint="eastAsia"/>
          <w:kern w:val="0"/>
          <w:sz w:val="28"/>
          <w:szCs w:val="28"/>
        </w:rPr>
        <w:t>赵店公路改扩建工程项目资金提供绩效评价服务，为保证评价工作顺利开展，特制定本</w:t>
      </w:r>
      <w:r>
        <w:rPr>
          <w:rFonts w:ascii="宋体" w:eastAsia="宋体" w:hAnsi="宋体" w:cs="宋体" w:hint="eastAsia"/>
          <w:kern w:val="0"/>
          <w:sz w:val="28"/>
          <w:szCs w:val="28"/>
        </w:rPr>
        <w:t>方案。</w:t>
      </w:r>
    </w:p>
    <w:p w:rsidR="005A1900" w:rsidRDefault="007F11D8">
      <w:pPr>
        <w:pStyle w:val="1"/>
        <w:numPr>
          <w:ilvl w:val="0"/>
          <w:numId w:val="3"/>
        </w:numPr>
        <w:ind w:firstLine="643"/>
        <w:rPr>
          <w:rFonts w:ascii="宋体" w:eastAsia="宋体" w:hAnsi="宋体" w:cs="宋体"/>
          <w:bCs/>
          <w:sz w:val="32"/>
          <w:szCs w:val="32"/>
        </w:rPr>
      </w:pPr>
      <w:bookmarkStart w:id="295" w:name="_Toc31370"/>
      <w:bookmarkStart w:id="296" w:name="_Toc25866"/>
      <w:bookmarkStart w:id="297" w:name="_Toc6055"/>
      <w:bookmarkStart w:id="298" w:name="_Toc30186"/>
      <w:bookmarkStart w:id="299" w:name="_Toc24510"/>
      <w:bookmarkStart w:id="300" w:name="_Toc85700986"/>
      <w:bookmarkStart w:id="301" w:name="_Toc22977"/>
      <w:bookmarkStart w:id="302" w:name="_Toc85701414"/>
      <w:bookmarkStart w:id="303" w:name="_Toc85701633"/>
      <w:bookmarkStart w:id="304" w:name="_Toc85701044"/>
      <w:bookmarkStart w:id="305" w:name="_Toc9534"/>
      <w:bookmarkStart w:id="306" w:name="_Toc4788"/>
      <w:r>
        <w:rPr>
          <w:rFonts w:ascii="宋体" w:eastAsia="宋体" w:hAnsi="宋体" w:cs="宋体" w:hint="eastAsia"/>
          <w:bCs/>
          <w:sz w:val="32"/>
          <w:szCs w:val="32"/>
        </w:rPr>
        <w:t>项目概况</w:t>
      </w:r>
      <w:bookmarkEnd w:id="294"/>
      <w:bookmarkEnd w:id="295"/>
      <w:bookmarkEnd w:id="296"/>
      <w:bookmarkEnd w:id="297"/>
      <w:bookmarkEnd w:id="298"/>
      <w:bookmarkEnd w:id="299"/>
      <w:bookmarkEnd w:id="300"/>
      <w:bookmarkEnd w:id="301"/>
      <w:bookmarkEnd w:id="302"/>
      <w:bookmarkEnd w:id="303"/>
      <w:bookmarkEnd w:id="304"/>
      <w:bookmarkEnd w:id="305"/>
      <w:bookmarkEnd w:id="306"/>
    </w:p>
    <w:p w:rsidR="005A1900" w:rsidRDefault="007F11D8">
      <w:pPr>
        <w:pStyle w:val="1"/>
        <w:ind w:firstLine="602"/>
        <w:rPr>
          <w:rFonts w:ascii="宋体" w:eastAsia="宋体" w:hAnsi="宋体" w:cs="宋体"/>
          <w:bCs/>
          <w:sz w:val="30"/>
          <w:szCs w:val="30"/>
        </w:rPr>
      </w:pPr>
      <w:bookmarkStart w:id="307" w:name="_Toc15863"/>
      <w:bookmarkStart w:id="308" w:name="_Toc85701634"/>
      <w:bookmarkStart w:id="309" w:name="_Toc7894"/>
      <w:bookmarkStart w:id="310" w:name="_Toc16755"/>
      <w:bookmarkStart w:id="311" w:name="_Toc1064"/>
      <w:bookmarkStart w:id="312" w:name="_Toc30627"/>
      <w:bookmarkStart w:id="313" w:name="_Toc85701415"/>
      <w:bookmarkStart w:id="314" w:name="_Toc1670"/>
      <w:bookmarkStart w:id="315" w:name="_Toc23423"/>
      <w:bookmarkStart w:id="316" w:name="_Toc85700987"/>
      <w:bookmarkStart w:id="317" w:name="_Toc9679"/>
      <w:bookmarkStart w:id="318" w:name="_Toc85701045"/>
      <w:r>
        <w:rPr>
          <w:rFonts w:ascii="宋体" w:eastAsia="宋体" w:hAnsi="宋体" w:cs="宋体" w:hint="eastAsia"/>
          <w:bCs/>
          <w:sz w:val="30"/>
          <w:szCs w:val="30"/>
        </w:rPr>
        <w:t>（一）立项背景及目的</w:t>
      </w:r>
      <w:bookmarkEnd w:id="307"/>
      <w:bookmarkEnd w:id="308"/>
      <w:bookmarkEnd w:id="309"/>
      <w:bookmarkEnd w:id="310"/>
      <w:bookmarkEnd w:id="311"/>
      <w:bookmarkEnd w:id="312"/>
      <w:bookmarkEnd w:id="313"/>
      <w:bookmarkEnd w:id="314"/>
      <w:bookmarkEnd w:id="315"/>
      <w:bookmarkEnd w:id="316"/>
      <w:bookmarkEnd w:id="317"/>
      <w:bookmarkEnd w:id="318"/>
    </w:p>
    <w:p w:rsidR="005A1900" w:rsidRDefault="007F11D8">
      <w:pPr>
        <w:adjustRightInd w:val="0"/>
        <w:snapToGrid w:val="0"/>
        <w:spacing w:line="360" w:lineRule="auto"/>
        <w:ind w:firstLineChars="200" w:firstLine="560"/>
        <w:jc w:val="left"/>
        <w:rPr>
          <w:rFonts w:ascii="宋体" w:eastAsia="宋体" w:hAnsi="宋体" w:cs="宋体"/>
          <w:kern w:val="0"/>
          <w:sz w:val="28"/>
          <w:szCs w:val="28"/>
        </w:rPr>
      </w:pPr>
      <w:r>
        <w:rPr>
          <w:rFonts w:ascii="宋体" w:eastAsia="宋体" w:hAnsi="宋体" w:cs="宋体" w:hint="eastAsia"/>
          <w:kern w:val="0"/>
          <w:sz w:val="28"/>
          <w:szCs w:val="28"/>
        </w:rPr>
        <w:t>1</w:t>
      </w:r>
      <w:r>
        <w:rPr>
          <w:rFonts w:ascii="宋体" w:eastAsia="宋体" w:hAnsi="宋体" w:cs="宋体" w:hint="eastAsia"/>
          <w:kern w:val="0"/>
          <w:sz w:val="28"/>
          <w:szCs w:val="28"/>
        </w:rPr>
        <w:t>、立项背景</w:t>
      </w:r>
    </w:p>
    <w:p w:rsidR="005A1900" w:rsidRDefault="007F11D8">
      <w:pPr>
        <w:adjustRightInd w:val="0"/>
        <w:snapToGrid w:val="0"/>
        <w:spacing w:line="360" w:lineRule="auto"/>
        <w:ind w:firstLineChars="200" w:firstLine="560"/>
        <w:jc w:val="left"/>
        <w:rPr>
          <w:rFonts w:ascii="宋体" w:eastAsia="宋体" w:hAnsi="宋体" w:cs="宋体"/>
          <w:kern w:val="0"/>
          <w:sz w:val="28"/>
          <w:szCs w:val="28"/>
        </w:rPr>
      </w:pPr>
      <w:bookmarkStart w:id="319" w:name="_Toc13243"/>
      <w:bookmarkStart w:id="320" w:name="_Toc21917"/>
      <w:bookmarkStart w:id="321" w:name="_Toc2120"/>
      <w:bookmarkStart w:id="322" w:name="_Toc24160"/>
      <w:bookmarkStart w:id="323" w:name="_Toc28010609"/>
      <w:bookmarkStart w:id="324" w:name="_Toc1116"/>
      <w:bookmarkStart w:id="325" w:name="_Toc18323"/>
      <w:r>
        <w:rPr>
          <w:rFonts w:ascii="宋体" w:eastAsia="宋体" w:hAnsi="宋体" w:cs="宋体" w:hint="eastAsia"/>
          <w:kern w:val="0"/>
          <w:sz w:val="28"/>
          <w:szCs w:val="28"/>
        </w:rPr>
        <w:t>黎城县是太行革命老区，地处太行山区中南部，长治市东北部。东临河北省涉县，南接长治市平顺县、潞城市，西连长治裹垣县、武乡县，北通晋中市左权县，位于晋冀豫三省交界，素有“三省通葡”之称，黎城县漳河古文化景区旅游公路（程家山～赵店桥）工程位于黎城县与潞城市交界处，行政区划归黎城县程家山乡管辖。</w:t>
      </w:r>
    </w:p>
    <w:p w:rsidR="005A1900" w:rsidRDefault="007F11D8">
      <w:pPr>
        <w:adjustRightInd w:val="0"/>
        <w:snapToGrid w:val="0"/>
        <w:spacing w:line="360" w:lineRule="auto"/>
        <w:ind w:firstLineChars="200" w:firstLine="560"/>
        <w:jc w:val="left"/>
        <w:rPr>
          <w:rFonts w:ascii="宋体" w:eastAsia="宋体" w:hAnsi="宋体" w:cs="宋体"/>
          <w:kern w:val="0"/>
          <w:sz w:val="28"/>
          <w:szCs w:val="28"/>
        </w:rPr>
      </w:pPr>
      <w:r>
        <w:rPr>
          <w:rFonts w:ascii="宋体" w:eastAsia="宋体" w:hAnsi="宋体" w:cs="宋体" w:hint="eastAsia"/>
          <w:kern w:val="0"/>
          <w:sz w:val="28"/>
          <w:szCs w:val="28"/>
        </w:rPr>
        <w:t>黎城县程家山乡位于县城东南部，呈东北高、西南低之势，境内沟壑纵横，层峦迭嶂，交通状况比较落后，经济相对落后。该乡前河岸四村地平水浅，气候温和，沿浊漳河贯穿而过，民风淳朴</w:t>
      </w:r>
      <w:r>
        <w:rPr>
          <w:rFonts w:ascii="宋体" w:eastAsia="宋体" w:hAnsi="宋体" w:cs="宋体" w:hint="eastAsia"/>
          <w:kern w:val="0"/>
          <w:sz w:val="28"/>
          <w:szCs w:val="28"/>
        </w:rPr>
        <w:t>，具有沿河观光旅游、农业采摘园和特色农家乐开发建设的旅游价值，并可带</w:t>
      </w:r>
      <w:r>
        <w:rPr>
          <w:rFonts w:ascii="宋体" w:eastAsia="宋体" w:hAnsi="宋体" w:cs="宋体" w:hint="eastAsia"/>
          <w:kern w:val="0"/>
          <w:sz w:val="28"/>
          <w:szCs w:val="28"/>
        </w:rPr>
        <w:lastRenderedPageBreak/>
        <w:t>动其他行政村的群众调整产业结构，发展多元化经济，从而实现共同增收致富。</w:t>
      </w:r>
    </w:p>
    <w:p w:rsidR="005A1900" w:rsidRDefault="007F11D8">
      <w:pPr>
        <w:adjustRightInd w:val="0"/>
        <w:snapToGrid w:val="0"/>
        <w:spacing w:line="360" w:lineRule="auto"/>
        <w:ind w:firstLineChars="200" w:firstLine="560"/>
        <w:jc w:val="left"/>
        <w:rPr>
          <w:rFonts w:ascii="宋体" w:eastAsia="宋体" w:hAnsi="宋体" w:cs="宋体"/>
          <w:kern w:val="0"/>
          <w:sz w:val="28"/>
          <w:szCs w:val="28"/>
        </w:rPr>
      </w:pPr>
      <w:r>
        <w:rPr>
          <w:rFonts w:ascii="宋体" w:eastAsia="宋体" w:hAnsi="宋体" w:cs="宋体" w:hint="eastAsia"/>
          <w:kern w:val="0"/>
          <w:sz w:val="28"/>
          <w:szCs w:val="28"/>
        </w:rPr>
        <w:t>现该区域的路网结构和道路的服务水平在很大程度上而言，不能满足该区交通运营需求，将直接影响到整个黎城县的综合经济发展和老百姓的幸福指数，为此黎城县委、县政府决定实施黎城县漳河古文化景区旅游公路（程家山</w:t>
      </w:r>
      <w:r>
        <w:rPr>
          <w:rFonts w:ascii="宋体" w:eastAsia="宋体" w:hAnsi="宋体" w:cs="宋体" w:hint="eastAsia"/>
          <w:kern w:val="0"/>
          <w:sz w:val="28"/>
          <w:szCs w:val="28"/>
        </w:rPr>
        <w:t>~</w:t>
      </w:r>
      <w:r>
        <w:rPr>
          <w:rFonts w:ascii="宋体" w:eastAsia="宋体" w:hAnsi="宋体" w:cs="宋体" w:hint="eastAsia"/>
          <w:kern w:val="0"/>
          <w:sz w:val="28"/>
          <w:szCs w:val="28"/>
        </w:rPr>
        <w:t>赵店桥）工程，同时该项目已列入山西省交通运输厅农村旅游公路建设规划（</w:t>
      </w:r>
      <w:r>
        <w:rPr>
          <w:rFonts w:ascii="宋体" w:eastAsia="宋体" w:hAnsi="宋体" w:cs="宋体" w:hint="eastAsia"/>
          <w:kern w:val="0"/>
          <w:sz w:val="28"/>
          <w:szCs w:val="28"/>
        </w:rPr>
        <w:t>2016</w:t>
      </w:r>
      <w:r>
        <w:rPr>
          <w:rFonts w:ascii="宋体" w:eastAsia="宋体" w:hAnsi="宋体" w:cs="宋体" w:hint="eastAsia"/>
          <w:kern w:val="0"/>
          <w:sz w:val="28"/>
          <w:szCs w:val="28"/>
        </w:rPr>
        <w:t>一</w:t>
      </w:r>
      <w:r>
        <w:rPr>
          <w:rFonts w:ascii="宋体" w:eastAsia="宋体" w:hAnsi="宋体" w:cs="宋体" w:hint="eastAsia"/>
          <w:kern w:val="0"/>
          <w:sz w:val="28"/>
          <w:szCs w:val="28"/>
        </w:rPr>
        <w:t>2020</w:t>
      </w:r>
      <w:r>
        <w:rPr>
          <w:rFonts w:ascii="宋体" w:eastAsia="宋体" w:hAnsi="宋体" w:cs="宋体" w:hint="eastAsia"/>
          <w:kern w:val="0"/>
          <w:sz w:val="28"/>
          <w:szCs w:val="28"/>
        </w:rPr>
        <w:t>年）。</w:t>
      </w:r>
    </w:p>
    <w:p w:rsidR="005A1900" w:rsidRDefault="007F11D8">
      <w:pPr>
        <w:pStyle w:val="1"/>
        <w:ind w:firstLine="562"/>
        <w:rPr>
          <w:rFonts w:ascii="宋体" w:eastAsia="宋体" w:hAnsi="宋体"/>
        </w:rPr>
      </w:pPr>
      <w:bookmarkStart w:id="326" w:name="_Toc85701635"/>
      <w:bookmarkStart w:id="327" w:name="_Toc32489"/>
      <w:bookmarkStart w:id="328" w:name="_Toc22625"/>
      <w:bookmarkStart w:id="329" w:name="_Toc9348"/>
      <w:bookmarkStart w:id="330" w:name="_Toc85701416"/>
      <w:bookmarkStart w:id="331" w:name="_Toc85701046"/>
      <w:bookmarkStart w:id="332" w:name="_Toc85700988"/>
      <w:bookmarkStart w:id="333" w:name="_Toc21651"/>
      <w:r>
        <w:rPr>
          <w:rFonts w:ascii="宋体" w:eastAsia="宋体" w:hAnsi="宋体" w:hint="eastAsia"/>
        </w:rPr>
        <w:t>（二）项目立项依据</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rsidR="005A1900" w:rsidRDefault="007F11D8">
      <w:pPr>
        <w:adjustRightInd w:val="0"/>
        <w:snapToGrid w:val="0"/>
        <w:spacing w:line="360" w:lineRule="auto"/>
        <w:ind w:firstLineChars="200" w:firstLine="560"/>
        <w:rPr>
          <w:rFonts w:ascii="宋体" w:eastAsia="宋体" w:hAnsi="宋体" w:cs="宋体"/>
          <w:kern w:val="0"/>
          <w:sz w:val="28"/>
          <w:szCs w:val="28"/>
        </w:rPr>
      </w:pPr>
      <w:r>
        <w:rPr>
          <w:rFonts w:ascii="宋体" w:eastAsia="宋体" w:hAnsi="宋体" w:cs="宋体" w:hint="eastAsia"/>
          <w:kern w:val="0"/>
          <w:sz w:val="28"/>
          <w:szCs w:val="28"/>
        </w:rPr>
        <w:t>1</w:t>
      </w:r>
      <w:r>
        <w:rPr>
          <w:rFonts w:ascii="宋体" w:eastAsia="宋体" w:hAnsi="宋体" w:cs="宋体" w:hint="eastAsia"/>
          <w:kern w:val="0"/>
          <w:sz w:val="28"/>
          <w:szCs w:val="28"/>
        </w:rPr>
        <w:t>、《革命老区转移支付资金管理办法》</w:t>
      </w:r>
    </w:p>
    <w:p w:rsidR="005A1900" w:rsidRDefault="007F11D8">
      <w:pPr>
        <w:pStyle w:val="a0"/>
        <w:adjustRightInd w:val="0"/>
        <w:snapToGrid w:val="0"/>
        <w:spacing w:line="360" w:lineRule="auto"/>
        <w:ind w:firstLineChars="200" w:firstLine="560"/>
        <w:rPr>
          <w:rFonts w:ascii="宋体" w:eastAsia="宋体" w:hAnsi="宋体" w:cs="宋体"/>
          <w:kern w:val="0"/>
          <w:sz w:val="28"/>
          <w:szCs w:val="28"/>
        </w:rPr>
      </w:pPr>
      <w:bookmarkStart w:id="334" w:name="_Toc27971"/>
      <w:bookmarkStart w:id="335" w:name="_Toc16050"/>
      <w:bookmarkStart w:id="336" w:name="_Toc9916"/>
      <w:bookmarkStart w:id="337" w:name="_Toc28164"/>
      <w:bookmarkStart w:id="338" w:name="_Toc5396"/>
      <w:bookmarkStart w:id="339" w:name="_Toc206309462"/>
      <w:r>
        <w:rPr>
          <w:rFonts w:ascii="宋体" w:eastAsia="宋体" w:hAnsi="宋体" w:cs="宋体" w:hint="eastAsia"/>
          <w:kern w:val="0"/>
          <w:sz w:val="28"/>
          <w:szCs w:val="28"/>
        </w:rPr>
        <w:t>2</w:t>
      </w:r>
      <w:r>
        <w:rPr>
          <w:rFonts w:ascii="宋体" w:eastAsia="宋体" w:hAnsi="宋体" w:cs="宋体" w:hint="eastAsia"/>
          <w:kern w:val="0"/>
          <w:sz w:val="28"/>
          <w:szCs w:val="28"/>
        </w:rPr>
        <w:t>、《山西省交通运输</w:t>
      </w:r>
      <w:r>
        <w:rPr>
          <w:rFonts w:ascii="宋体" w:eastAsia="宋体" w:hAnsi="宋体" w:cs="宋体" w:hint="eastAsia"/>
          <w:kern w:val="0"/>
          <w:sz w:val="28"/>
          <w:szCs w:val="28"/>
        </w:rPr>
        <w:t>厅关于农村旅游公路建设规划》；</w:t>
      </w:r>
    </w:p>
    <w:p w:rsidR="005A1900" w:rsidRDefault="007F11D8">
      <w:pPr>
        <w:pStyle w:val="a0"/>
        <w:adjustRightInd w:val="0"/>
        <w:snapToGrid w:val="0"/>
        <w:spacing w:line="360" w:lineRule="auto"/>
        <w:ind w:firstLineChars="200" w:firstLine="560"/>
        <w:rPr>
          <w:rFonts w:ascii="宋体" w:eastAsia="宋体" w:hAnsi="宋体" w:cs="宋体"/>
          <w:kern w:val="0"/>
          <w:sz w:val="28"/>
          <w:szCs w:val="28"/>
        </w:rPr>
      </w:pPr>
      <w:r>
        <w:rPr>
          <w:rFonts w:ascii="宋体" w:eastAsia="宋体" w:hAnsi="宋体" w:cs="宋体" w:hint="eastAsia"/>
          <w:kern w:val="0"/>
          <w:sz w:val="28"/>
          <w:szCs w:val="28"/>
        </w:rPr>
        <w:t>3</w:t>
      </w:r>
      <w:r>
        <w:rPr>
          <w:rFonts w:ascii="宋体" w:eastAsia="宋体" w:hAnsi="宋体" w:cs="宋体" w:hint="eastAsia"/>
          <w:kern w:val="0"/>
          <w:sz w:val="28"/>
          <w:szCs w:val="28"/>
        </w:rPr>
        <w:t>、山西省交通运输厅《关于下达</w:t>
      </w:r>
      <w:r>
        <w:rPr>
          <w:rFonts w:ascii="宋体" w:eastAsia="宋体" w:hAnsi="宋体" w:cs="宋体" w:hint="eastAsia"/>
          <w:kern w:val="0"/>
          <w:sz w:val="28"/>
          <w:szCs w:val="28"/>
        </w:rPr>
        <w:t>2017</w:t>
      </w:r>
      <w:r>
        <w:rPr>
          <w:rFonts w:ascii="宋体" w:eastAsia="宋体" w:hAnsi="宋体" w:cs="宋体" w:hint="eastAsia"/>
          <w:kern w:val="0"/>
          <w:sz w:val="28"/>
          <w:szCs w:val="28"/>
        </w:rPr>
        <w:t>年农村公路建设计划的通知》（晋交规划发【</w:t>
      </w:r>
      <w:r>
        <w:rPr>
          <w:rFonts w:ascii="宋体" w:eastAsia="宋体" w:hAnsi="宋体" w:cs="宋体" w:hint="eastAsia"/>
          <w:kern w:val="0"/>
          <w:sz w:val="28"/>
          <w:szCs w:val="28"/>
        </w:rPr>
        <w:t>2016</w:t>
      </w:r>
      <w:r>
        <w:rPr>
          <w:rFonts w:ascii="宋体" w:eastAsia="宋体" w:hAnsi="宋体" w:cs="宋体" w:hint="eastAsia"/>
          <w:kern w:val="0"/>
          <w:sz w:val="28"/>
          <w:szCs w:val="28"/>
        </w:rPr>
        <w:t>】</w:t>
      </w:r>
      <w:r>
        <w:rPr>
          <w:rFonts w:ascii="宋体" w:eastAsia="宋体" w:hAnsi="宋体" w:cs="宋体" w:hint="eastAsia"/>
          <w:kern w:val="0"/>
          <w:sz w:val="28"/>
          <w:szCs w:val="28"/>
        </w:rPr>
        <w:t>445</w:t>
      </w:r>
      <w:r>
        <w:rPr>
          <w:rFonts w:ascii="宋体" w:eastAsia="宋体" w:hAnsi="宋体" w:cs="宋体" w:hint="eastAsia"/>
          <w:kern w:val="0"/>
          <w:sz w:val="28"/>
          <w:szCs w:val="28"/>
        </w:rPr>
        <w:t>号）；</w:t>
      </w:r>
    </w:p>
    <w:p w:rsidR="005A1900" w:rsidRDefault="007F11D8">
      <w:pPr>
        <w:pStyle w:val="a0"/>
        <w:adjustRightInd w:val="0"/>
        <w:snapToGrid w:val="0"/>
        <w:spacing w:line="360" w:lineRule="auto"/>
        <w:ind w:firstLineChars="200" w:firstLine="560"/>
        <w:rPr>
          <w:rFonts w:ascii="宋体" w:eastAsia="宋体" w:hAnsi="宋体" w:cs="宋体"/>
          <w:kern w:val="0"/>
          <w:sz w:val="28"/>
          <w:szCs w:val="28"/>
        </w:rPr>
      </w:pPr>
      <w:r>
        <w:rPr>
          <w:rFonts w:ascii="宋体" w:eastAsia="宋体" w:hAnsi="宋体" w:cs="宋体" w:hint="eastAsia"/>
          <w:kern w:val="0"/>
          <w:sz w:val="28"/>
          <w:szCs w:val="28"/>
        </w:rPr>
        <w:t>4</w:t>
      </w:r>
      <w:r>
        <w:rPr>
          <w:rFonts w:ascii="宋体" w:eastAsia="宋体" w:hAnsi="宋体" w:cs="宋体" w:hint="eastAsia"/>
          <w:kern w:val="0"/>
          <w:sz w:val="28"/>
          <w:szCs w:val="28"/>
        </w:rPr>
        <w:t>、长治市交通运输局文件《关于转发下达</w:t>
      </w:r>
      <w:r>
        <w:rPr>
          <w:rFonts w:ascii="宋体" w:eastAsia="宋体" w:hAnsi="宋体" w:cs="宋体" w:hint="eastAsia"/>
          <w:kern w:val="0"/>
          <w:sz w:val="28"/>
          <w:szCs w:val="28"/>
        </w:rPr>
        <w:t>2017</w:t>
      </w:r>
      <w:r>
        <w:rPr>
          <w:rFonts w:ascii="宋体" w:eastAsia="宋体" w:hAnsi="宋体" w:cs="宋体" w:hint="eastAsia"/>
          <w:kern w:val="0"/>
          <w:sz w:val="28"/>
          <w:szCs w:val="28"/>
        </w:rPr>
        <w:t>年农村公路建设计划的通知》（长交规划【</w:t>
      </w:r>
      <w:r>
        <w:rPr>
          <w:rFonts w:ascii="宋体" w:eastAsia="宋体" w:hAnsi="宋体" w:cs="宋体" w:hint="eastAsia"/>
          <w:kern w:val="0"/>
          <w:sz w:val="28"/>
          <w:szCs w:val="28"/>
        </w:rPr>
        <w:t>2016</w:t>
      </w:r>
      <w:r>
        <w:rPr>
          <w:rFonts w:ascii="宋体" w:eastAsia="宋体" w:hAnsi="宋体" w:cs="宋体" w:hint="eastAsia"/>
          <w:kern w:val="0"/>
          <w:sz w:val="28"/>
          <w:szCs w:val="28"/>
        </w:rPr>
        <w:t>】</w:t>
      </w:r>
      <w:r>
        <w:rPr>
          <w:rFonts w:ascii="宋体" w:eastAsia="宋体" w:hAnsi="宋体" w:cs="宋体" w:hint="eastAsia"/>
          <w:kern w:val="0"/>
          <w:sz w:val="28"/>
          <w:szCs w:val="28"/>
        </w:rPr>
        <w:t>292</w:t>
      </w:r>
      <w:r>
        <w:rPr>
          <w:rFonts w:ascii="宋体" w:eastAsia="宋体" w:hAnsi="宋体" w:cs="宋体" w:hint="eastAsia"/>
          <w:kern w:val="0"/>
          <w:sz w:val="28"/>
          <w:szCs w:val="28"/>
        </w:rPr>
        <w:t>号）；</w:t>
      </w:r>
    </w:p>
    <w:p w:rsidR="005A1900" w:rsidRDefault="007F11D8">
      <w:pPr>
        <w:pStyle w:val="a0"/>
        <w:adjustRightInd w:val="0"/>
        <w:snapToGrid w:val="0"/>
        <w:spacing w:line="360" w:lineRule="auto"/>
        <w:ind w:firstLineChars="200" w:firstLine="560"/>
        <w:rPr>
          <w:rFonts w:ascii="宋体" w:eastAsia="宋体" w:hAnsi="宋体" w:cs="宋体"/>
          <w:kern w:val="0"/>
          <w:sz w:val="28"/>
          <w:szCs w:val="28"/>
        </w:rPr>
      </w:pPr>
      <w:r>
        <w:rPr>
          <w:rFonts w:ascii="宋体" w:eastAsia="宋体" w:hAnsi="宋体" w:cs="宋体" w:hint="eastAsia"/>
          <w:kern w:val="0"/>
          <w:sz w:val="28"/>
          <w:szCs w:val="28"/>
        </w:rPr>
        <w:t>5</w:t>
      </w:r>
      <w:r>
        <w:rPr>
          <w:rFonts w:ascii="宋体" w:eastAsia="宋体" w:hAnsi="宋体" w:cs="宋体" w:hint="eastAsia"/>
          <w:kern w:val="0"/>
          <w:sz w:val="28"/>
          <w:szCs w:val="28"/>
        </w:rPr>
        <w:t>、长治市交通运输局文件《关于黎城县程家山</w:t>
      </w:r>
      <w:r>
        <w:rPr>
          <w:rFonts w:ascii="宋体" w:eastAsia="宋体" w:hAnsi="宋体" w:cs="宋体" w:hint="eastAsia"/>
          <w:kern w:val="0"/>
          <w:sz w:val="28"/>
          <w:szCs w:val="28"/>
        </w:rPr>
        <w:t>-</w:t>
      </w:r>
      <w:r>
        <w:rPr>
          <w:rFonts w:ascii="宋体" w:eastAsia="宋体" w:hAnsi="宋体" w:cs="宋体" w:hint="eastAsia"/>
          <w:kern w:val="0"/>
          <w:sz w:val="28"/>
          <w:szCs w:val="28"/>
        </w:rPr>
        <w:t>赵店线公路改建工程两阶段施工图设计的批复》（长交建管【</w:t>
      </w:r>
      <w:r>
        <w:rPr>
          <w:rFonts w:ascii="宋体" w:eastAsia="宋体" w:hAnsi="宋体" w:cs="宋体" w:hint="eastAsia"/>
          <w:kern w:val="0"/>
          <w:sz w:val="28"/>
          <w:szCs w:val="28"/>
        </w:rPr>
        <w:t>2017</w:t>
      </w:r>
      <w:r>
        <w:rPr>
          <w:rFonts w:ascii="宋体" w:eastAsia="宋体" w:hAnsi="宋体" w:cs="宋体" w:hint="eastAsia"/>
          <w:kern w:val="0"/>
          <w:sz w:val="28"/>
          <w:szCs w:val="28"/>
        </w:rPr>
        <w:t>】</w:t>
      </w:r>
      <w:r>
        <w:rPr>
          <w:rFonts w:ascii="宋体" w:eastAsia="宋体" w:hAnsi="宋体" w:cs="宋体" w:hint="eastAsia"/>
          <w:kern w:val="0"/>
          <w:sz w:val="28"/>
          <w:szCs w:val="28"/>
        </w:rPr>
        <w:t>136</w:t>
      </w:r>
      <w:r>
        <w:rPr>
          <w:rFonts w:ascii="宋体" w:eastAsia="宋体" w:hAnsi="宋体" w:cs="宋体" w:hint="eastAsia"/>
          <w:kern w:val="0"/>
          <w:sz w:val="28"/>
          <w:szCs w:val="28"/>
        </w:rPr>
        <w:t>号）；</w:t>
      </w:r>
    </w:p>
    <w:p w:rsidR="005A1900" w:rsidRDefault="007F11D8">
      <w:pPr>
        <w:pStyle w:val="a0"/>
        <w:adjustRightInd w:val="0"/>
        <w:snapToGrid w:val="0"/>
        <w:spacing w:line="360" w:lineRule="auto"/>
        <w:ind w:firstLineChars="200" w:firstLine="560"/>
        <w:rPr>
          <w:rFonts w:ascii="宋体" w:eastAsia="宋体" w:hAnsi="宋体" w:cs="宋体"/>
          <w:kern w:val="0"/>
          <w:sz w:val="28"/>
          <w:szCs w:val="28"/>
        </w:rPr>
      </w:pPr>
      <w:r>
        <w:rPr>
          <w:rFonts w:ascii="宋体" w:eastAsia="宋体" w:hAnsi="宋体" w:cs="宋体" w:hint="eastAsia"/>
          <w:kern w:val="0"/>
          <w:sz w:val="28"/>
          <w:szCs w:val="28"/>
        </w:rPr>
        <w:t>6</w:t>
      </w:r>
      <w:r>
        <w:rPr>
          <w:rFonts w:ascii="宋体" w:eastAsia="宋体" w:hAnsi="宋体" w:cs="宋体" w:hint="eastAsia"/>
          <w:kern w:val="0"/>
          <w:sz w:val="28"/>
          <w:szCs w:val="28"/>
        </w:rPr>
        <w:t>、《黎城县十三五发展规划》；</w:t>
      </w:r>
    </w:p>
    <w:p w:rsidR="005A1900" w:rsidRDefault="007F11D8">
      <w:pPr>
        <w:pStyle w:val="a0"/>
        <w:adjustRightInd w:val="0"/>
        <w:snapToGrid w:val="0"/>
        <w:spacing w:line="360" w:lineRule="auto"/>
        <w:ind w:firstLineChars="200" w:firstLine="560"/>
        <w:rPr>
          <w:rFonts w:ascii="宋体" w:eastAsia="宋体" w:hAnsi="宋体" w:cs="宋体"/>
          <w:kern w:val="0"/>
          <w:sz w:val="28"/>
          <w:szCs w:val="28"/>
        </w:rPr>
      </w:pPr>
      <w:r>
        <w:rPr>
          <w:rFonts w:ascii="宋体" w:eastAsia="宋体" w:hAnsi="宋体" w:cs="宋体" w:hint="eastAsia"/>
          <w:kern w:val="0"/>
          <w:sz w:val="28"/>
          <w:szCs w:val="28"/>
        </w:rPr>
        <w:t>7</w:t>
      </w:r>
      <w:r>
        <w:rPr>
          <w:rFonts w:ascii="宋体" w:eastAsia="宋体" w:hAnsi="宋体" w:cs="宋体" w:hint="eastAsia"/>
          <w:kern w:val="0"/>
          <w:sz w:val="28"/>
          <w:szCs w:val="28"/>
        </w:rPr>
        <w:t>、黎城县发展和改革局文件《黎城县发展和改革局关于黎城县程家山</w:t>
      </w:r>
      <w:r>
        <w:rPr>
          <w:rFonts w:ascii="宋体" w:eastAsia="宋体" w:hAnsi="宋体" w:cs="宋体" w:hint="eastAsia"/>
          <w:kern w:val="0"/>
          <w:sz w:val="28"/>
          <w:szCs w:val="28"/>
        </w:rPr>
        <w:t>-</w:t>
      </w:r>
      <w:r>
        <w:rPr>
          <w:rFonts w:ascii="宋体" w:eastAsia="宋体" w:hAnsi="宋体" w:cs="宋体" w:hint="eastAsia"/>
          <w:kern w:val="0"/>
          <w:sz w:val="28"/>
          <w:szCs w:val="28"/>
        </w:rPr>
        <w:t>赵店线公路改建工程初步设计的批复》（黎发改审发【</w:t>
      </w:r>
      <w:r>
        <w:rPr>
          <w:rFonts w:ascii="宋体" w:eastAsia="宋体" w:hAnsi="宋体" w:cs="宋体" w:hint="eastAsia"/>
          <w:kern w:val="0"/>
          <w:sz w:val="28"/>
          <w:szCs w:val="28"/>
        </w:rPr>
        <w:t>2017</w:t>
      </w:r>
      <w:r>
        <w:rPr>
          <w:rFonts w:ascii="宋体" w:eastAsia="宋体" w:hAnsi="宋体" w:cs="宋体" w:hint="eastAsia"/>
          <w:kern w:val="0"/>
          <w:sz w:val="28"/>
          <w:szCs w:val="28"/>
        </w:rPr>
        <w:t>】</w:t>
      </w:r>
      <w:r>
        <w:rPr>
          <w:rFonts w:ascii="宋体" w:eastAsia="宋体" w:hAnsi="宋体" w:cs="宋体" w:hint="eastAsia"/>
          <w:kern w:val="0"/>
          <w:sz w:val="28"/>
          <w:szCs w:val="28"/>
        </w:rPr>
        <w:t>66</w:t>
      </w:r>
      <w:r>
        <w:rPr>
          <w:rFonts w:ascii="宋体" w:eastAsia="宋体" w:hAnsi="宋体" w:cs="宋体" w:hint="eastAsia"/>
          <w:kern w:val="0"/>
          <w:sz w:val="28"/>
          <w:szCs w:val="28"/>
        </w:rPr>
        <w:t>号）；</w:t>
      </w:r>
    </w:p>
    <w:p w:rsidR="005A1900" w:rsidRDefault="007F11D8">
      <w:pPr>
        <w:pStyle w:val="a0"/>
        <w:adjustRightInd w:val="0"/>
        <w:snapToGrid w:val="0"/>
        <w:spacing w:line="360" w:lineRule="auto"/>
        <w:ind w:firstLineChars="200" w:firstLine="560"/>
        <w:rPr>
          <w:rFonts w:ascii="宋体" w:eastAsia="宋体" w:hAnsi="宋体" w:cs="宋体"/>
          <w:kern w:val="0"/>
          <w:sz w:val="28"/>
          <w:szCs w:val="28"/>
        </w:rPr>
      </w:pPr>
      <w:r>
        <w:rPr>
          <w:rFonts w:ascii="宋体" w:eastAsia="宋体" w:hAnsi="宋体" w:cs="宋体" w:hint="eastAsia"/>
          <w:kern w:val="0"/>
          <w:sz w:val="28"/>
          <w:szCs w:val="28"/>
        </w:rPr>
        <w:t>8</w:t>
      </w:r>
      <w:r>
        <w:rPr>
          <w:rFonts w:ascii="宋体" w:eastAsia="宋体" w:hAnsi="宋体" w:cs="宋体" w:hint="eastAsia"/>
          <w:kern w:val="0"/>
          <w:sz w:val="28"/>
          <w:szCs w:val="28"/>
        </w:rPr>
        <w:t>、黎城县发展和改革局文件《黎城县发展和改革局关于黎城县漳河古文化景区旅游公路（程家山</w:t>
      </w:r>
      <w:r>
        <w:rPr>
          <w:rFonts w:ascii="宋体" w:eastAsia="宋体" w:hAnsi="宋体" w:cs="宋体" w:hint="eastAsia"/>
          <w:kern w:val="0"/>
          <w:sz w:val="28"/>
          <w:szCs w:val="28"/>
        </w:rPr>
        <w:t>-</w:t>
      </w:r>
      <w:r>
        <w:rPr>
          <w:rFonts w:ascii="宋体" w:eastAsia="宋体" w:hAnsi="宋体" w:cs="宋体" w:hint="eastAsia"/>
          <w:kern w:val="0"/>
          <w:sz w:val="28"/>
          <w:szCs w:val="28"/>
        </w:rPr>
        <w:t>赵店桥）工程可行性研究报告的批复》（黎发改审发【</w:t>
      </w:r>
      <w:r>
        <w:rPr>
          <w:rFonts w:ascii="宋体" w:eastAsia="宋体" w:hAnsi="宋体" w:cs="宋体" w:hint="eastAsia"/>
          <w:kern w:val="0"/>
          <w:sz w:val="28"/>
          <w:szCs w:val="28"/>
        </w:rPr>
        <w:t>2016</w:t>
      </w:r>
      <w:r>
        <w:rPr>
          <w:rFonts w:ascii="宋体" w:eastAsia="宋体" w:hAnsi="宋体" w:cs="宋体" w:hint="eastAsia"/>
          <w:kern w:val="0"/>
          <w:sz w:val="28"/>
          <w:szCs w:val="28"/>
        </w:rPr>
        <w:t>】</w:t>
      </w:r>
      <w:r>
        <w:rPr>
          <w:rFonts w:ascii="宋体" w:eastAsia="宋体" w:hAnsi="宋体" w:cs="宋体" w:hint="eastAsia"/>
          <w:kern w:val="0"/>
          <w:sz w:val="28"/>
          <w:szCs w:val="28"/>
        </w:rPr>
        <w:t>114</w:t>
      </w:r>
      <w:r>
        <w:rPr>
          <w:rFonts w:ascii="宋体" w:eastAsia="宋体" w:hAnsi="宋体" w:cs="宋体" w:hint="eastAsia"/>
          <w:kern w:val="0"/>
          <w:sz w:val="28"/>
          <w:szCs w:val="28"/>
        </w:rPr>
        <w:t>号）；</w:t>
      </w:r>
    </w:p>
    <w:p w:rsidR="005A1900" w:rsidRDefault="007F11D8">
      <w:pPr>
        <w:pStyle w:val="a0"/>
        <w:adjustRightInd w:val="0"/>
        <w:snapToGrid w:val="0"/>
        <w:spacing w:line="360" w:lineRule="auto"/>
        <w:ind w:firstLineChars="200" w:firstLine="560"/>
        <w:rPr>
          <w:rFonts w:ascii="宋体" w:eastAsia="宋体" w:hAnsi="宋体" w:cs="宋体"/>
          <w:kern w:val="0"/>
          <w:sz w:val="28"/>
          <w:szCs w:val="28"/>
        </w:rPr>
      </w:pPr>
      <w:r>
        <w:rPr>
          <w:rFonts w:ascii="宋体" w:eastAsia="宋体" w:hAnsi="宋体" w:cs="宋体" w:hint="eastAsia"/>
          <w:kern w:val="0"/>
          <w:sz w:val="28"/>
          <w:szCs w:val="28"/>
        </w:rPr>
        <w:t>9</w:t>
      </w:r>
      <w:r>
        <w:rPr>
          <w:rFonts w:ascii="宋体" w:eastAsia="宋体" w:hAnsi="宋体" w:cs="宋体" w:hint="eastAsia"/>
          <w:kern w:val="0"/>
          <w:sz w:val="28"/>
          <w:szCs w:val="28"/>
        </w:rPr>
        <w:t>、黎城县发展和改革局文件《关于变更黎城县漳河古文化景区旅游公路（程家山</w:t>
      </w:r>
      <w:r>
        <w:rPr>
          <w:rFonts w:ascii="宋体" w:eastAsia="宋体" w:hAnsi="宋体" w:cs="宋体" w:hint="eastAsia"/>
          <w:kern w:val="0"/>
          <w:sz w:val="28"/>
          <w:szCs w:val="28"/>
        </w:rPr>
        <w:t>-</w:t>
      </w:r>
      <w:r>
        <w:rPr>
          <w:rFonts w:ascii="宋体" w:eastAsia="宋体" w:hAnsi="宋体" w:cs="宋体" w:hint="eastAsia"/>
          <w:kern w:val="0"/>
          <w:sz w:val="28"/>
          <w:szCs w:val="28"/>
        </w:rPr>
        <w:t>赵店桥）工程项目名称的通知》（黎发改审发【</w:t>
      </w:r>
      <w:r>
        <w:rPr>
          <w:rFonts w:ascii="宋体" w:eastAsia="宋体" w:hAnsi="宋体" w:cs="宋体" w:hint="eastAsia"/>
          <w:kern w:val="0"/>
          <w:sz w:val="28"/>
          <w:szCs w:val="28"/>
        </w:rPr>
        <w:t>2017</w:t>
      </w:r>
      <w:r>
        <w:rPr>
          <w:rFonts w:ascii="宋体" w:eastAsia="宋体" w:hAnsi="宋体" w:cs="宋体" w:hint="eastAsia"/>
          <w:kern w:val="0"/>
          <w:sz w:val="28"/>
          <w:szCs w:val="28"/>
        </w:rPr>
        <w:t>】</w:t>
      </w:r>
      <w:r>
        <w:rPr>
          <w:rFonts w:ascii="宋体" w:eastAsia="宋体" w:hAnsi="宋体" w:cs="宋体" w:hint="eastAsia"/>
          <w:kern w:val="0"/>
          <w:sz w:val="28"/>
          <w:szCs w:val="28"/>
        </w:rPr>
        <w:lastRenderedPageBreak/>
        <w:t>26</w:t>
      </w:r>
      <w:r>
        <w:rPr>
          <w:rFonts w:ascii="宋体" w:eastAsia="宋体" w:hAnsi="宋体" w:cs="宋体" w:hint="eastAsia"/>
          <w:kern w:val="0"/>
          <w:sz w:val="28"/>
          <w:szCs w:val="28"/>
        </w:rPr>
        <w:t>号）。</w:t>
      </w:r>
    </w:p>
    <w:p w:rsidR="005A1900" w:rsidRDefault="007F11D8">
      <w:pPr>
        <w:pStyle w:val="1"/>
        <w:ind w:firstLine="562"/>
        <w:rPr>
          <w:rFonts w:ascii="宋体" w:eastAsia="宋体" w:hAnsi="宋体"/>
        </w:rPr>
      </w:pPr>
      <w:bookmarkStart w:id="340" w:name="_Toc16708"/>
      <w:bookmarkStart w:id="341" w:name="_Toc21025"/>
      <w:bookmarkStart w:id="342" w:name="_Toc7853"/>
      <w:bookmarkStart w:id="343" w:name="_Toc85701047"/>
      <w:bookmarkStart w:id="344" w:name="_Toc85701636"/>
      <w:bookmarkStart w:id="345" w:name="_Toc85700989"/>
      <w:bookmarkStart w:id="346" w:name="_Toc7539"/>
      <w:bookmarkStart w:id="347" w:name="_Toc85701417"/>
      <w:r>
        <w:rPr>
          <w:rFonts w:ascii="宋体" w:eastAsia="宋体" w:hAnsi="宋体" w:hint="eastAsia"/>
        </w:rPr>
        <w:t>（三）项目资金来源</w:t>
      </w:r>
      <w:bookmarkEnd w:id="334"/>
      <w:bookmarkEnd w:id="335"/>
      <w:bookmarkEnd w:id="336"/>
      <w:bookmarkEnd w:id="337"/>
      <w:bookmarkEnd w:id="338"/>
      <w:bookmarkEnd w:id="340"/>
      <w:bookmarkEnd w:id="341"/>
      <w:bookmarkEnd w:id="342"/>
      <w:bookmarkEnd w:id="343"/>
      <w:bookmarkEnd w:id="344"/>
      <w:bookmarkEnd w:id="345"/>
      <w:bookmarkEnd w:id="346"/>
      <w:bookmarkEnd w:id="347"/>
    </w:p>
    <w:p w:rsidR="005A1900" w:rsidRDefault="007F11D8">
      <w:pPr>
        <w:tabs>
          <w:tab w:val="left" w:pos="2410"/>
        </w:tabs>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长财预【</w:t>
      </w:r>
      <w:r>
        <w:rPr>
          <w:rFonts w:ascii="宋体" w:eastAsia="宋体" w:hAnsi="宋体" w:cs="宋体" w:hint="eastAsia"/>
          <w:sz w:val="28"/>
          <w:szCs w:val="28"/>
        </w:rPr>
        <w:t>2019</w:t>
      </w:r>
      <w:r>
        <w:rPr>
          <w:rFonts w:ascii="宋体" w:eastAsia="宋体" w:hAnsi="宋体" w:cs="宋体" w:hint="eastAsia"/>
          <w:sz w:val="28"/>
          <w:szCs w:val="28"/>
        </w:rPr>
        <w:t>】</w:t>
      </w:r>
      <w:r>
        <w:rPr>
          <w:rFonts w:ascii="宋体" w:eastAsia="宋体" w:hAnsi="宋体" w:cs="宋体" w:hint="eastAsia"/>
          <w:sz w:val="28"/>
          <w:szCs w:val="28"/>
        </w:rPr>
        <w:t>98</w:t>
      </w:r>
      <w:r>
        <w:rPr>
          <w:rFonts w:ascii="宋体" w:eastAsia="宋体" w:hAnsi="宋体" w:cs="宋体" w:hint="eastAsia"/>
          <w:sz w:val="28"/>
          <w:szCs w:val="28"/>
        </w:rPr>
        <w:t>号革命老区转移支付补助资金程家山</w:t>
      </w:r>
      <w:r>
        <w:rPr>
          <w:rFonts w:ascii="宋体" w:eastAsia="宋体" w:hAnsi="宋体" w:cs="宋体" w:hint="eastAsia"/>
          <w:sz w:val="28"/>
          <w:szCs w:val="28"/>
        </w:rPr>
        <w:t>-</w:t>
      </w:r>
      <w:r>
        <w:rPr>
          <w:rFonts w:ascii="宋体" w:eastAsia="宋体" w:hAnsi="宋体" w:cs="宋体" w:hint="eastAsia"/>
          <w:sz w:val="28"/>
          <w:szCs w:val="28"/>
        </w:rPr>
        <w:t>赵店</w:t>
      </w:r>
      <w:r>
        <w:rPr>
          <w:rFonts w:ascii="宋体" w:eastAsia="宋体" w:hAnsi="宋体" w:cs="宋体" w:hint="eastAsia"/>
          <w:sz w:val="28"/>
          <w:szCs w:val="28"/>
        </w:rPr>
        <w:t>公路改扩建工程项目，项目总投资</w:t>
      </w:r>
      <w:r>
        <w:rPr>
          <w:rFonts w:ascii="宋体" w:eastAsia="宋体" w:hAnsi="宋体" w:cs="宋体" w:hint="eastAsia"/>
          <w:sz w:val="28"/>
          <w:szCs w:val="28"/>
        </w:rPr>
        <w:t>2996.00</w:t>
      </w:r>
      <w:r>
        <w:rPr>
          <w:rFonts w:ascii="宋体" w:eastAsia="宋体" w:hAnsi="宋体" w:cs="宋体" w:hint="eastAsia"/>
          <w:sz w:val="28"/>
          <w:szCs w:val="28"/>
        </w:rPr>
        <w:t>万元，其中：建筑安装工程费</w:t>
      </w:r>
      <w:r>
        <w:rPr>
          <w:rFonts w:ascii="宋体" w:eastAsia="宋体" w:hAnsi="宋体" w:cs="宋体" w:hint="eastAsia"/>
          <w:sz w:val="28"/>
          <w:szCs w:val="28"/>
        </w:rPr>
        <w:t>2643.10</w:t>
      </w:r>
      <w:r>
        <w:rPr>
          <w:rFonts w:ascii="宋体" w:eastAsia="宋体" w:hAnsi="宋体" w:cs="宋体" w:hint="eastAsia"/>
          <w:sz w:val="28"/>
          <w:szCs w:val="28"/>
        </w:rPr>
        <w:t>万元，设备及工具、器具购置费</w:t>
      </w:r>
      <w:r>
        <w:rPr>
          <w:rFonts w:ascii="宋体" w:eastAsia="宋体" w:hAnsi="宋体" w:cs="宋体" w:hint="eastAsia"/>
          <w:sz w:val="28"/>
          <w:szCs w:val="28"/>
        </w:rPr>
        <w:t>1.40</w:t>
      </w:r>
      <w:r>
        <w:rPr>
          <w:rFonts w:ascii="宋体" w:eastAsia="宋体" w:hAnsi="宋体" w:cs="宋体" w:hint="eastAsia"/>
          <w:sz w:val="28"/>
          <w:szCs w:val="28"/>
        </w:rPr>
        <w:t>万元、其他费用</w:t>
      </w:r>
      <w:r>
        <w:rPr>
          <w:rFonts w:ascii="宋体" w:eastAsia="宋体" w:hAnsi="宋体" w:cs="宋体" w:hint="eastAsia"/>
          <w:sz w:val="28"/>
          <w:szCs w:val="28"/>
        </w:rPr>
        <w:t>208.80</w:t>
      </w:r>
      <w:r>
        <w:rPr>
          <w:rFonts w:ascii="宋体" w:eastAsia="宋体" w:hAnsi="宋体" w:cs="宋体" w:hint="eastAsia"/>
          <w:sz w:val="28"/>
          <w:szCs w:val="28"/>
        </w:rPr>
        <w:t>万元、预备费</w:t>
      </w:r>
      <w:r>
        <w:rPr>
          <w:rFonts w:ascii="宋体" w:eastAsia="宋体" w:hAnsi="宋体" w:cs="宋体" w:hint="eastAsia"/>
          <w:sz w:val="28"/>
          <w:szCs w:val="28"/>
        </w:rPr>
        <w:t>142.70</w:t>
      </w:r>
      <w:r>
        <w:rPr>
          <w:rFonts w:ascii="宋体" w:eastAsia="宋体" w:hAnsi="宋体" w:cs="宋体" w:hint="eastAsia"/>
          <w:sz w:val="28"/>
          <w:szCs w:val="28"/>
        </w:rPr>
        <w:t>万元；资金来源为申请上级部门补助。</w:t>
      </w:r>
    </w:p>
    <w:p w:rsidR="005A1900" w:rsidRDefault="007F11D8">
      <w:pPr>
        <w:tabs>
          <w:tab w:val="left" w:pos="2410"/>
        </w:tabs>
        <w:adjustRightInd w:val="0"/>
        <w:snapToGrid w:val="0"/>
        <w:spacing w:line="360" w:lineRule="auto"/>
        <w:ind w:firstLineChars="200" w:firstLine="560"/>
        <w:rPr>
          <w:rFonts w:ascii="宋体" w:eastAsia="宋体" w:hAnsi="宋体" w:cs="宋体"/>
          <w:sz w:val="28"/>
          <w:szCs w:val="28"/>
        </w:rPr>
      </w:pPr>
      <w:bookmarkStart w:id="348" w:name="_Toc75"/>
      <w:bookmarkStart w:id="349" w:name="_Toc17352"/>
      <w:bookmarkStart w:id="350" w:name="_Toc32057"/>
      <w:bookmarkStart w:id="351" w:name="_Toc10791"/>
      <w:bookmarkStart w:id="352" w:name="_Toc23596"/>
      <w:bookmarkStart w:id="353" w:name="_Toc21742"/>
      <w:r>
        <w:rPr>
          <w:rFonts w:ascii="宋体" w:eastAsia="宋体" w:hAnsi="宋体" w:cs="宋体" w:hint="eastAsia"/>
          <w:sz w:val="28"/>
          <w:szCs w:val="28"/>
        </w:rPr>
        <w:t>2020</w:t>
      </w:r>
      <w:r>
        <w:rPr>
          <w:rFonts w:ascii="宋体" w:eastAsia="宋体" w:hAnsi="宋体" w:cs="宋体" w:hint="eastAsia"/>
          <w:sz w:val="28"/>
          <w:szCs w:val="28"/>
        </w:rPr>
        <w:t>年财政资金到位</w:t>
      </w:r>
      <w:r>
        <w:rPr>
          <w:rFonts w:ascii="宋体" w:eastAsia="宋体" w:hAnsi="宋体" w:cs="宋体" w:hint="eastAsia"/>
          <w:sz w:val="28"/>
          <w:szCs w:val="28"/>
        </w:rPr>
        <w:t>397.00</w:t>
      </w:r>
      <w:r>
        <w:rPr>
          <w:rFonts w:ascii="宋体" w:eastAsia="宋体" w:hAnsi="宋体" w:cs="宋体" w:hint="eastAsia"/>
          <w:sz w:val="28"/>
          <w:szCs w:val="28"/>
        </w:rPr>
        <w:t>万元，用于支付工程施工费用。</w:t>
      </w:r>
    </w:p>
    <w:p w:rsidR="005A1900" w:rsidRDefault="007F11D8">
      <w:pPr>
        <w:pStyle w:val="1"/>
        <w:ind w:firstLine="562"/>
        <w:rPr>
          <w:rFonts w:ascii="宋体" w:eastAsia="宋体" w:hAnsi="宋体"/>
        </w:rPr>
      </w:pPr>
      <w:bookmarkStart w:id="354" w:name="_Toc18442"/>
      <w:bookmarkStart w:id="355" w:name="_Toc85701418"/>
      <w:bookmarkStart w:id="356" w:name="_Toc85701048"/>
      <w:bookmarkStart w:id="357" w:name="_Toc85700990"/>
      <w:bookmarkStart w:id="358" w:name="_Toc85701637"/>
      <w:bookmarkStart w:id="359" w:name="_Toc26582"/>
      <w:r>
        <w:rPr>
          <w:rFonts w:ascii="宋体" w:eastAsia="宋体" w:hAnsi="宋体" w:hint="eastAsia"/>
        </w:rPr>
        <w:t>（四）项目计划实施内容</w:t>
      </w:r>
      <w:bookmarkEnd w:id="348"/>
      <w:bookmarkEnd w:id="349"/>
      <w:bookmarkEnd w:id="350"/>
      <w:bookmarkEnd w:id="351"/>
      <w:bookmarkEnd w:id="352"/>
      <w:bookmarkEnd w:id="353"/>
      <w:bookmarkEnd w:id="354"/>
      <w:bookmarkEnd w:id="355"/>
      <w:bookmarkEnd w:id="356"/>
      <w:bookmarkEnd w:id="357"/>
      <w:bookmarkEnd w:id="358"/>
      <w:bookmarkEnd w:id="359"/>
    </w:p>
    <w:p w:rsidR="005A1900" w:rsidRDefault="007F11D8">
      <w:pPr>
        <w:tabs>
          <w:tab w:val="left" w:pos="2410"/>
        </w:tabs>
        <w:adjustRightInd w:val="0"/>
        <w:snapToGrid w:val="0"/>
        <w:spacing w:line="360" w:lineRule="auto"/>
        <w:ind w:firstLineChars="200" w:firstLine="560"/>
        <w:rPr>
          <w:rFonts w:ascii="宋体" w:eastAsia="宋体" w:hAnsi="宋体" w:cs="宋体"/>
          <w:sz w:val="28"/>
          <w:szCs w:val="28"/>
        </w:rPr>
      </w:pPr>
      <w:bookmarkStart w:id="360" w:name="_Toc3042"/>
      <w:bookmarkStart w:id="361" w:name="_Toc31394"/>
      <w:r>
        <w:rPr>
          <w:rFonts w:ascii="宋体" w:eastAsia="宋体" w:hAnsi="宋体" w:cs="宋体" w:hint="eastAsia"/>
          <w:sz w:val="28"/>
          <w:szCs w:val="28"/>
        </w:rPr>
        <w:t>路线全长</w:t>
      </w:r>
      <w:r>
        <w:rPr>
          <w:rFonts w:ascii="宋体" w:eastAsia="宋体" w:hAnsi="宋体" w:cs="宋体" w:hint="eastAsia"/>
          <w:sz w:val="28"/>
          <w:szCs w:val="28"/>
        </w:rPr>
        <w:t>9.662</w:t>
      </w:r>
      <w:r>
        <w:rPr>
          <w:rFonts w:ascii="宋体" w:eastAsia="宋体" w:hAnsi="宋体" w:cs="宋体" w:hint="eastAsia"/>
          <w:sz w:val="28"/>
          <w:szCs w:val="28"/>
        </w:rPr>
        <w:t>㎞，挖方</w:t>
      </w:r>
      <w:r>
        <w:rPr>
          <w:rFonts w:ascii="宋体" w:eastAsia="宋体" w:hAnsi="宋体" w:cs="宋体" w:hint="eastAsia"/>
          <w:sz w:val="28"/>
          <w:szCs w:val="28"/>
        </w:rPr>
        <w:t>141501m</w:t>
      </w:r>
      <w:r>
        <w:rPr>
          <w:rFonts w:ascii="宋体" w:eastAsia="宋体" w:hAnsi="宋体" w:cs="宋体" w:hint="eastAsia"/>
          <w:sz w:val="28"/>
          <w:szCs w:val="28"/>
        </w:rPr>
        <w:t>³，填方</w:t>
      </w:r>
      <w:r>
        <w:rPr>
          <w:rFonts w:ascii="宋体" w:eastAsia="宋体" w:hAnsi="宋体" w:cs="宋体" w:hint="eastAsia"/>
          <w:sz w:val="28"/>
          <w:szCs w:val="28"/>
        </w:rPr>
        <w:t>31257m</w:t>
      </w:r>
      <w:r>
        <w:rPr>
          <w:rFonts w:ascii="宋体" w:eastAsia="宋体" w:hAnsi="宋体" w:cs="宋体" w:hint="eastAsia"/>
          <w:sz w:val="28"/>
          <w:szCs w:val="28"/>
        </w:rPr>
        <w:t>³；防护与排水工程</w:t>
      </w:r>
      <w:r>
        <w:rPr>
          <w:rFonts w:ascii="宋体" w:eastAsia="宋体" w:hAnsi="宋体" w:cs="宋体" w:hint="eastAsia"/>
          <w:sz w:val="28"/>
          <w:szCs w:val="28"/>
        </w:rPr>
        <w:t>15023.84m</w:t>
      </w:r>
      <w:r>
        <w:rPr>
          <w:rFonts w:ascii="宋体" w:eastAsia="宋体" w:hAnsi="宋体" w:cs="宋体" w:hint="eastAsia"/>
          <w:sz w:val="28"/>
          <w:szCs w:val="28"/>
        </w:rPr>
        <w:t>³；路面工程</w:t>
      </w:r>
      <w:r>
        <w:rPr>
          <w:rFonts w:ascii="宋体" w:eastAsia="宋体" w:hAnsi="宋体" w:cs="宋体" w:hint="eastAsia"/>
          <w:sz w:val="28"/>
          <w:szCs w:val="28"/>
        </w:rPr>
        <w:t>67494</w:t>
      </w:r>
      <w:r>
        <w:rPr>
          <w:rFonts w:ascii="宋体" w:eastAsia="宋体" w:hAnsi="宋体" w:cs="宋体" w:hint="eastAsia"/>
          <w:sz w:val="28"/>
          <w:szCs w:val="28"/>
        </w:rPr>
        <w:t>㎡；全线有桥</w:t>
      </w:r>
      <w:r>
        <w:rPr>
          <w:rFonts w:ascii="宋体" w:eastAsia="宋体" w:hAnsi="宋体" w:cs="宋体" w:hint="eastAsia"/>
          <w:sz w:val="28"/>
          <w:szCs w:val="28"/>
        </w:rPr>
        <w:t>27m/1</w:t>
      </w:r>
      <w:r>
        <w:rPr>
          <w:rFonts w:ascii="宋体" w:eastAsia="宋体" w:hAnsi="宋体" w:cs="宋体" w:hint="eastAsia"/>
          <w:sz w:val="28"/>
          <w:szCs w:val="28"/>
        </w:rPr>
        <w:t>座、涵洞</w:t>
      </w:r>
      <w:r>
        <w:rPr>
          <w:rFonts w:ascii="宋体" w:eastAsia="宋体" w:hAnsi="宋体" w:cs="宋体" w:hint="eastAsia"/>
          <w:sz w:val="28"/>
          <w:szCs w:val="28"/>
        </w:rPr>
        <w:t>28</w:t>
      </w:r>
      <w:r>
        <w:rPr>
          <w:rFonts w:ascii="宋体" w:eastAsia="宋体" w:hAnsi="宋体" w:cs="宋体" w:hint="eastAsia"/>
          <w:sz w:val="28"/>
          <w:szCs w:val="28"/>
        </w:rPr>
        <w:t>道；交叉工程</w:t>
      </w:r>
      <w:r>
        <w:rPr>
          <w:rFonts w:ascii="宋体" w:eastAsia="宋体" w:hAnsi="宋体" w:cs="宋体" w:hint="eastAsia"/>
          <w:sz w:val="28"/>
          <w:szCs w:val="28"/>
        </w:rPr>
        <w:t>10</w:t>
      </w:r>
      <w:r>
        <w:rPr>
          <w:rFonts w:ascii="宋体" w:eastAsia="宋体" w:hAnsi="宋体" w:cs="宋体" w:hint="eastAsia"/>
          <w:sz w:val="28"/>
          <w:szCs w:val="28"/>
        </w:rPr>
        <w:t>处；安全设施</w:t>
      </w:r>
      <w:r>
        <w:rPr>
          <w:rFonts w:ascii="宋体" w:eastAsia="宋体" w:hAnsi="宋体" w:cs="宋体" w:hint="eastAsia"/>
          <w:sz w:val="28"/>
          <w:szCs w:val="28"/>
        </w:rPr>
        <w:t>9.662</w:t>
      </w:r>
      <w:r>
        <w:rPr>
          <w:rFonts w:ascii="宋体" w:eastAsia="宋体" w:hAnsi="宋体" w:cs="宋体" w:hint="eastAsia"/>
          <w:sz w:val="28"/>
          <w:szCs w:val="28"/>
        </w:rPr>
        <w:t>㎞。</w:t>
      </w:r>
    </w:p>
    <w:p w:rsidR="005A1900" w:rsidRDefault="007F11D8">
      <w:pPr>
        <w:tabs>
          <w:tab w:val="left" w:pos="2410"/>
        </w:tabs>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2020</w:t>
      </w:r>
      <w:r>
        <w:rPr>
          <w:rFonts w:ascii="宋体" w:eastAsia="宋体" w:hAnsi="宋体" w:cs="宋体" w:hint="eastAsia"/>
          <w:sz w:val="28"/>
          <w:szCs w:val="28"/>
        </w:rPr>
        <w:t>年度拨付项目资金</w:t>
      </w:r>
      <w:r>
        <w:rPr>
          <w:rFonts w:ascii="宋体" w:eastAsia="宋体" w:hAnsi="宋体" w:cs="宋体" w:hint="eastAsia"/>
          <w:sz w:val="28"/>
          <w:szCs w:val="28"/>
        </w:rPr>
        <w:t>397</w:t>
      </w:r>
      <w:r>
        <w:rPr>
          <w:rFonts w:ascii="宋体" w:eastAsia="宋体" w:hAnsi="宋体" w:cs="宋体" w:hint="eastAsia"/>
          <w:sz w:val="28"/>
          <w:szCs w:val="28"/>
        </w:rPr>
        <w:t>万元，全部用于支付山西隆坤路桥工程有限公司项目工程施工款。</w:t>
      </w:r>
    </w:p>
    <w:p w:rsidR="005A1900" w:rsidRDefault="007F11D8">
      <w:pPr>
        <w:pStyle w:val="1"/>
        <w:ind w:firstLine="562"/>
        <w:rPr>
          <w:rFonts w:ascii="宋体" w:eastAsia="宋体" w:hAnsi="宋体"/>
        </w:rPr>
      </w:pPr>
      <w:bookmarkStart w:id="362" w:name="_Toc17420"/>
      <w:bookmarkStart w:id="363" w:name="_Toc22821"/>
      <w:bookmarkStart w:id="364" w:name="_Toc85701638"/>
      <w:bookmarkStart w:id="365" w:name="_Toc85701419"/>
      <w:bookmarkStart w:id="366" w:name="_Toc85701049"/>
      <w:bookmarkStart w:id="367" w:name="_Toc85700991"/>
      <w:bookmarkStart w:id="368" w:name="_Toc28726"/>
      <w:bookmarkStart w:id="369" w:name="_Toc15330"/>
      <w:bookmarkStart w:id="370" w:name="_Toc8188"/>
      <w:bookmarkStart w:id="371" w:name="_Toc25159"/>
      <w:bookmarkStart w:id="372" w:name="_Toc13215"/>
      <w:r>
        <w:rPr>
          <w:rFonts w:ascii="宋体" w:eastAsia="宋体" w:hAnsi="宋体" w:hint="eastAsia"/>
        </w:rPr>
        <w:t>（五）项目的组织及管理</w:t>
      </w:r>
      <w:bookmarkStart w:id="373" w:name="_Toc26146"/>
      <w:bookmarkEnd w:id="360"/>
      <w:bookmarkEnd w:id="361"/>
      <w:bookmarkEnd w:id="362"/>
      <w:bookmarkEnd w:id="363"/>
      <w:bookmarkEnd w:id="364"/>
      <w:bookmarkEnd w:id="365"/>
      <w:bookmarkEnd w:id="366"/>
      <w:bookmarkEnd w:id="367"/>
      <w:bookmarkEnd w:id="368"/>
      <w:bookmarkEnd w:id="369"/>
      <w:bookmarkEnd w:id="370"/>
      <w:bookmarkEnd w:id="371"/>
      <w:bookmarkEnd w:id="372"/>
    </w:p>
    <w:p w:rsidR="005A1900" w:rsidRDefault="007F11D8">
      <w:pPr>
        <w:tabs>
          <w:tab w:val="left" w:pos="2410"/>
        </w:tabs>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黎城县交通运输局是本次项目的主管单位，实施单位是山西隆坤路桥工程有限公司。</w:t>
      </w:r>
    </w:p>
    <w:p w:rsidR="005A1900" w:rsidRDefault="007F11D8">
      <w:pPr>
        <w:pStyle w:val="1"/>
        <w:ind w:firstLine="562"/>
        <w:rPr>
          <w:rFonts w:ascii="宋体" w:eastAsia="宋体" w:hAnsi="宋体"/>
        </w:rPr>
      </w:pPr>
      <w:bookmarkStart w:id="374" w:name="_Toc9435"/>
      <w:bookmarkStart w:id="375" w:name="_Toc18627"/>
      <w:bookmarkStart w:id="376" w:name="_Toc85700992"/>
      <w:bookmarkStart w:id="377" w:name="_Toc85701639"/>
      <w:bookmarkStart w:id="378" w:name="_Toc85701420"/>
      <w:bookmarkStart w:id="379" w:name="_Toc85701050"/>
      <w:bookmarkStart w:id="380" w:name="_Toc18232"/>
      <w:bookmarkStart w:id="381" w:name="_Toc479"/>
      <w:bookmarkStart w:id="382" w:name="_Toc27033"/>
      <w:bookmarkStart w:id="383" w:name="_Toc15254"/>
      <w:bookmarkStart w:id="384" w:name="_Toc15434"/>
      <w:bookmarkStart w:id="385" w:name="_Toc29020"/>
      <w:r>
        <w:rPr>
          <w:rFonts w:ascii="宋体" w:eastAsia="宋体" w:hAnsi="宋体" w:hint="eastAsia"/>
        </w:rPr>
        <w:t>（六）项目绩效目标</w:t>
      </w:r>
      <w:bookmarkEnd w:id="373"/>
      <w:bookmarkEnd w:id="374"/>
      <w:bookmarkEnd w:id="375"/>
      <w:bookmarkEnd w:id="376"/>
      <w:bookmarkEnd w:id="377"/>
      <w:bookmarkEnd w:id="378"/>
      <w:bookmarkEnd w:id="379"/>
      <w:bookmarkEnd w:id="380"/>
      <w:bookmarkEnd w:id="381"/>
      <w:bookmarkEnd w:id="382"/>
      <w:bookmarkEnd w:id="383"/>
      <w:bookmarkEnd w:id="384"/>
      <w:bookmarkEnd w:id="385"/>
    </w:p>
    <w:p w:rsidR="005A1900" w:rsidRDefault="007F11D8">
      <w:pPr>
        <w:pStyle w:val="a0"/>
        <w:adjustRightInd w:val="0"/>
        <w:snapToGrid w:val="0"/>
        <w:spacing w:line="360" w:lineRule="auto"/>
        <w:ind w:firstLineChars="200" w:firstLine="560"/>
        <w:rPr>
          <w:rFonts w:ascii="宋体" w:eastAsia="宋体" w:hAnsi="宋体" w:cs="仿宋"/>
          <w:sz w:val="28"/>
          <w:szCs w:val="28"/>
        </w:rPr>
      </w:pPr>
      <w:bookmarkStart w:id="386" w:name="_Toc3217"/>
      <w:bookmarkStart w:id="387" w:name="_Toc11014"/>
      <w:bookmarkStart w:id="388" w:name="_Toc32762"/>
      <w:bookmarkStart w:id="389" w:name="_Toc14695"/>
      <w:bookmarkStart w:id="390" w:name="_Toc14863"/>
      <w:bookmarkStart w:id="391" w:name="_Toc26259"/>
      <w:r>
        <w:rPr>
          <w:rFonts w:ascii="宋体" w:eastAsia="宋体" w:hAnsi="宋体" w:cs="仿宋" w:hint="eastAsia"/>
          <w:sz w:val="28"/>
          <w:szCs w:val="28"/>
        </w:rPr>
        <w:t>项目主管单位长治市黎城县交通运输局专门针对项目编制项目具体的总目标及年度目标，其中：</w:t>
      </w:r>
    </w:p>
    <w:p w:rsidR="005A1900" w:rsidRDefault="007F11D8">
      <w:pPr>
        <w:pStyle w:val="a0"/>
        <w:adjustRightInd w:val="0"/>
        <w:snapToGrid w:val="0"/>
        <w:spacing w:line="360" w:lineRule="auto"/>
        <w:ind w:firstLineChars="200" w:firstLine="560"/>
        <w:rPr>
          <w:rFonts w:ascii="宋体" w:eastAsia="宋体" w:hAnsi="宋体" w:cs="仿宋"/>
          <w:sz w:val="28"/>
          <w:szCs w:val="28"/>
        </w:rPr>
      </w:pPr>
      <w:r>
        <w:rPr>
          <w:rFonts w:ascii="宋体" w:eastAsia="宋体" w:hAnsi="宋体" w:cs="仿宋" w:hint="eastAsia"/>
          <w:sz w:val="28"/>
          <w:szCs w:val="28"/>
        </w:rPr>
        <w:t>1</w:t>
      </w:r>
      <w:r>
        <w:rPr>
          <w:rFonts w:ascii="宋体" w:eastAsia="宋体" w:hAnsi="宋体" w:cs="仿宋" w:hint="eastAsia"/>
          <w:sz w:val="28"/>
          <w:szCs w:val="28"/>
        </w:rPr>
        <w:t>、项目总体绩效目标</w:t>
      </w:r>
    </w:p>
    <w:p w:rsidR="005A1900" w:rsidRDefault="007F11D8">
      <w:pPr>
        <w:pStyle w:val="a0"/>
        <w:adjustRightInd w:val="0"/>
        <w:snapToGrid w:val="0"/>
        <w:spacing w:line="360" w:lineRule="auto"/>
        <w:ind w:firstLineChars="200" w:firstLine="560"/>
        <w:rPr>
          <w:rFonts w:ascii="宋体" w:eastAsia="宋体" w:hAnsi="宋体" w:cs="仿宋"/>
          <w:sz w:val="28"/>
          <w:szCs w:val="28"/>
        </w:rPr>
      </w:pPr>
      <w:r>
        <w:rPr>
          <w:rFonts w:ascii="宋体" w:eastAsia="宋体" w:hAnsi="宋体" w:cs="仿宋" w:hint="eastAsia"/>
          <w:sz w:val="28"/>
          <w:szCs w:val="28"/>
        </w:rPr>
        <w:t>完善乡村旅游基础设施建设，改善路网结构，促进</w:t>
      </w:r>
      <w:r>
        <w:rPr>
          <w:rFonts w:ascii="宋体" w:eastAsia="宋体" w:hAnsi="宋体" w:cs="仿宋" w:hint="eastAsia"/>
          <w:sz w:val="28"/>
          <w:szCs w:val="28"/>
        </w:rPr>
        <w:t>黎城县</w:t>
      </w:r>
      <w:r>
        <w:rPr>
          <w:rFonts w:ascii="宋体" w:eastAsia="宋体" w:hAnsi="宋体" w:cs="仿宋" w:hint="eastAsia"/>
          <w:sz w:val="28"/>
          <w:szCs w:val="28"/>
        </w:rPr>
        <w:t>旅游发展的需要。增加沿线人民群众的收入，提升道路的等级，改善沿线居民的出行条件，方便了物资运输，为新型农业新农村的建设提供交通保障，助力乡村振兴</w:t>
      </w:r>
      <w:r>
        <w:rPr>
          <w:rFonts w:ascii="宋体" w:eastAsia="宋体" w:hAnsi="宋体" w:cs="仿宋" w:hint="eastAsia"/>
          <w:sz w:val="28"/>
          <w:szCs w:val="28"/>
        </w:rPr>
        <w:t>战略和旅游事业的发展。</w:t>
      </w:r>
    </w:p>
    <w:p w:rsidR="005A1900" w:rsidRDefault="007F11D8">
      <w:pPr>
        <w:pStyle w:val="a0"/>
        <w:adjustRightInd w:val="0"/>
        <w:snapToGrid w:val="0"/>
        <w:spacing w:line="360" w:lineRule="auto"/>
        <w:ind w:firstLineChars="200" w:firstLine="560"/>
        <w:rPr>
          <w:rFonts w:ascii="宋体" w:eastAsia="宋体" w:hAnsi="宋体" w:cs="仿宋"/>
          <w:sz w:val="28"/>
          <w:szCs w:val="28"/>
        </w:rPr>
      </w:pPr>
      <w:r>
        <w:rPr>
          <w:rFonts w:ascii="宋体" w:eastAsia="宋体" w:hAnsi="宋体" w:cs="仿宋" w:hint="eastAsia"/>
          <w:sz w:val="28"/>
          <w:szCs w:val="28"/>
        </w:rPr>
        <w:t>2</w:t>
      </w:r>
      <w:r>
        <w:rPr>
          <w:rFonts w:ascii="宋体" w:eastAsia="宋体" w:hAnsi="宋体" w:cs="仿宋" w:hint="eastAsia"/>
          <w:sz w:val="28"/>
          <w:szCs w:val="28"/>
        </w:rPr>
        <w:t>、项目阶段性目标</w:t>
      </w:r>
    </w:p>
    <w:p w:rsidR="005A1900" w:rsidRDefault="007F11D8">
      <w:pPr>
        <w:pStyle w:val="a0"/>
        <w:adjustRightInd w:val="0"/>
        <w:snapToGrid w:val="0"/>
        <w:spacing w:line="360" w:lineRule="auto"/>
        <w:ind w:firstLineChars="200" w:firstLine="560"/>
        <w:rPr>
          <w:rFonts w:ascii="宋体" w:eastAsia="宋体" w:hAnsi="宋体" w:cs="仿宋"/>
          <w:sz w:val="28"/>
          <w:szCs w:val="28"/>
        </w:rPr>
      </w:pPr>
      <w:r>
        <w:rPr>
          <w:rFonts w:ascii="宋体" w:eastAsia="宋体" w:hAnsi="宋体" w:cs="仿宋" w:hint="eastAsia"/>
          <w:sz w:val="28"/>
          <w:szCs w:val="28"/>
        </w:rPr>
        <w:lastRenderedPageBreak/>
        <w:t>①产出目标</w:t>
      </w:r>
    </w:p>
    <w:p w:rsidR="005A1900" w:rsidRDefault="007F11D8">
      <w:pPr>
        <w:pStyle w:val="12"/>
        <w:widowControl/>
        <w:numPr>
          <w:ilvl w:val="0"/>
          <w:numId w:val="4"/>
        </w:numPr>
        <w:adjustRightInd w:val="0"/>
        <w:snapToGrid w:val="0"/>
        <w:spacing w:line="360" w:lineRule="auto"/>
        <w:ind w:left="0" w:firstLine="560"/>
        <w:jc w:val="left"/>
        <w:rPr>
          <w:rFonts w:ascii="宋体" w:eastAsia="宋体" w:hAnsi="宋体" w:cstheme="minorEastAsia"/>
          <w:sz w:val="28"/>
          <w:szCs w:val="28"/>
        </w:rPr>
      </w:pPr>
      <w:r>
        <w:rPr>
          <w:rFonts w:ascii="宋体" w:eastAsia="宋体" w:hAnsi="宋体" w:cstheme="minorEastAsia" w:hint="eastAsia"/>
          <w:sz w:val="28"/>
          <w:szCs w:val="28"/>
        </w:rPr>
        <w:t>工程计划完成率</w:t>
      </w:r>
      <w:r>
        <w:rPr>
          <w:rFonts w:ascii="宋体" w:eastAsia="宋体" w:hAnsi="宋体" w:cstheme="minorEastAsia" w:hint="eastAsia"/>
          <w:sz w:val="28"/>
          <w:szCs w:val="28"/>
        </w:rPr>
        <w:t>100%</w:t>
      </w:r>
      <w:r>
        <w:rPr>
          <w:rFonts w:ascii="宋体" w:eastAsia="宋体" w:hAnsi="宋体" w:cstheme="minorEastAsia" w:hint="eastAsia"/>
          <w:sz w:val="28"/>
          <w:szCs w:val="28"/>
        </w:rPr>
        <w:t>；</w:t>
      </w:r>
    </w:p>
    <w:p w:rsidR="005A1900" w:rsidRDefault="007F11D8">
      <w:pPr>
        <w:pStyle w:val="12"/>
        <w:widowControl/>
        <w:numPr>
          <w:ilvl w:val="0"/>
          <w:numId w:val="4"/>
        </w:numPr>
        <w:adjustRightInd w:val="0"/>
        <w:snapToGrid w:val="0"/>
        <w:spacing w:line="360" w:lineRule="auto"/>
        <w:ind w:left="0" w:firstLine="560"/>
        <w:jc w:val="left"/>
        <w:rPr>
          <w:rFonts w:ascii="宋体" w:eastAsia="宋体" w:hAnsi="宋体" w:cstheme="minorEastAsia"/>
          <w:sz w:val="28"/>
          <w:szCs w:val="28"/>
        </w:rPr>
      </w:pPr>
      <w:r>
        <w:rPr>
          <w:rFonts w:ascii="宋体" w:eastAsia="宋体" w:hAnsi="宋体" w:cstheme="minorEastAsia" w:hint="eastAsia"/>
          <w:sz w:val="28"/>
          <w:szCs w:val="28"/>
        </w:rPr>
        <w:t>工程质量达标率</w:t>
      </w:r>
      <w:r>
        <w:rPr>
          <w:rFonts w:ascii="宋体" w:eastAsia="宋体" w:hAnsi="宋体" w:cstheme="minorEastAsia" w:hint="eastAsia"/>
          <w:sz w:val="28"/>
          <w:szCs w:val="28"/>
        </w:rPr>
        <w:t>100%</w:t>
      </w:r>
      <w:r>
        <w:rPr>
          <w:rFonts w:ascii="宋体" w:eastAsia="宋体" w:hAnsi="宋体" w:cstheme="minorEastAsia" w:hint="eastAsia"/>
          <w:sz w:val="28"/>
          <w:szCs w:val="28"/>
        </w:rPr>
        <w:t>；</w:t>
      </w:r>
    </w:p>
    <w:p w:rsidR="005A1900" w:rsidRDefault="007F11D8">
      <w:pPr>
        <w:pStyle w:val="12"/>
        <w:widowControl/>
        <w:numPr>
          <w:ilvl w:val="0"/>
          <w:numId w:val="4"/>
        </w:numPr>
        <w:adjustRightInd w:val="0"/>
        <w:snapToGrid w:val="0"/>
        <w:spacing w:line="360" w:lineRule="auto"/>
        <w:ind w:left="0" w:firstLine="560"/>
        <w:jc w:val="left"/>
        <w:rPr>
          <w:rFonts w:ascii="宋体" w:eastAsia="宋体" w:hAnsi="宋体" w:cstheme="minorEastAsia"/>
          <w:sz w:val="28"/>
          <w:szCs w:val="28"/>
        </w:rPr>
      </w:pPr>
      <w:r>
        <w:rPr>
          <w:rFonts w:ascii="宋体" w:eastAsia="宋体" w:hAnsi="宋体" w:cstheme="minorEastAsia" w:hint="eastAsia"/>
          <w:sz w:val="28"/>
          <w:szCs w:val="28"/>
        </w:rPr>
        <w:t>工程完成及时率</w:t>
      </w:r>
      <w:r>
        <w:rPr>
          <w:rFonts w:ascii="宋体" w:eastAsia="宋体" w:hAnsi="宋体" w:cstheme="minorEastAsia" w:hint="eastAsia"/>
          <w:sz w:val="28"/>
          <w:szCs w:val="28"/>
        </w:rPr>
        <w:t>100%</w:t>
      </w:r>
      <w:r>
        <w:rPr>
          <w:rFonts w:ascii="宋体" w:eastAsia="宋体" w:hAnsi="宋体" w:cstheme="minorEastAsia" w:hint="eastAsia"/>
          <w:sz w:val="28"/>
          <w:szCs w:val="28"/>
        </w:rPr>
        <w:t>。</w:t>
      </w:r>
    </w:p>
    <w:p w:rsidR="005A1900" w:rsidRDefault="007F11D8">
      <w:pPr>
        <w:pStyle w:val="a0"/>
        <w:adjustRightInd w:val="0"/>
        <w:snapToGrid w:val="0"/>
        <w:spacing w:line="360" w:lineRule="auto"/>
        <w:ind w:firstLineChars="200" w:firstLine="560"/>
        <w:rPr>
          <w:rFonts w:ascii="宋体" w:eastAsia="宋体" w:hAnsi="宋体" w:cs="仿宋"/>
          <w:sz w:val="28"/>
          <w:szCs w:val="28"/>
        </w:rPr>
      </w:pPr>
      <w:r>
        <w:rPr>
          <w:rFonts w:ascii="宋体" w:eastAsia="宋体" w:hAnsi="宋体" w:cs="仿宋" w:hint="eastAsia"/>
          <w:sz w:val="28"/>
          <w:szCs w:val="28"/>
        </w:rPr>
        <w:t>②效益目标</w:t>
      </w:r>
    </w:p>
    <w:p w:rsidR="005A1900" w:rsidRDefault="007F11D8">
      <w:pPr>
        <w:pStyle w:val="a0"/>
        <w:adjustRightInd w:val="0"/>
        <w:snapToGrid w:val="0"/>
        <w:spacing w:line="360" w:lineRule="auto"/>
        <w:ind w:firstLineChars="200" w:firstLine="560"/>
        <w:rPr>
          <w:rFonts w:ascii="宋体" w:eastAsia="宋体" w:hAnsi="宋体" w:cs="仿宋"/>
          <w:sz w:val="28"/>
          <w:szCs w:val="28"/>
        </w:rPr>
      </w:pPr>
      <w:r>
        <w:rPr>
          <w:rFonts w:ascii="宋体" w:eastAsia="宋体" w:hAnsi="宋体" w:cs="仿宋" w:hint="eastAsia"/>
          <w:sz w:val="28"/>
          <w:szCs w:val="28"/>
        </w:rPr>
        <w:t>社会效益</w:t>
      </w:r>
    </w:p>
    <w:p w:rsidR="005A1900" w:rsidRDefault="007F11D8">
      <w:pPr>
        <w:pStyle w:val="12"/>
        <w:widowControl/>
        <w:numPr>
          <w:ilvl w:val="0"/>
          <w:numId w:val="4"/>
        </w:numPr>
        <w:adjustRightInd w:val="0"/>
        <w:snapToGrid w:val="0"/>
        <w:spacing w:line="360" w:lineRule="auto"/>
        <w:ind w:left="0" w:firstLine="560"/>
        <w:rPr>
          <w:rFonts w:ascii="宋体" w:eastAsia="宋体" w:hAnsi="宋体" w:cstheme="minorEastAsia"/>
          <w:sz w:val="28"/>
          <w:szCs w:val="28"/>
        </w:rPr>
      </w:pPr>
      <w:r>
        <w:rPr>
          <w:rFonts w:ascii="宋体" w:eastAsia="宋体" w:hAnsi="宋体" w:cstheme="minorEastAsia" w:hint="eastAsia"/>
          <w:sz w:val="28"/>
          <w:szCs w:val="28"/>
        </w:rPr>
        <w:t>人民群众出行环境有所改善；</w:t>
      </w:r>
    </w:p>
    <w:p w:rsidR="005A1900" w:rsidRDefault="007F11D8">
      <w:pPr>
        <w:pStyle w:val="12"/>
        <w:widowControl/>
        <w:adjustRightInd w:val="0"/>
        <w:snapToGrid w:val="0"/>
        <w:spacing w:line="360" w:lineRule="auto"/>
        <w:ind w:firstLine="560"/>
        <w:rPr>
          <w:rFonts w:ascii="宋体" w:eastAsia="宋体" w:hAnsi="宋体" w:cstheme="minorEastAsia"/>
          <w:sz w:val="28"/>
          <w:szCs w:val="28"/>
        </w:rPr>
      </w:pPr>
      <w:r>
        <w:rPr>
          <w:rFonts w:ascii="宋体" w:eastAsia="宋体" w:hAnsi="宋体" w:cstheme="minorEastAsia" w:hint="eastAsia"/>
          <w:sz w:val="28"/>
          <w:szCs w:val="28"/>
        </w:rPr>
        <w:t>相关人员满意度</w:t>
      </w:r>
    </w:p>
    <w:p w:rsidR="005A1900" w:rsidRDefault="007F11D8">
      <w:pPr>
        <w:pStyle w:val="12"/>
        <w:widowControl/>
        <w:numPr>
          <w:ilvl w:val="0"/>
          <w:numId w:val="4"/>
        </w:numPr>
        <w:adjustRightInd w:val="0"/>
        <w:snapToGrid w:val="0"/>
        <w:spacing w:line="360" w:lineRule="auto"/>
        <w:ind w:left="0" w:firstLine="560"/>
        <w:rPr>
          <w:rFonts w:ascii="宋体" w:eastAsia="宋体" w:hAnsi="宋体" w:cstheme="minorEastAsia"/>
          <w:sz w:val="28"/>
          <w:szCs w:val="28"/>
        </w:rPr>
      </w:pPr>
      <w:r>
        <w:rPr>
          <w:rFonts w:ascii="宋体" w:eastAsia="宋体" w:hAnsi="宋体" w:cstheme="minorEastAsia" w:hint="eastAsia"/>
          <w:sz w:val="28"/>
          <w:szCs w:val="28"/>
        </w:rPr>
        <w:t>受益群众满意度≥</w:t>
      </w:r>
      <w:r>
        <w:rPr>
          <w:rFonts w:ascii="宋体" w:eastAsia="宋体" w:hAnsi="宋体" w:cstheme="minorEastAsia" w:hint="eastAsia"/>
          <w:sz w:val="28"/>
          <w:szCs w:val="28"/>
        </w:rPr>
        <w:t>80%</w:t>
      </w:r>
      <w:r>
        <w:rPr>
          <w:rFonts w:ascii="宋体" w:eastAsia="宋体" w:hAnsi="宋体" w:cstheme="minorEastAsia" w:hint="eastAsia"/>
          <w:sz w:val="28"/>
          <w:szCs w:val="28"/>
        </w:rPr>
        <w:t>；</w:t>
      </w:r>
    </w:p>
    <w:p w:rsidR="005A1900" w:rsidRDefault="007F11D8">
      <w:pPr>
        <w:pStyle w:val="1"/>
        <w:ind w:firstLine="602"/>
        <w:rPr>
          <w:rFonts w:ascii="宋体" w:eastAsia="宋体" w:hAnsi="宋体" w:cs="宋体"/>
          <w:bCs/>
          <w:sz w:val="30"/>
          <w:szCs w:val="30"/>
        </w:rPr>
      </w:pPr>
      <w:bookmarkStart w:id="392" w:name="_Toc31176"/>
      <w:bookmarkStart w:id="393" w:name="_Toc6027"/>
      <w:bookmarkStart w:id="394" w:name="_Toc85701640"/>
      <w:bookmarkStart w:id="395" w:name="_Toc85701421"/>
      <w:bookmarkStart w:id="396" w:name="_Toc85701051"/>
      <w:bookmarkStart w:id="397" w:name="_Toc85700993"/>
      <w:r>
        <w:rPr>
          <w:rFonts w:ascii="宋体" w:eastAsia="宋体" w:hAnsi="宋体" w:cs="宋体" w:hint="eastAsia"/>
          <w:bCs/>
          <w:sz w:val="30"/>
          <w:szCs w:val="30"/>
        </w:rPr>
        <w:t>二、评价</w:t>
      </w:r>
      <w:bookmarkEnd w:id="339"/>
      <w:r>
        <w:rPr>
          <w:rFonts w:ascii="宋体" w:eastAsia="宋体" w:hAnsi="宋体" w:cs="宋体" w:hint="eastAsia"/>
          <w:bCs/>
          <w:sz w:val="30"/>
          <w:szCs w:val="30"/>
        </w:rPr>
        <w:t>思路和过程</w:t>
      </w:r>
      <w:bookmarkEnd w:id="386"/>
      <w:bookmarkEnd w:id="387"/>
      <w:bookmarkEnd w:id="388"/>
      <w:bookmarkEnd w:id="389"/>
      <w:bookmarkEnd w:id="390"/>
      <w:bookmarkEnd w:id="391"/>
      <w:bookmarkEnd w:id="392"/>
      <w:bookmarkEnd w:id="393"/>
      <w:bookmarkEnd w:id="394"/>
      <w:bookmarkEnd w:id="395"/>
      <w:bookmarkEnd w:id="396"/>
      <w:bookmarkEnd w:id="397"/>
    </w:p>
    <w:p w:rsidR="005A1900" w:rsidRDefault="007F11D8">
      <w:pPr>
        <w:pStyle w:val="1"/>
        <w:ind w:firstLine="602"/>
        <w:rPr>
          <w:rFonts w:ascii="宋体" w:eastAsia="宋体" w:hAnsi="宋体" w:cs="宋体"/>
          <w:bCs/>
          <w:sz w:val="30"/>
          <w:szCs w:val="30"/>
        </w:rPr>
      </w:pPr>
      <w:bookmarkStart w:id="398" w:name="_Toc19940"/>
      <w:bookmarkStart w:id="399" w:name="_Toc32504"/>
      <w:bookmarkStart w:id="400" w:name="_Toc85701641"/>
      <w:bookmarkStart w:id="401" w:name="_Toc85701422"/>
      <w:bookmarkStart w:id="402" w:name="_Toc85701052"/>
      <w:bookmarkStart w:id="403" w:name="_Toc85700994"/>
      <w:bookmarkStart w:id="404" w:name="_Toc32461"/>
      <w:bookmarkStart w:id="405" w:name="_Toc14584"/>
      <w:bookmarkStart w:id="406" w:name="_Toc29969"/>
      <w:bookmarkStart w:id="407" w:name="_Toc14286"/>
      <w:bookmarkStart w:id="408" w:name="_Toc24936"/>
      <w:bookmarkStart w:id="409" w:name="_Toc14658"/>
      <w:r>
        <w:rPr>
          <w:rFonts w:ascii="宋体" w:eastAsia="宋体" w:hAnsi="宋体" w:cs="宋体" w:hint="eastAsia"/>
          <w:bCs/>
          <w:sz w:val="30"/>
          <w:szCs w:val="30"/>
        </w:rPr>
        <w:t>（一）评价的目的和依据</w:t>
      </w:r>
      <w:bookmarkEnd w:id="398"/>
      <w:bookmarkEnd w:id="399"/>
      <w:bookmarkEnd w:id="400"/>
      <w:bookmarkEnd w:id="401"/>
      <w:bookmarkEnd w:id="402"/>
      <w:bookmarkEnd w:id="403"/>
      <w:bookmarkEnd w:id="404"/>
      <w:bookmarkEnd w:id="405"/>
      <w:bookmarkEnd w:id="406"/>
      <w:bookmarkEnd w:id="407"/>
      <w:bookmarkEnd w:id="408"/>
      <w:bookmarkEnd w:id="409"/>
    </w:p>
    <w:p w:rsidR="005A1900" w:rsidRDefault="007F11D8">
      <w:pPr>
        <w:tabs>
          <w:tab w:val="left" w:pos="2410"/>
        </w:tabs>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1</w:t>
      </w:r>
      <w:r>
        <w:rPr>
          <w:rFonts w:ascii="宋体" w:eastAsia="宋体" w:hAnsi="宋体" w:cs="宋体" w:hint="eastAsia"/>
          <w:sz w:val="28"/>
          <w:szCs w:val="28"/>
        </w:rPr>
        <w:t>、评价的目的</w:t>
      </w:r>
    </w:p>
    <w:p w:rsidR="005A1900" w:rsidRDefault="007F11D8">
      <w:pPr>
        <w:tabs>
          <w:tab w:val="left" w:pos="2410"/>
        </w:tabs>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本次评价的目的是长财预【</w:t>
      </w:r>
      <w:r>
        <w:rPr>
          <w:rFonts w:ascii="宋体" w:eastAsia="宋体" w:hAnsi="宋体" w:cs="宋体" w:hint="eastAsia"/>
          <w:sz w:val="28"/>
          <w:szCs w:val="28"/>
        </w:rPr>
        <w:t>2019</w:t>
      </w:r>
      <w:r>
        <w:rPr>
          <w:rFonts w:ascii="宋体" w:eastAsia="宋体" w:hAnsi="宋体" w:cs="宋体" w:hint="eastAsia"/>
          <w:sz w:val="28"/>
          <w:szCs w:val="28"/>
        </w:rPr>
        <w:t>】</w:t>
      </w:r>
      <w:r>
        <w:rPr>
          <w:rFonts w:ascii="宋体" w:eastAsia="宋体" w:hAnsi="宋体" w:cs="宋体" w:hint="eastAsia"/>
          <w:sz w:val="28"/>
          <w:szCs w:val="28"/>
        </w:rPr>
        <w:t>98</w:t>
      </w:r>
      <w:r>
        <w:rPr>
          <w:rFonts w:ascii="宋体" w:eastAsia="宋体" w:hAnsi="宋体" w:cs="宋体" w:hint="eastAsia"/>
          <w:sz w:val="28"/>
          <w:szCs w:val="28"/>
        </w:rPr>
        <w:t>号革命老区转移支付补助资金程家山</w:t>
      </w:r>
      <w:r>
        <w:rPr>
          <w:rFonts w:ascii="宋体" w:eastAsia="宋体" w:hAnsi="宋体" w:cs="宋体" w:hint="eastAsia"/>
          <w:sz w:val="28"/>
          <w:szCs w:val="28"/>
        </w:rPr>
        <w:t>-</w:t>
      </w:r>
      <w:r>
        <w:rPr>
          <w:rFonts w:ascii="宋体" w:eastAsia="宋体" w:hAnsi="宋体" w:cs="宋体" w:hint="eastAsia"/>
          <w:sz w:val="28"/>
          <w:szCs w:val="28"/>
        </w:rPr>
        <w:t>赵店公路改扩建工程项目资金使用情况和取得的效果，为优化财政支出结构提供决策参考和依据，从而提高财政资金使用效益。</w:t>
      </w:r>
    </w:p>
    <w:p w:rsidR="005A1900" w:rsidRDefault="007F11D8">
      <w:pPr>
        <w:tabs>
          <w:tab w:val="left" w:pos="2410"/>
        </w:tabs>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2</w:t>
      </w:r>
      <w:r>
        <w:rPr>
          <w:rFonts w:ascii="宋体" w:eastAsia="宋体" w:hAnsi="宋体" w:cs="宋体" w:hint="eastAsia"/>
          <w:sz w:val="28"/>
          <w:szCs w:val="28"/>
        </w:rPr>
        <w:t>、评价的依据</w:t>
      </w:r>
    </w:p>
    <w:p w:rsidR="005A1900" w:rsidRDefault="007F11D8">
      <w:pPr>
        <w:tabs>
          <w:tab w:val="left" w:pos="2410"/>
        </w:tabs>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1</w:t>
      </w:r>
      <w:r>
        <w:rPr>
          <w:rFonts w:ascii="宋体" w:eastAsia="宋体" w:hAnsi="宋体" w:cs="宋体" w:hint="eastAsia"/>
          <w:sz w:val="28"/>
          <w:szCs w:val="28"/>
        </w:rPr>
        <w:t>）财政部《项目支出绩效评价管理办法》（财预【</w:t>
      </w:r>
      <w:r>
        <w:rPr>
          <w:rFonts w:ascii="宋体" w:eastAsia="宋体" w:hAnsi="宋体" w:cs="宋体" w:hint="eastAsia"/>
          <w:sz w:val="28"/>
          <w:szCs w:val="28"/>
        </w:rPr>
        <w:t>2020</w:t>
      </w:r>
      <w:r>
        <w:rPr>
          <w:rFonts w:ascii="宋体" w:eastAsia="宋体" w:hAnsi="宋体" w:cs="宋体" w:hint="eastAsia"/>
          <w:sz w:val="28"/>
          <w:szCs w:val="28"/>
        </w:rPr>
        <w:t>】</w:t>
      </w:r>
      <w:r>
        <w:rPr>
          <w:rFonts w:ascii="宋体" w:eastAsia="宋体" w:hAnsi="宋体" w:cs="宋体" w:hint="eastAsia"/>
          <w:sz w:val="28"/>
          <w:szCs w:val="28"/>
        </w:rPr>
        <w:t>10</w:t>
      </w:r>
      <w:r>
        <w:rPr>
          <w:rFonts w:ascii="宋体" w:eastAsia="宋体" w:hAnsi="宋体" w:cs="宋体" w:hint="eastAsia"/>
          <w:sz w:val="28"/>
          <w:szCs w:val="28"/>
        </w:rPr>
        <w:t>号）；</w:t>
      </w:r>
    </w:p>
    <w:p w:rsidR="005A1900" w:rsidRDefault="007F11D8">
      <w:pPr>
        <w:tabs>
          <w:tab w:val="left" w:pos="2410"/>
        </w:tabs>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2</w:t>
      </w:r>
      <w:r>
        <w:rPr>
          <w:rFonts w:ascii="宋体" w:eastAsia="宋体" w:hAnsi="宋体" w:cs="宋体" w:hint="eastAsia"/>
          <w:sz w:val="28"/>
          <w:szCs w:val="28"/>
        </w:rPr>
        <w:t>）《中共中央、国务院关于全面实施预算绩效管理的意见》（中发【</w:t>
      </w:r>
      <w:r>
        <w:rPr>
          <w:rFonts w:ascii="宋体" w:eastAsia="宋体" w:hAnsi="宋体" w:cs="宋体" w:hint="eastAsia"/>
          <w:sz w:val="28"/>
          <w:szCs w:val="28"/>
        </w:rPr>
        <w:t>2018</w:t>
      </w:r>
      <w:r>
        <w:rPr>
          <w:rFonts w:ascii="宋体" w:eastAsia="宋体" w:hAnsi="宋体" w:cs="宋体" w:hint="eastAsia"/>
          <w:sz w:val="28"/>
          <w:szCs w:val="28"/>
        </w:rPr>
        <w:t>】</w:t>
      </w:r>
      <w:r>
        <w:rPr>
          <w:rFonts w:ascii="宋体" w:eastAsia="宋体" w:hAnsi="宋体" w:cs="宋体" w:hint="eastAsia"/>
          <w:sz w:val="28"/>
          <w:szCs w:val="28"/>
        </w:rPr>
        <w:t>34</w:t>
      </w:r>
      <w:r>
        <w:rPr>
          <w:rFonts w:ascii="宋体" w:eastAsia="宋体" w:hAnsi="宋体" w:cs="宋体" w:hint="eastAsia"/>
          <w:sz w:val="28"/>
          <w:szCs w:val="28"/>
        </w:rPr>
        <w:t>号）；</w:t>
      </w:r>
    </w:p>
    <w:p w:rsidR="005A1900" w:rsidRDefault="007F11D8">
      <w:pPr>
        <w:tabs>
          <w:tab w:val="left" w:pos="2410"/>
        </w:tabs>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3</w:t>
      </w:r>
      <w:r>
        <w:rPr>
          <w:rFonts w:ascii="宋体" w:eastAsia="宋体" w:hAnsi="宋体" w:cs="宋体" w:hint="eastAsia"/>
          <w:sz w:val="28"/>
          <w:szCs w:val="28"/>
        </w:rPr>
        <w:t>）《中共山西省委、山西省人民政府关于全面实施预算绩效管理的实施意见》（晋发【</w:t>
      </w:r>
      <w:r>
        <w:rPr>
          <w:rFonts w:ascii="宋体" w:eastAsia="宋体" w:hAnsi="宋体" w:cs="宋体" w:hint="eastAsia"/>
          <w:sz w:val="28"/>
          <w:szCs w:val="28"/>
        </w:rPr>
        <w:t>2018</w:t>
      </w:r>
      <w:r>
        <w:rPr>
          <w:rFonts w:ascii="宋体" w:eastAsia="宋体" w:hAnsi="宋体" w:cs="宋体" w:hint="eastAsia"/>
          <w:sz w:val="28"/>
          <w:szCs w:val="28"/>
        </w:rPr>
        <w:t>】</w:t>
      </w:r>
      <w:r>
        <w:rPr>
          <w:rFonts w:ascii="宋体" w:eastAsia="宋体" w:hAnsi="宋体" w:cs="宋体" w:hint="eastAsia"/>
          <w:sz w:val="28"/>
          <w:szCs w:val="28"/>
        </w:rPr>
        <w:t>39</w:t>
      </w:r>
      <w:r>
        <w:rPr>
          <w:rFonts w:ascii="宋体" w:eastAsia="宋体" w:hAnsi="宋体" w:cs="宋体" w:hint="eastAsia"/>
          <w:sz w:val="28"/>
          <w:szCs w:val="28"/>
        </w:rPr>
        <w:t>号）；</w:t>
      </w:r>
    </w:p>
    <w:p w:rsidR="005A1900" w:rsidRDefault="007F11D8">
      <w:pPr>
        <w:tabs>
          <w:tab w:val="left" w:pos="2410"/>
        </w:tabs>
        <w:adjustRightInd w:val="0"/>
        <w:snapToGrid w:val="0"/>
        <w:spacing w:line="360" w:lineRule="auto"/>
        <w:ind w:firstLineChars="200" w:firstLine="560"/>
        <w:rPr>
          <w:rFonts w:ascii="宋体" w:eastAsia="宋体" w:hAnsi="宋体" w:cs="宋体"/>
          <w:sz w:val="28"/>
          <w:szCs w:val="28"/>
          <w:lang w:val="zh-TW"/>
        </w:rPr>
      </w:pPr>
      <w:r>
        <w:rPr>
          <w:rFonts w:ascii="宋体" w:eastAsia="宋体" w:hAnsi="宋体" w:cs="宋体" w:hint="eastAsia"/>
          <w:sz w:val="28"/>
          <w:szCs w:val="28"/>
        </w:rPr>
        <w:t>（</w:t>
      </w:r>
      <w:r>
        <w:rPr>
          <w:rFonts w:ascii="宋体" w:eastAsia="宋体" w:hAnsi="宋体" w:cs="宋体" w:hint="eastAsia"/>
          <w:sz w:val="28"/>
          <w:szCs w:val="28"/>
        </w:rPr>
        <w:t>4</w:t>
      </w:r>
      <w:r>
        <w:rPr>
          <w:rFonts w:ascii="宋体" w:eastAsia="宋体" w:hAnsi="宋体" w:cs="宋体" w:hint="eastAsia"/>
          <w:sz w:val="28"/>
          <w:szCs w:val="28"/>
        </w:rPr>
        <w:t>）</w:t>
      </w:r>
      <w:r>
        <w:rPr>
          <w:rFonts w:ascii="宋体" w:eastAsia="宋体" w:hAnsi="宋体" w:cs="宋体" w:hint="eastAsia"/>
          <w:sz w:val="28"/>
          <w:szCs w:val="28"/>
          <w:lang w:val="zh-TW"/>
        </w:rPr>
        <w:t>《长治市全面实施预算绩效管理实施细则》（长财绩效【</w:t>
      </w:r>
      <w:r>
        <w:rPr>
          <w:rFonts w:ascii="宋体" w:eastAsia="宋体" w:hAnsi="宋体" w:cs="宋体" w:hint="eastAsia"/>
          <w:sz w:val="28"/>
          <w:szCs w:val="28"/>
          <w:lang w:val="zh-TW"/>
        </w:rPr>
        <w:t>2020</w:t>
      </w:r>
      <w:r>
        <w:rPr>
          <w:rFonts w:ascii="宋体" w:eastAsia="宋体" w:hAnsi="宋体" w:cs="宋体" w:hint="eastAsia"/>
          <w:sz w:val="28"/>
          <w:szCs w:val="28"/>
          <w:lang w:val="zh-TW"/>
        </w:rPr>
        <w:t>】</w:t>
      </w:r>
      <w:r>
        <w:rPr>
          <w:rFonts w:ascii="宋体" w:eastAsia="宋体" w:hAnsi="宋体" w:cs="宋体" w:hint="eastAsia"/>
          <w:sz w:val="28"/>
          <w:szCs w:val="28"/>
          <w:lang w:val="zh-TW"/>
        </w:rPr>
        <w:t>3</w:t>
      </w:r>
      <w:r>
        <w:rPr>
          <w:rFonts w:ascii="宋体" w:eastAsia="宋体" w:hAnsi="宋体" w:cs="宋体" w:hint="eastAsia"/>
          <w:sz w:val="28"/>
          <w:szCs w:val="28"/>
          <w:lang w:val="zh-TW"/>
        </w:rPr>
        <w:t>号）；</w:t>
      </w:r>
    </w:p>
    <w:p w:rsidR="005A1900" w:rsidRDefault="005A1900">
      <w:pPr>
        <w:pStyle w:val="a0"/>
        <w:adjustRightInd w:val="0"/>
        <w:snapToGrid w:val="0"/>
        <w:spacing w:line="360" w:lineRule="auto"/>
        <w:ind w:firstLineChars="200" w:firstLine="420"/>
        <w:rPr>
          <w:rFonts w:ascii="宋体" w:eastAsia="宋体" w:hAnsi="宋体"/>
        </w:rPr>
      </w:pPr>
    </w:p>
    <w:p w:rsidR="005A1900" w:rsidRDefault="007F11D8">
      <w:pPr>
        <w:tabs>
          <w:tab w:val="left" w:pos="2410"/>
        </w:tabs>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lastRenderedPageBreak/>
        <w:t>（</w:t>
      </w:r>
      <w:r>
        <w:rPr>
          <w:rFonts w:ascii="宋体" w:eastAsia="宋体" w:hAnsi="宋体" w:cs="宋体" w:hint="eastAsia"/>
          <w:sz w:val="28"/>
          <w:szCs w:val="28"/>
        </w:rPr>
        <w:t>5</w:t>
      </w:r>
      <w:r>
        <w:rPr>
          <w:rFonts w:ascii="宋体" w:eastAsia="宋体" w:hAnsi="宋体" w:cs="宋体" w:hint="eastAsia"/>
          <w:sz w:val="28"/>
          <w:szCs w:val="28"/>
        </w:rPr>
        <w:t>）部门、单位按照绩效评价工作要求提供的相关资料，包括、项目自评报告、数据统计汇总表等；</w:t>
      </w:r>
    </w:p>
    <w:p w:rsidR="005A1900" w:rsidRDefault="007F11D8">
      <w:pPr>
        <w:tabs>
          <w:tab w:val="left" w:pos="2410"/>
        </w:tabs>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6</w:t>
      </w:r>
      <w:r>
        <w:rPr>
          <w:rFonts w:ascii="宋体" w:eastAsia="宋体" w:hAnsi="宋体" w:cs="宋体" w:hint="eastAsia"/>
          <w:sz w:val="28"/>
          <w:szCs w:val="28"/>
        </w:rPr>
        <w:t>）部门工作组人员通过现场调查、核实等获取的资料等。</w:t>
      </w:r>
    </w:p>
    <w:p w:rsidR="005A1900" w:rsidRDefault="007F11D8">
      <w:pPr>
        <w:pStyle w:val="1"/>
        <w:ind w:firstLine="602"/>
        <w:rPr>
          <w:rFonts w:ascii="宋体" w:eastAsia="宋体" w:hAnsi="宋体" w:cs="宋体"/>
          <w:bCs/>
          <w:sz w:val="30"/>
          <w:szCs w:val="30"/>
        </w:rPr>
      </w:pPr>
      <w:bookmarkStart w:id="410" w:name="_Toc28036"/>
      <w:bookmarkStart w:id="411" w:name="_Toc206309463"/>
      <w:bookmarkStart w:id="412" w:name="_Toc19516"/>
      <w:bookmarkStart w:id="413" w:name="_Toc11612"/>
      <w:bookmarkStart w:id="414" w:name="_Toc9068"/>
      <w:bookmarkStart w:id="415" w:name="_Toc8029"/>
      <w:bookmarkStart w:id="416" w:name="_Toc85700995"/>
      <w:bookmarkStart w:id="417" w:name="_Toc85701053"/>
      <w:bookmarkStart w:id="418" w:name="_Toc85701423"/>
      <w:bookmarkStart w:id="419" w:name="_Toc85701642"/>
      <w:bookmarkStart w:id="420" w:name="_Toc1873"/>
      <w:bookmarkStart w:id="421" w:name="_Toc28183"/>
      <w:r>
        <w:rPr>
          <w:rFonts w:ascii="宋体" w:eastAsia="宋体" w:hAnsi="宋体" w:cs="宋体" w:hint="eastAsia"/>
          <w:bCs/>
          <w:sz w:val="30"/>
          <w:szCs w:val="30"/>
        </w:rPr>
        <w:t>（二）评价对象及范围</w:t>
      </w:r>
      <w:bookmarkEnd w:id="410"/>
      <w:bookmarkEnd w:id="411"/>
      <w:bookmarkEnd w:id="412"/>
      <w:bookmarkEnd w:id="413"/>
      <w:bookmarkEnd w:id="414"/>
      <w:bookmarkEnd w:id="415"/>
      <w:bookmarkEnd w:id="416"/>
      <w:bookmarkEnd w:id="417"/>
      <w:bookmarkEnd w:id="418"/>
      <w:bookmarkEnd w:id="419"/>
      <w:bookmarkEnd w:id="420"/>
      <w:bookmarkEnd w:id="421"/>
    </w:p>
    <w:p w:rsidR="005A1900" w:rsidRDefault="007F11D8">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本次评价的对象是长财预【</w:t>
      </w:r>
      <w:r>
        <w:rPr>
          <w:rFonts w:ascii="宋体" w:eastAsia="宋体" w:hAnsi="宋体" w:cs="宋体" w:hint="eastAsia"/>
          <w:sz w:val="28"/>
          <w:szCs w:val="28"/>
        </w:rPr>
        <w:t>2019</w:t>
      </w:r>
      <w:r>
        <w:rPr>
          <w:rFonts w:ascii="宋体" w:eastAsia="宋体" w:hAnsi="宋体" w:cs="宋体" w:hint="eastAsia"/>
          <w:sz w:val="28"/>
          <w:szCs w:val="28"/>
        </w:rPr>
        <w:t>】</w:t>
      </w:r>
      <w:r>
        <w:rPr>
          <w:rFonts w:ascii="宋体" w:eastAsia="宋体" w:hAnsi="宋体" w:cs="宋体" w:hint="eastAsia"/>
          <w:sz w:val="28"/>
          <w:szCs w:val="28"/>
        </w:rPr>
        <w:t>98</w:t>
      </w:r>
      <w:r>
        <w:rPr>
          <w:rFonts w:ascii="宋体" w:eastAsia="宋体" w:hAnsi="宋体" w:cs="宋体" w:hint="eastAsia"/>
          <w:sz w:val="28"/>
          <w:szCs w:val="28"/>
        </w:rPr>
        <w:t>号革命老区转移支付补助资金程家山</w:t>
      </w:r>
      <w:r>
        <w:rPr>
          <w:rFonts w:ascii="宋体" w:eastAsia="宋体" w:hAnsi="宋体" w:cs="宋体" w:hint="eastAsia"/>
          <w:sz w:val="28"/>
          <w:szCs w:val="28"/>
        </w:rPr>
        <w:t>-</w:t>
      </w:r>
      <w:r>
        <w:rPr>
          <w:rFonts w:ascii="宋体" w:eastAsia="宋体" w:hAnsi="宋体" w:cs="宋体" w:hint="eastAsia"/>
          <w:sz w:val="28"/>
          <w:szCs w:val="28"/>
        </w:rPr>
        <w:t>赵店公路改扩建工程项目资金</w:t>
      </w:r>
      <w:r>
        <w:rPr>
          <w:rFonts w:ascii="宋体" w:eastAsia="宋体" w:hAnsi="宋体" w:cs="宋体" w:hint="eastAsia"/>
          <w:sz w:val="28"/>
          <w:szCs w:val="28"/>
        </w:rPr>
        <w:t>397</w:t>
      </w:r>
      <w:r>
        <w:rPr>
          <w:rFonts w:ascii="宋体" w:eastAsia="宋体" w:hAnsi="宋体" w:cs="宋体" w:hint="eastAsia"/>
          <w:sz w:val="28"/>
          <w:szCs w:val="28"/>
        </w:rPr>
        <w:t>万元，项目主管单位是黎城县交通运输局，项目实施单位是山西隆坤路桥工程有限公司，评价的范围是该项目所涉及的资金的使用情况及使用效果。</w:t>
      </w:r>
    </w:p>
    <w:p w:rsidR="005A1900" w:rsidRDefault="007F11D8">
      <w:pPr>
        <w:pStyle w:val="1"/>
        <w:ind w:firstLine="602"/>
        <w:rPr>
          <w:rFonts w:ascii="宋体" w:eastAsia="宋体" w:hAnsi="宋体" w:cs="宋体"/>
          <w:bCs/>
          <w:sz w:val="30"/>
          <w:szCs w:val="30"/>
        </w:rPr>
      </w:pPr>
      <w:bookmarkStart w:id="422" w:name="_Toc85700996"/>
      <w:bookmarkStart w:id="423" w:name="_Toc85701424"/>
      <w:bookmarkStart w:id="424" w:name="_Toc85701054"/>
      <w:bookmarkStart w:id="425" w:name="_Toc85701643"/>
      <w:bookmarkStart w:id="426" w:name="_Toc17562"/>
      <w:bookmarkStart w:id="427" w:name="_Toc14429"/>
      <w:r>
        <w:rPr>
          <w:rFonts w:ascii="宋体" w:eastAsia="宋体" w:hAnsi="宋体" w:cs="宋体" w:hint="eastAsia"/>
          <w:bCs/>
          <w:sz w:val="30"/>
          <w:szCs w:val="30"/>
        </w:rPr>
        <w:t>（三）评价原则</w:t>
      </w:r>
      <w:bookmarkEnd w:id="422"/>
      <w:bookmarkEnd w:id="423"/>
      <w:bookmarkEnd w:id="424"/>
      <w:bookmarkEnd w:id="425"/>
      <w:bookmarkEnd w:id="426"/>
      <w:bookmarkEnd w:id="427"/>
    </w:p>
    <w:p w:rsidR="005A1900" w:rsidRDefault="007F11D8">
      <w:pPr>
        <w:pStyle w:val="a0"/>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在实施评价过程中，我公司严格遵循以下评价原则：</w:t>
      </w:r>
    </w:p>
    <w:p w:rsidR="005A1900" w:rsidRDefault="007F11D8">
      <w:pPr>
        <w:pStyle w:val="a0"/>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1.</w:t>
      </w:r>
      <w:r>
        <w:rPr>
          <w:rFonts w:ascii="宋体" w:eastAsia="宋体" w:hAnsi="宋体" w:cs="宋体" w:hint="eastAsia"/>
          <w:sz w:val="28"/>
          <w:szCs w:val="28"/>
        </w:rPr>
        <w:t>科学规范原则。注重财政支出的经济性、效率性和效益性，采用定量与定性相结合的方法，综合分析财政资金管理、使用、绩效等因素，科学设置评价指标体系，规范评价工作流程，确保绩效评价结果科学合理。</w:t>
      </w:r>
    </w:p>
    <w:p w:rsidR="005A1900" w:rsidRDefault="007F11D8">
      <w:pPr>
        <w:pStyle w:val="a0"/>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2.</w:t>
      </w:r>
      <w:r>
        <w:rPr>
          <w:rFonts w:ascii="宋体" w:eastAsia="宋体" w:hAnsi="宋体" w:cs="宋体" w:hint="eastAsia"/>
          <w:sz w:val="28"/>
          <w:szCs w:val="28"/>
        </w:rPr>
        <w:t>公平公正原则。秉持第三方机构应当遵循的真实、客观、公正原则开展评价工作，评价过程公开透明，接受项目实施单位、委托单位和国家法律法规容许的其他单位和社会人士监督。</w:t>
      </w:r>
    </w:p>
    <w:p w:rsidR="005A1900" w:rsidRDefault="007F11D8">
      <w:pPr>
        <w:pStyle w:val="a0"/>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3.</w:t>
      </w:r>
      <w:r>
        <w:rPr>
          <w:rFonts w:ascii="宋体" w:eastAsia="宋体" w:hAnsi="宋体" w:cs="宋体" w:hint="eastAsia"/>
          <w:sz w:val="28"/>
          <w:szCs w:val="28"/>
        </w:rPr>
        <w:t>绩效相关原则。关注被评价项目目标的完成情况，恰当择取与被评价项目绩效目标相关的指标，使绩效评价结果能够清晰反映出绩效目标、重点工作的紧密对应关系。</w:t>
      </w:r>
    </w:p>
    <w:p w:rsidR="005A1900" w:rsidRDefault="007F11D8">
      <w:pPr>
        <w:pStyle w:val="a0"/>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4.</w:t>
      </w:r>
      <w:r>
        <w:rPr>
          <w:rFonts w:ascii="宋体" w:eastAsia="宋体" w:hAnsi="宋体" w:cs="宋体" w:hint="eastAsia"/>
          <w:sz w:val="28"/>
          <w:szCs w:val="28"/>
        </w:rPr>
        <w:t>统筹兼顾原则。单位自评、部门评价和财政评价应职责明确，各有侧重，相互衔接。</w:t>
      </w:r>
    </w:p>
    <w:p w:rsidR="005A1900" w:rsidRDefault="007F11D8">
      <w:pPr>
        <w:pStyle w:val="a0"/>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5.</w:t>
      </w:r>
      <w:r>
        <w:rPr>
          <w:rFonts w:ascii="宋体" w:eastAsia="宋体" w:hAnsi="宋体" w:cs="宋体" w:hint="eastAsia"/>
          <w:sz w:val="28"/>
          <w:szCs w:val="28"/>
        </w:rPr>
        <w:t>激励约束原则。绩效评价结果应与预算安排、政策调整、改进管理实质性挂钩，体现奖优罚劣和激励相容导向，有效要安排、</w:t>
      </w:r>
      <w:r>
        <w:rPr>
          <w:rFonts w:ascii="宋体" w:eastAsia="宋体" w:hAnsi="宋体" w:cs="宋体" w:hint="eastAsia"/>
          <w:sz w:val="28"/>
          <w:szCs w:val="28"/>
        </w:rPr>
        <w:t>低效</w:t>
      </w:r>
      <w:r>
        <w:rPr>
          <w:rFonts w:ascii="宋体" w:eastAsia="宋体" w:hAnsi="宋体" w:cs="宋体" w:hint="eastAsia"/>
          <w:sz w:val="28"/>
          <w:szCs w:val="28"/>
        </w:rPr>
        <w:lastRenderedPageBreak/>
        <w:t>要压减、无效要问责。</w:t>
      </w:r>
    </w:p>
    <w:p w:rsidR="005A1900" w:rsidRDefault="007F11D8">
      <w:pPr>
        <w:pStyle w:val="1"/>
        <w:ind w:firstLine="602"/>
        <w:rPr>
          <w:rFonts w:ascii="宋体" w:eastAsia="宋体" w:hAnsi="宋体" w:cs="宋体"/>
          <w:bCs/>
          <w:sz w:val="30"/>
          <w:szCs w:val="30"/>
        </w:rPr>
      </w:pPr>
      <w:bookmarkStart w:id="428" w:name="_Toc85700997"/>
      <w:bookmarkStart w:id="429" w:name="_Toc85701055"/>
      <w:bookmarkStart w:id="430" w:name="_Toc85701425"/>
      <w:bookmarkStart w:id="431" w:name="_Toc85701644"/>
      <w:bookmarkStart w:id="432" w:name="_Toc14261"/>
      <w:bookmarkStart w:id="433" w:name="_Toc6044"/>
      <w:r>
        <w:rPr>
          <w:rFonts w:ascii="宋体" w:eastAsia="宋体" w:hAnsi="宋体" w:cs="宋体" w:hint="eastAsia"/>
          <w:bCs/>
          <w:sz w:val="30"/>
          <w:szCs w:val="30"/>
        </w:rPr>
        <w:t>（四）评价方法及等级</w:t>
      </w:r>
      <w:bookmarkEnd w:id="428"/>
      <w:bookmarkEnd w:id="429"/>
      <w:bookmarkEnd w:id="430"/>
      <w:bookmarkEnd w:id="431"/>
      <w:bookmarkEnd w:id="432"/>
      <w:bookmarkEnd w:id="433"/>
    </w:p>
    <w:p w:rsidR="005A1900" w:rsidRDefault="007F11D8">
      <w:pPr>
        <w:pStyle w:val="a0"/>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本次绩效评价采用定性评价与定量评价相结合方法，以材料核查、访谈、座谈、问卷调查、现场核查为基础，综合应用对比分析、因素分析、标杆值法、公众评判法等方法，从项目建设期项目管理、产出、效果三个维度对预算资金支出绩效情况进行综合评价。评价实行百分制，按照综合评分分级：</w:t>
      </w:r>
      <w:r>
        <w:rPr>
          <w:rFonts w:ascii="宋体" w:eastAsia="宋体" w:hAnsi="宋体" w:cs="宋体" w:hint="eastAsia"/>
          <w:sz w:val="28"/>
          <w:szCs w:val="28"/>
        </w:rPr>
        <w:t>90</w:t>
      </w:r>
      <w:r>
        <w:rPr>
          <w:rFonts w:ascii="宋体" w:eastAsia="宋体" w:hAnsi="宋体" w:cs="宋体" w:hint="eastAsia"/>
          <w:sz w:val="28"/>
          <w:szCs w:val="28"/>
        </w:rPr>
        <w:t>（含）</w:t>
      </w:r>
      <w:r>
        <w:rPr>
          <w:rFonts w:ascii="宋体" w:eastAsia="宋体" w:hAnsi="宋体" w:cs="宋体" w:hint="eastAsia"/>
          <w:sz w:val="28"/>
          <w:szCs w:val="28"/>
        </w:rPr>
        <w:t>-100</w:t>
      </w:r>
      <w:r>
        <w:rPr>
          <w:rFonts w:ascii="宋体" w:eastAsia="宋体" w:hAnsi="宋体" w:cs="宋体" w:hint="eastAsia"/>
          <w:sz w:val="28"/>
          <w:szCs w:val="28"/>
        </w:rPr>
        <w:t>分为优、</w:t>
      </w:r>
      <w:r>
        <w:rPr>
          <w:rFonts w:ascii="宋体" w:eastAsia="宋体" w:hAnsi="宋体" w:cs="宋体" w:hint="eastAsia"/>
          <w:sz w:val="28"/>
          <w:szCs w:val="28"/>
        </w:rPr>
        <w:t>80</w:t>
      </w:r>
      <w:r>
        <w:rPr>
          <w:rFonts w:ascii="宋体" w:eastAsia="宋体" w:hAnsi="宋体" w:cs="宋体" w:hint="eastAsia"/>
          <w:sz w:val="28"/>
          <w:szCs w:val="28"/>
        </w:rPr>
        <w:t>（含）</w:t>
      </w:r>
      <w:r>
        <w:rPr>
          <w:rFonts w:ascii="宋体" w:eastAsia="宋体" w:hAnsi="宋体" w:cs="宋体" w:hint="eastAsia"/>
          <w:sz w:val="28"/>
          <w:szCs w:val="28"/>
        </w:rPr>
        <w:t>-90</w:t>
      </w:r>
      <w:r>
        <w:rPr>
          <w:rFonts w:ascii="宋体" w:eastAsia="宋体" w:hAnsi="宋体" w:cs="宋体" w:hint="eastAsia"/>
          <w:sz w:val="28"/>
          <w:szCs w:val="28"/>
        </w:rPr>
        <w:t>分为良、</w:t>
      </w:r>
      <w:r>
        <w:rPr>
          <w:rFonts w:ascii="宋体" w:eastAsia="宋体" w:hAnsi="宋体" w:cs="宋体" w:hint="eastAsia"/>
          <w:sz w:val="28"/>
          <w:szCs w:val="28"/>
        </w:rPr>
        <w:t>60</w:t>
      </w:r>
      <w:r>
        <w:rPr>
          <w:rFonts w:ascii="宋体" w:eastAsia="宋体" w:hAnsi="宋体" w:cs="宋体" w:hint="eastAsia"/>
          <w:sz w:val="28"/>
          <w:szCs w:val="28"/>
        </w:rPr>
        <w:t>（含）</w:t>
      </w:r>
      <w:r>
        <w:rPr>
          <w:rFonts w:ascii="宋体" w:eastAsia="宋体" w:hAnsi="宋体" w:cs="宋体" w:hint="eastAsia"/>
          <w:sz w:val="28"/>
          <w:szCs w:val="28"/>
        </w:rPr>
        <w:t>-80</w:t>
      </w:r>
      <w:r>
        <w:rPr>
          <w:rFonts w:ascii="宋体" w:eastAsia="宋体" w:hAnsi="宋体" w:cs="宋体" w:hint="eastAsia"/>
          <w:sz w:val="28"/>
          <w:szCs w:val="28"/>
        </w:rPr>
        <w:t>分为中、</w:t>
      </w:r>
      <w:r>
        <w:rPr>
          <w:rFonts w:ascii="宋体" w:eastAsia="宋体" w:hAnsi="宋体" w:cs="宋体" w:hint="eastAsia"/>
          <w:sz w:val="28"/>
          <w:szCs w:val="28"/>
        </w:rPr>
        <w:t>60</w:t>
      </w:r>
      <w:r>
        <w:rPr>
          <w:rFonts w:ascii="宋体" w:eastAsia="宋体" w:hAnsi="宋体" w:cs="宋体" w:hint="eastAsia"/>
          <w:sz w:val="28"/>
          <w:szCs w:val="28"/>
        </w:rPr>
        <w:t>分以下为差。</w:t>
      </w:r>
    </w:p>
    <w:p w:rsidR="005A1900" w:rsidRDefault="007F11D8">
      <w:pPr>
        <w:pStyle w:val="1"/>
        <w:ind w:firstLine="602"/>
        <w:rPr>
          <w:rFonts w:ascii="宋体" w:eastAsia="宋体" w:hAnsi="宋体" w:cs="宋体"/>
          <w:bCs/>
          <w:sz w:val="30"/>
          <w:szCs w:val="30"/>
        </w:rPr>
      </w:pPr>
      <w:bookmarkStart w:id="434" w:name="_Toc29815"/>
      <w:bookmarkStart w:id="435" w:name="_Toc8289"/>
      <w:bookmarkStart w:id="436" w:name="_Toc3008"/>
      <w:bookmarkStart w:id="437" w:name="_Toc24729"/>
      <w:bookmarkStart w:id="438" w:name="_Toc14432"/>
      <w:bookmarkStart w:id="439" w:name="_Toc20020"/>
      <w:bookmarkStart w:id="440" w:name="_Toc85701056"/>
      <w:bookmarkStart w:id="441" w:name="_Toc85700998"/>
      <w:bookmarkStart w:id="442" w:name="_Toc85701426"/>
      <w:bookmarkStart w:id="443" w:name="_Toc85701645"/>
      <w:bookmarkStart w:id="444" w:name="_Toc28209"/>
      <w:bookmarkStart w:id="445" w:name="_Toc17308"/>
      <w:r>
        <w:rPr>
          <w:rFonts w:ascii="宋体" w:eastAsia="宋体" w:hAnsi="宋体" w:cs="宋体" w:hint="eastAsia"/>
          <w:bCs/>
          <w:sz w:val="30"/>
          <w:szCs w:val="30"/>
        </w:rPr>
        <w:t>（五）评价时段的确定</w:t>
      </w:r>
      <w:bookmarkEnd w:id="434"/>
      <w:bookmarkEnd w:id="435"/>
      <w:bookmarkEnd w:id="436"/>
      <w:bookmarkEnd w:id="437"/>
      <w:bookmarkEnd w:id="438"/>
      <w:bookmarkEnd w:id="439"/>
      <w:bookmarkEnd w:id="440"/>
      <w:bookmarkEnd w:id="441"/>
      <w:bookmarkEnd w:id="442"/>
      <w:bookmarkEnd w:id="443"/>
      <w:bookmarkEnd w:id="444"/>
      <w:bookmarkEnd w:id="445"/>
    </w:p>
    <w:p w:rsidR="005A1900" w:rsidRDefault="007F11D8">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本次绩效评价时段为</w:t>
      </w:r>
      <w:r>
        <w:rPr>
          <w:rFonts w:ascii="宋体" w:eastAsia="宋体" w:hAnsi="宋体" w:cs="宋体" w:hint="eastAsia"/>
          <w:sz w:val="28"/>
          <w:szCs w:val="28"/>
        </w:rPr>
        <w:t>：</w:t>
      </w:r>
      <w:r>
        <w:rPr>
          <w:rFonts w:ascii="宋体" w:hAnsi="宋体" w:cs="宋体" w:hint="eastAsia"/>
          <w:sz w:val="28"/>
          <w:szCs w:val="28"/>
        </w:rPr>
        <w:t>项目实施期间。</w:t>
      </w:r>
    </w:p>
    <w:p w:rsidR="005A1900" w:rsidRDefault="007F11D8">
      <w:pPr>
        <w:pStyle w:val="1"/>
        <w:ind w:firstLine="643"/>
        <w:rPr>
          <w:rFonts w:ascii="宋体" w:eastAsia="宋体" w:hAnsi="宋体" w:cs="宋体"/>
          <w:bCs/>
          <w:sz w:val="32"/>
          <w:szCs w:val="32"/>
        </w:rPr>
      </w:pPr>
      <w:bookmarkStart w:id="446" w:name="_Toc28327"/>
      <w:bookmarkStart w:id="447" w:name="_Toc20768"/>
      <w:bookmarkStart w:id="448" w:name="_Toc6641"/>
      <w:bookmarkStart w:id="449" w:name="_Toc26732"/>
      <w:bookmarkStart w:id="450" w:name="_Toc9236"/>
      <w:bookmarkStart w:id="451" w:name="_Toc3103"/>
      <w:bookmarkStart w:id="452" w:name="_Toc85700999"/>
      <w:bookmarkStart w:id="453" w:name="_Toc85701057"/>
      <w:bookmarkStart w:id="454" w:name="_Toc85701427"/>
      <w:bookmarkStart w:id="455" w:name="_Toc85701646"/>
      <w:bookmarkStart w:id="456" w:name="_Toc8178"/>
      <w:bookmarkStart w:id="457" w:name="_Toc5776"/>
      <w:r>
        <w:rPr>
          <w:rFonts w:ascii="宋体" w:eastAsia="宋体" w:hAnsi="宋体" w:cs="宋体" w:hint="eastAsia"/>
          <w:bCs/>
          <w:sz w:val="32"/>
          <w:szCs w:val="32"/>
        </w:rPr>
        <w:t>三、绩效评价指标体系</w:t>
      </w:r>
      <w:bookmarkEnd w:id="446"/>
      <w:bookmarkEnd w:id="447"/>
      <w:bookmarkEnd w:id="448"/>
      <w:bookmarkEnd w:id="449"/>
      <w:bookmarkEnd w:id="450"/>
      <w:bookmarkEnd w:id="451"/>
      <w:bookmarkEnd w:id="452"/>
      <w:bookmarkEnd w:id="453"/>
      <w:bookmarkEnd w:id="454"/>
      <w:bookmarkEnd w:id="455"/>
      <w:bookmarkEnd w:id="456"/>
      <w:bookmarkEnd w:id="457"/>
    </w:p>
    <w:p w:rsidR="005A1900" w:rsidRDefault="007F11D8">
      <w:pPr>
        <w:pStyle w:val="1"/>
        <w:ind w:firstLine="602"/>
        <w:rPr>
          <w:rFonts w:ascii="宋体" w:eastAsia="宋体" w:hAnsi="宋体" w:cs="宋体"/>
          <w:bCs/>
          <w:sz w:val="30"/>
          <w:szCs w:val="30"/>
        </w:rPr>
      </w:pPr>
      <w:bookmarkStart w:id="458" w:name="_Toc31715"/>
      <w:bookmarkStart w:id="459" w:name="_Toc9485"/>
      <w:bookmarkStart w:id="460" w:name="_Toc17993"/>
      <w:bookmarkStart w:id="461" w:name="_Toc3557"/>
      <w:bookmarkStart w:id="462" w:name="_Toc85701000"/>
      <w:bookmarkStart w:id="463" w:name="_Toc29677"/>
      <w:bookmarkStart w:id="464" w:name="_Toc26043"/>
      <w:bookmarkStart w:id="465" w:name="_Toc85701058"/>
      <w:bookmarkStart w:id="466" w:name="_Toc85701428"/>
      <w:bookmarkStart w:id="467" w:name="_Toc85701647"/>
      <w:bookmarkStart w:id="468" w:name="_Toc1921"/>
      <w:bookmarkStart w:id="469" w:name="_Toc15438"/>
      <w:r>
        <w:rPr>
          <w:rFonts w:ascii="宋体" w:eastAsia="宋体" w:hAnsi="宋体" w:cs="宋体" w:hint="eastAsia"/>
          <w:bCs/>
          <w:sz w:val="30"/>
          <w:szCs w:val="30"/>
        </w:rPr>
        <w:t>（一）指标体系的总体思路</w:t>
      </w:r>
      <w:bookmarkEnd w:id="458"/>
      <w:bookmarkEnd w:id="459"/>
      <w:bookmarkEnd w:id="460"/>
      <w:bookmarkEnd w:id="461"/>
      <w:bookmarkEnd w:id="462"/>
      <w:bookmarkEnd w:id="463"/>
      <w:bookmarkEnd w:id="464"/>
      <w:bookmarkEnd w:id="465"/>
      <w:bookmarkEnd w:id="466"/>
      <w:bookmarkEnd w:id="467"/>
      <w:bookmarkEnd w:id="468"/>
      <w:bookmarkEnd w:id="469"/>
    </w:p>
    <w:p w:rsidR="005A1900" w:rsidRDefault="007F11D8">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预算</w:t>
      </w:r>
      <w:r>
        <w:rPr>
          <w:rFonts w:ascii="宋体" w:eastAsia="宋体" w:hAnsi="宋体" w:cs="宋体" w:hint="eastAsia"/>
          <w:sz w:val="28"/>
          <w:szCs w:val="28"/>
        </w:rPr>
        <w:t>绩效评价指标体系是评价主体把预算材料和信息转化为评价结果的关键渠道，通过各指标评价得分和权重，利用加权平均法得出项目的总得分，以此作为决策的参考。根据绩效评价的基本原理、原则和项目特点，结合绩效目标，独立编制科学的指标体系。</w:t>
      </w:r>
    </w:p>
    <w:p w:rsidR="005A1900" w:rsidRDefault="007F11D8">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长财预【</w:t>
      </w:r>
      <w:r>
        <w:rPr>
          <w:rFonts w:ascii="宋体" w:eastAsia="宋体" w:hAnsi="宋体" w:cs="宋体" w:hint="eastAsia"/>
          <w:sz w:val="28"/>
          <w:szCs w:val="28"/>
        </w:rPr>
        <w:t>2019</w:t>
      </w:r>
      <w:r>
        <w:rPr>
          <w:rFonts w:ascii="宋体" w:eastAsia="宋体" w:hAnsi="宋体" w:cs="宋体" w:hint="eastAsia"/>
          <w:sz w:val="28"/>
          <w:szCs w:val="28"/>
        </w:rPr>
        <w:t>】</w:t>
      </w:r>
      <w:r>
        <w:rPr>
          <w:rFonts w:ascii="宋体" w:eastAsia="宋体" w:hAnsi="宋体" w:cs="宋体" w:hint="eastAsia"/>
          <w:sz w:val="28"/>
          <w:szCs w:val="28"/>
        </w:rPr>
        <w:t>98</w:t>
      </w:r>
      <w:r>
        <w:rPr>
          <w:rFonts w:ascii="宋体" w:eastAsia="宋体" w:hAnsi="宋体" w:cs="宋体" w:hint="eastAsia"/>
          <w:sz w:val="28"/>
          <w:szCs w:val="28"/>
        </w:rPr>
        <w:t>号革命老区转移支付补助资金程家山</w:t>
      </w:r>
      <w:r>
        <w:rPr>
          <w:rFonts w:ascii="宋体" w:eastAsia="宋体" w:hAnsi="宋体" w:cs="宋体" w:hint="eastAsia"/>
          <w:sz w:val="28"/>
          <w:szCs w:val="28"/>
        </w:rPr>
        <w:t>-</w:t>
      </w:r>
      <w:r>
        <w:rPr>
          <w:rFonts w:ascii="宋体" w:eastAsia="宋体" w:hAnsi="宋体" w:cs="宋体" w:hint="eastAsia"/>
          <w:sz w:val="28"/>
          <w:szCs w:val="28"/>
        </w:rPr>
        <w:t>赵店公路改扩建工程项目评价指标体系按照逻辑分析法设计，包括决策、过程、产出、效益四部分内容，主要围绕资金使用、资源配置、项目管理等客观分析项目的产出和效果，体现从决策、过程到产出、效益和影响的绩效逻辑路径。内在逻辑的一致性也增强了</w:t>
      </w:r>
      <w:r>
        <w:rPr>
          <w:rFonts w:ascii="宋体" w:eastAsia="宋体" w:hAnsi="宋体" w:cs="宋体" w:hint="eastAsia"/>
          <w:sz w:val="28"/>
          <w:szCs w:val="28"/>
        </w:rPr>
        <w:t>评价和科学性、严谨性和可行性。</w:t>
      </w:r>
    </w:p>
    <w:p w:rsidR="005A1900" w:rsidRDefault="007F11D8">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决策指标设计思路，从以下三个方面来设计：一是项目立项，项目依据是否充分</w:t>
      </w:r>
      <w:r>
        <w:rPr>
          <w:rFonts w:ascii="宋体" w:eastAsia="宋体" w:hAnsi="宋体" w:cs="宋体" w:hint="eastAsia"/>
          <w:sz w:val="28"/>
          <w:szCs w:val="28"/>
        </w:rPr>
        <w:t>,</w:t>
      </w:r>
      <w:r>
        <w:rPr>
          <w:rFonts w:ascii="宋体" w:eastAsia="宋体" w:hAnsi="宋体" w:cs="宋体" w:hint="eastAsia"/>
          <w:sz w:val="28"/>
          <w:szCs w:val="28"/>
        </w:rPr>
        <w:t>程序是否规范合理。立项依据充分，</w:t>
      </w:r>
      <w:r>
        <w:rPr>
          <w:rFonts w:ascii="宋体" w:eastAsia="宋体" w:hAnsi="宋体" w:cs="宋体" w:hint="eastAsia"/>
          <w:sz w:val="28"/>
          <w:szCs w:val="28"/>
        </w:rPr>
        <w:t>考核</w:t>
      </w:r>
      <w:r>
        <w:rPr>
          <w:rFonts w:ascii="宋体" w:eastAsia="宋体" w:hAnsi="宋体" w:cs="宋体" w:hint="eastAsia"/>
          <w:sz w:val="28"/>
          <w:szCs w:val="28"/>
        </w:rPr>
        <w:t>项目立项依</w:t>
      </w:r>
      <w:r>
        <w:rPr>
          <w:rFonts w:ascii="宋体" w:eastAsia="宋体" w:hAnsi="宋体" w:cs="宋体" w:hint="eastAsia"/>
          <w:sz w:val="28"/>
          <w:szCs w:val="28"/>
        </w:rPr>
        <w:lastRenderedPageBreak/>
        <w:t>据的充分性，项目是否符合部门职责及相关政策要求，有政府文件的支持，项目切实可以改善当地民生或促进经济发展。立项规范性要求项目立项规范，符合政府法律法规及相关程序；二是项目绩效，用绩效目标合理性来分析；三是资金落实，用预算执行率和资金到位率来分析。</w:t>
      </w:r>
    </w:p>
    <w:p w:rsidR="005A1900" w:rsidRDefault="007F11D8">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过程指标设计思路：从以下三个方面来设计：一是财务管理，从财务制度健全性、资金使用合规性两个指标来分析；二是组织管理，从管理制度健全性、招标制度规范性、项目档案完整性、项目质量可控性四个三级指标来分析；三是绩效管理，用自评内容真实性来考核分析。</w:t>
      </w:r>
    </w:p>
    <w:p w:rsidR="005A1900" w:rsidRDefault="007F11D8">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绩效指标设计思路：根据绩效目标设计出项目产出、项目效益两类指标。产出指标的设计主要从项目完成数量、项目质量达标情况、项目完成时效和项目成本四个二级指标来进行分析。</w:t>
      </w:r>
    </w:p>
    <w:p w:rsidR="005A1900" w:rsidRDefault="007F11D8">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项目效益指标主要围绕经济效益、社会效益、和满意度和可持续性来体现。</w:t>
      </w:r>
    </w:p>
    <w:p w:rsidR="005A1900" w:rsidRDefault="007F11D8">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指标体系为评分所用，需要基础资料、问</w:t>
      </w:r>
      <w:r>
        <w:rPr>
          <w:rFonts w:ascii="宋体" w:eastAsia="宋体" w:hAnsi="宋体" w:cs="宋体" w:hint="eastAsia"/>
          <w:sz w:val="28"/>
          <w:szCs w:val="28"/>
        </w:rPr>
        <w:t>卷调查和访谈的支持。</w:t>
      </w:r>
    </w:p>
    <w:p w:rsidR="005A1900" w:rsidRDefault="007F11D8">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基础资料是评价的重要数据来源，由被评价单位负责填报，被评价单位对数据的真实性负责。但基础资料必须经评价机构复核确认，为体现数据客观性，一般应以符合的资料作为数据源，而不能简单引用数据资料。体现了评价的客观性和科学性。为使工作方案表述清晰一致，各项指标定义、评价标准、评分细则一并归入指标体系“指标说明及评分规则”一栏中，在编制指标体系时，完整反映。</w:t>
      </w:r>
    </w:p>
    <w:p w:rsidR="005A1900" w:rsidRDefault="007F11D8">
      <w:pPr>
        <w:pStyle w:val="1"/>
        <w:ind w:firstLine="602"/>
        <w:rPr>
          <w:rFonts w:ascii="宋体" w:eastAsia="宋体" w:hAnsi="宋体" w:cs="宋体"/>
          <w:bCs/>
          <w:sz w:val="30"/>
          <w:szCs w:val="30"/>
        </w:rPr>
      </w:pPr>
      <w:bookmarkStart w:id="470" w:name="_Toc8737"/>
      <w:bookmarkStart w:id="471" w:name="_Toc4968"/>
      <w:bookmarkStart w:id="472" w:name="_Toc23439"/>
      <w:bookmarkStart w:id="473" w:name="_Toc23753"/>
      <w:bookmarkStart w:id="474" w:name="_Toc17701"/>
      <w:bookmarkStart w:id="475" w:name="_Toc19675"/>
      <w:bookmarkStart w:id="476" w:name="_Toc85701001"/>
      <w:bookmarkStart w:id="477" w:name="_Toc85701059"/>
      <w:bookmarkStart w:id="478" w:name="_Toc85701429"/>
      <w:bookmarkStart w:id="479" w:name="_Toc85701648"/>
      <w:bookmarkStart w:id="480" w:name="_Toc9484"/>
      <w:bookmarkStart w:id="481" w:name="_Toc31816"/>
      <w:r>
        <w:rPr>
          <w:rFonts w:ascii="宋体" w:eastAsia="宋体" w:hAnsi="宋体" w:cs="宋体" w:hint="eastAsia"/>
          <w:bCs/>
          <w:sz w:val="30"/>
          <w:szCs w:val="30"/>
        </w:rPr>
        <w:t>（二）指标体系</w:t>
      </w:r>
      <w:bookmarkEnd w:id="470"/>
      <w:bookmarkEnd w:id="471"/>
      <w:bookmarkEnd w:id="472"/>
      <w:bookmarkEnd w:id="473"/>
      <w:bookmarkEnd w:id="474"/>
      <w:bookmarkEnd w:id="475"/>
      <w:bookmarkEnd w:id="476"/>
      <w:bookmarkEnd w:id="477"/>
      <w:bookmarkEnd w:id="478"/>
      <w:bookmarkEnd w:id="479"/>
      <w:bookmarkEnd w:id="480"/>
      <w:bookmarkEnd w:id="481"/>
    </w:p>
    <w:p w:rsidR="005A1900" w:rsidRDefault="007F11D8">
      <w:pPr>
        <w:adjustRightInd w:val="0"/>
        <w:snapToGrid w:val="0"/>
        <w:spacing w:line="360" w:lineRule="auto"/>
        <w:ind w:firstLineChars="200" w:firstLine="560"/>
        <w:rPr>
          <w:rFonts w:ascii="宋体" w:eastAsia="宋体" w:hAnsi="宋体" w:cs="仿宋"/>
          <w:sz w:val="28"/>
          <w:szCs w:val="28"/>
        </w:rPr>
      </w:pPr>
      <w:r>
        <w:rPr>
          <w:rFonts w:ascii="宋体" w:eastAsia="宋体" w:hAnsi="宋体" w:cstheme="minorEastAsia" w:hint="eastAsia"/>
          <w:sz w:val="28"/>
          <w:szCs w:val="28"/>
        </w:rPr>
        <w:t>指标体系分为决策、过程、产出、效益四部分，围绕资金使用、</w:t>
      </w:r>
      <w:r>
        <w:rPr>
          <w:rFonts w:ascii="宋体" w:eastAsia="宋体" w:hAnsi="宋体" w:cstheme="minorEastAsia" w:hint="eastAsia"/>
          <w:sz w:val="28"/>
          <w:szCs w:val="28"/>
        </w:rPr>
        <w:lastRenderedPageBreak/>
        <w:t>资源配置、客观分析项目的产出和效益，体现从决策、过程到产出、效益的绩</w:t>
      </w:r>
      <w:r>
        <w:rPr>
          <w:rFonts w:ascii="宋体" w:eastAsia="宋体" w:hAnsi="宋体" w:cstheme="minorEastAsia" w:hint="eastAsia"/>
          <w:sz w:val="28"/>
          <w:szCs w:val="28"/>
        </w:rPr>
        <w:t>效逻辑路径。</w:t>
      </w:r>
    </w:p>
    <w:p w:rsidR="005A1900" w:rsidRDefault="005A1900">
      <w:pPr>
        <w:pStyle w:val="a0"/>
        <w:rPr>
          <w:rFonts w:ascii="宋体" w:eastAsia="宋体" w:hAnsi="宋体" w:cs="仿宋"/>
          <w:color w:val="C00000"/>
          <w:sz w:val="28"/>
          <w:szCs w:val="28"/>
        </w:rPr>
        <w:sectPr w:rsidR="005A1900">
          <w:footerReference w:type="default" r:id="rId27"/>
          <w:footnotePr>
            <w:numRestart w:val="eachPage"/>
          </w:footnotePr>
          <w:pgSz w:w="11906" w:h="16838"/>
          <w:pgMar w:top="1701" w:right="1701" w:bottom="1701" w:left="1701" w:header="964" w:footer="964" w:gutter="0"/>
          <w:pgNumType w:fmt="numberInDash"/>
          <w:cols w:space="720"/>
          <w:docGrid w:type="linesAndChars" w:linePitch="312"/>
        </w:sectPr>
      </w:pPr>
    </w:p>
    <w:tbl>
      <w:tblPr>
        <w:tblW w:w="13466" w:type="dxa"/>
        <w:tblLayout w:type="fixed"/>
        <w:tblCellMar>
          <w:left w:w="0" w:type="dxa"/>
          <w:right w:w="0" w:type="dxa"/>
        </w:tblCellMar>
        <w:tblLook w:val="04A0"/>
      </w:tblPr>
      <w:tblGrid>
        <w:gridCol w:w="624"/>
        <w:gridCol w:w="2099"/>
        <w:gridCol w:w="805"/>
        <w:gridCol w:w="485"/>
        <w:gridCol w:w="365"/>
        <w:gridCol w:w="2360"/>
        <w:gridCol w:w="6141"/>
        <w:gridCol w:w="587"/>
      </w:tblGrid>
      <w:tr w:rsidR="005A1900">
        <w:trPr>
          <w:trHeight w:val="270"/>
        </w:trPr>
        <w:tc>
          <w:tcPr>
            <w:tcW w:w="624" w:type="dxa"/>
            <w:tcBorders>
              <w:top w:val="single" w:sz="4" w:space="0" w:color="000000"/>
              <w:left w:val="single" w:sz="4" w:space="0" w:color="000000"/>
              <w:bottom w:val="single" w:sz="4" w:space="0" w:color="000000"/>
              <w:right w:val="single" w:sz="4" w:space="0" w:color="000000"/>
            </w:tcBorders>
            <w:shd w:val="clear" w:color="auto" w:fill="C7DAF1"/>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lastRenderedPageBreak/>
              <w:t>一级指标</w:t>
            </w:r>
          </w:p>
        </w:tc>
        <w:tc>
          <w:tcPr>
            <w:tcW w:w="2099" w:type="dxa"/>
            <w:tcBorders>
              <w:top w:val="single" w:sz="4" w:space="0" w:color="000000"/>
              <w:left w:val="single" w:sz="4" w:space="0" w:color="000000"/>
              <w:bottom w:val="single" w:sz="4" w:space="0" w:color="000000"/>
              <w:right w:val="single" w:sz="4" w:space="0" w:color="000000"/>
            </w:tcBorders>
            <w:shd w:val="clear" w:color="auto" w:fill="C7DAF1"/>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二级指标</w:t>
            </w:r>
          </w:p>
        </w:tc>
        <w:tc>
          <w:tcPr>
            <w:tcW w:w="805" w:type="dxa"/>
            <w:tcBorders>
              <w:top w:val="single" w:sz="4" w:space="0" w:color="000000"/>
              <w:left w:val="single" w:sz="4" w:space="0" w:color="000000"/>
              <w:bottom w:val="single" w:sz="4" w:space="0" w:color="000000"/>
              <w:right w:val="single" w:sz="4" w:space="0" w:color="000000"/>
            </w:tcBorders>
            <w:shd w:val="clear" w:color="auto" w:fill="C7DAF1"/>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三级指标</w:t>
            </w:r>
          </w:p>
        </w:tc>
        <w:tc>
          <w:tcPr>
            <w:tcW w:w="485" w:type="dxa"/>
            <w:tcBorders>
              <w:top w:val="single" w:sz="4" w:space="0" w:color="000000"/>
              <w:left w:val="single" w:sz="4" w:space="0" w:color="000000"/>
              <w:bottom w:val="single" w:sz="4" w:space="0" w:color="000000"/>
              <w:right w:val="single" w:sz="4" w:space="0" w:color="000000"/>
            </w:tcBorders>
            <w:shd w:val="clear" w:color="auto" w:fill="C7DAF1"/>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目标值</w:t>
            </w:r>
          </w:p>
        </w:tc>
        <w:tc>
          <w:tcPr>
            <w:tcW w:w="365" w:type="dxa"/>
            <w:tcBorders>
              <w:top w:val="single" w:sz="4" w:space="0" w:color="000000"/>
              <w:left w:val="single" w:sz="4" w:space="0" w:color="000000"/>
              <w:bottom w:val="single" w:sz="4" w:space="0" w:color="000000"/>
              <w:right w:val="single" w:sz="4" w:space="0" w:color="000000"/>
            </w:tcBorders>
            <w:shd w:val="clear" w:color="auto" w:fill="C7DAF1"/>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权重</w:t>
            </w:r>
          </w:p>
        </w:tc>
        <w:tc>
          <w:tcPr>
            <w:tcW w:w="2360" w:type="dxa"/>
            <w:tcBorders>
              <w:top w:val="single" w:sz="4" w:space="0" w:color="000000"/>
              <w:left w:val="single" w:sz="4" w:space="0" w:color="000000"/>
              <w:bottom w:val="single" w:sz="4" w:space="0" w:color="000000"/>
              <w:right w:val="single" w:sz="4" w:space="0" w:color="000000"/>
            </w:tcBorders>
            <w:shd w:val="clear" w:color="auto" w:fill="C7DAF1"/>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指标解释</w:t>
            </w:r>
          </w:p>
        </w:tc>
        <w:tc>
          <w:tcPr>
            <w:tcW w:w="6141" w:type="dxa"/>
            <w:tcBorders>
              <w:top w:val="single" w:sz="4" w:space="0" w:color="000000"/>
              <w:left w:val="single" w:sz="4" w:space="0" w:color="000000"/>
              <w:bottom w:val="single" w:sz="4" w:space="0" w:color="000000"/>
              <w:right w:val="single" w:sz="4" w:space="0" w:color="000000"/>
            </w:tcBorders>
            <w:shd w:val="clear" w:color="auto" w:fill="C7DAF1"/>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指标说明及评分规则</w:t>
            </w:r>
          </w:p>
        </w:tc>
        <w:tc>
          <w:tcPr>
            <w:tcW w:w="587" w:type="dxa"/>
            <w:tcBorders>
              <w:top w:val="single" w:sz="4" w:space="0" w:color="000000"/>
              <w:left w:val="single" w:sz="4" w:space="0" w:color="000000"/>
              <w:bottom w:val="single" w:sz="4" w:space="0" w:color="000000"/>
              <w:right w:val="single" w:sz="4" w:space="0" w:color="000000"/>
            </w:tcBorders>
            <w:shd w:val="clear" w:color="auto" w:fill="C7DAF1"/>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评分依据</w:t>
            </w:r>
          </w:p>
        </w:tc>
      </w:tr>
      <w:tr w:rsidR="005A1900">
        <w:trPr>
          <w:trHeight w:val="3400"/>
        </w:trPr>
        <w:tc>
          <w:tcPr>
            <w:tcW w:w="62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A</w:t>
            </w:r>
            <w:r>
              <w:rPr>
                <w:rFonts w:ascii="宋体" w:eastAsia="宋体" w:hAnsi="宋体" w:cs="仿宋" w:hint="eastAsia"/>
                <w:color w:val="000000"/>
                <w:kern w:val="0"/>
                <w:szCs w:val="21"/>
                <w:lang/>
              </w:rPr>
              <w:t>投入（</w:t>
            </w:r>
            <w:r>
              <w:rPr>
                <w:rFonts w:ascii="宋体" w:eastAsia="宋体" w:hAnsi="宋体" w:cs="仿宋" w:hint="eastAsia"/>
                <w:color w:val="000000"/>
                <w:kern w:val="0"/>
                <w:szCs w:val="21"/>
                <w:lang/>
              </w:rPr>
              <w:t>20</w:t>
            </w:r>
            <w:r>
              <w:rPr>
                <w:rFonts w:ascii="宋体" w:eastAsia="宋体" w:hAnsi="宋体" w:cs="仿宋" w:hint="eastAsia"/>
                <w:color w:val="000000"/>
                <w:kern w:val="0"/>
                <w:szCs w:val="21"/>
                <w:lang/>
              </w:rPr>
              <w:t>分）</w:t>
            </w:r>
          </w:p>
        </w:tc>
        <w:tc>
          <w:tcPr>
            <w:tcW w:w="209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A1</w:t>
            </w:r>
            <w:r>
              <w:rPr>
                <w:rFonts w:ascii="宋体" w:eastAsia="宋体" w:hAnsi="宋体" w:cs="仿宋" w:hint="eastAsia"/>
                <w:color w:val="000000"/>
                <w:kern w:val="0"/>
                <w:szCs w:val="21"/>
                <w:lang/>
              </w:rPr>
              <w:t>项目立项（</w:t>
            </w:r>
            <w:r>
              <w:rPr>
                <w:rFonts w:ascii="宋体" w:eastAsia="宋体" w:hAnsi="宋体" w:cs="仿宋" w:hint="eastAsia"/>
                <w:color w:val="000000"/>
                <w:kern w:val="0"/>
                <w:szCs w:val="21"/>
                <w:lang/>
              </w:rPr>
              <w:t>8</w:t>
            </w:r>
            <w:r>
              <w:rPr>
                <w:rFonts w:ascii="宋体" w:eastAsia="宋体" w:hAnsi="宋体" w:cs="仿宋" w:hint="eastAsia"/>
                <w:color w:val="000000"/>
                <w:kern w:val="0"/>
                <w:szCs w:val="21"/>
                <w:lang/>
              </w:rPr>
              <w:t>分）</w:t>
            </w:r>
          </w:p>
        </w:tc>
        <w:tc>
          <w:tcPr>
            <w:tcW w:w="8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A11</w:t>
            </w:r>
            <w:r>
              <w:rPr>
                <w:rFonts w:ascii="宋体" w:eastAsia="宋体" w:hAnsi="宋体" w:cs="仿宋" w:hint="eastAsia"/>
                <w:color w:val="000000"/>
                <w:kern w:val="0"/>
                <w:szCs w:val="21"/>
                <w:lang/>
              </w:rPr>
              <w:t>立项依据充分性</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充分</w:t>
            </w:r>
          </w:p>
        </w:tc>
        <w:tc>
          <w:tcPr>
            <w:tcW w:w="3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right"/>
              <w:textAlignment w:val="center"/>
              <w:rPr>
                <w:rFonts w:ascii="宋体" w:eastAsia="宋体" w:hAnsi="宋体" w:cs="仿宋"/>
                <w:color w:val="000000"/>
                <w:szCs w:val="21"/>
              </w:rPr>
            </w:pPr>
            <w:r>
              <w:rPr>
                <w:rFonts w:ascii="宋体" w:eastAsia="宋体" w:hAnsi="宋体" w:cs="仿宋" w:hint="eastAsia"/>
                <w:color w:val="000000"/>
                <w:kern w:val="0"/>
                <w:szCs w:val="21"/>
                <w:lang/>
              </w:rPr>
              <w:t>5</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项目立项是否符合法律法规、相关政策、发展规划以及部门职责，用以反映和考核项目立项依据情况。</w:t>
            </w:r>
          </w:p>
        </w:tc>
        <w:tc>
          <w:tcPr>
            <w:tcW w:w="61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评分要点：①项目立项是否符合国家法律法规、国民经济发展规划和相关政策；②项目立项是否符合行业发展规划和政策要求；③项目立项是否与部门职责范围相符，属于部门履职所需；④项目是否属于公共财政支持范围，是否符合中央、地方事权支出责任划分原则；⑤项目是否与相关部门同类项目或部门内部相关项目重复，以上评价要点各占</w:t>
            </w:r>
            <w:r>
              <w:rPr>
                <w:rFonts w:ascii="宋体" w:eastAsia="宋体" w:hAnsi="宋体" w:cs="仿宋" w:hint="eastAsia"/>
                <w:color w:val="000000"/>
                <w:kern w:val="0"/>
                <w:szCs w:val="21"/>
                <w:lang/>
              </w:rPr>
              <w:t>20%</w:t>
            </w:r>
            <w:r>
              <w:rPr>
                <w:rFonts w:ascii="宋体" w:eastAsia="宋体" w:hAnsi="宋体" w:cs="仿宋" w:hint="eastAsia"/>
                <w:color w:val="000000"/>
                <w:kern w:val="0"/>
                <w:szCs w:val="21"/>
                <w:lang/>
              </w:rPr>
              <w:t>权重分，符合得相应的分值。</w:t>
            </w:r>
          </w:p>
        </w:tc>
        <w:tc>
          <w:tcPr>
            <w:tcW w:w="5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有关文件及政策</w:t>
            </w:r>
          </w:p>
        </w:tc>
      </w:tr>
      <w:tr w:rsidR="005A1900">
        <w:trPr>
          <w:trHeight w:val="1860"/>
        </w:trPr>
        <w:tc>
          <w:tcPr>
            <w:tcW w:w="62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5A1900">
            <w:pPr>
              <w:jc w:val="center"/>
              <w:rPr>
                <w:rFonts w:ascii="宋体" w:eastAsia="宋体" w:hAnsi="宋体" w:cs="仿宋"/>
                <w:color w:val="000000"/>
                <w:szCs w:val="21"/>
              </w:rPr>
            </w:pPr>
          </w:p>
        </w:tc>
        <w:tc>
          <w:tcPr>
            <w:tcW w:w="209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5A1900">
            <w:pPr>
              <w:jc w:val="center"/>
              <w:rPr>
                <w:rFonts w:ascii="宋体" w:eastAsia="宋体" w:hAnsi="宋体" w:cs="仿宋"/>
                <w:color w:val="000000"/>
                <w:szCs w:val="21"/>
              </w:rPr>
            </w:pPr>
          </w:p>
        </w:tc>
        <w:tc>
          <w:tcPr>
            <w:tcW w:w="8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A12</w:t>
            </w:r>
            <w:r>
              <w:rPr>
                <w:rFonts w:ascii="宋体" w:eastAsia="宋体" w:hAnsi="宋体" w:cs="仿宋" w:hint="eastAsia"/>
                <w:color w:val="000000"/>
                <w:kern w:val="0"/>
                <w:szCs w:val="21"/>
                <w:lang/>
              </w:rPr>
              <w:t>立项规范性</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规范</w:t>
            </w:r>
          </w:p>
        </w:tc>
        <w:tc>
          <w:tcPr>
            <w:tcW w:w="3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right"/>
              <w:textAlignment w:val="center"/>
              <w:rPr>
                <w:rFonts w:ascii="宋体" w:eastAsia="宋体" w:hAnsi="宋体" w:cs="仿宋"/>
                <w:color w:val="000000"/>
                <w:szCs w:val="21"/>
              </w:rPr>
            </w:pPr>
            <w:r>
              <w:rPr>
                <w:rFonts w:ascii="宋体" w:eastAsia="宋体" w:hAnsi="宋体" w:cs="仿宋" w:hint="eastAsia"/>
                <w:color w:val="000000"/>
                <w:kern w:val="0"/>
                <w:szCs w:val="21"/>
                <w:lang/>
              </w:rPr>
              <w:t>3</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项目申请、设立过程是否符合相关要求，用以反映和考核项目立项的规范情况。</w:t>
            </w:r>
          </w:p>
        </w:tc>
        <w:tc>
          <w:tcPr>
            <w:tcW w:w="61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评分要点：</w:t>
            </w:r>
            <w:r>
              <w:rPr>
                <w:rFonts w:ascii="宋体" w:eastAsia="宋体" w:hAnsi="宋体" w:cs="仿宋_GB2312"/>
                <w:color w:val="000000"/>
                <w:kern w:val="0"/>
                <w:szCs w:val="21"/>
                <w:lang/>
              </w:rPr>
              <w:t>①</w:t>
            </w:r>
            <w:r>
              <w:rPr>
                <w:rFonts w:ascii="宋体" w:eastAsia="宋体" w:hAnsi="宋体" w:cs="仿宋" w:hint="eastAsia"/>
                <w:color w:val="000000"/>
                <w:kern w:val="0"/>
                <w:szCs w:val="21"/>
                <w:lang/>
              </w:rPr>
              <w:t>项目是否按照规定的程序申请设立；</w:t>
            </w:r>
            <w:r>
              <w:rPr>
                <w:rFonts w:ascii="宋体" w:eastAsia="宋体" w:hAnsi="宋体" w:cs="仿宋_GB2312"/>
                <w:color w:val="000000"/>
                <w:kern w:val="0"/>
                <w:szCs w:val="21"/>
                <w:lang/>
              </w:rPr>
              <w:t>②</w:t>
            </w:r>
            <w:r>
              <w:rPr>
                <w:rFonts w:ascii="宋体" w:eastAsia="宋体" w:hAnsi="宋体" w:cs="仿宋" w:hint="eastAsia"/>
                <w:color w:val="000000"/>
                <w:kern w:val="0"/>
                <w:szCs w:val="21"/>
                <w:lang/>
              </w:rPr>
              <w:t>审批文件、材料是否符合相关要求；</w:t>
            </w:r>
            <w:r>
              <w:rPr>
                <w:rFonts w:ascii="宋体" w:eastAsia="宋体" w:hAnsi="宋体" w:cs="仿宋_GB2312"/>
                <w:color w:val="000000"/>
                <w:kern w:val="0"/>
                <w:szCs w:val="21"/>
                <w:lang/>
              </w:rPr>
              <w:t>③</w:t>
            </w:r>
            <w:r>
              <w:rPr>
                <w:rFonts w:ascii="宋体" w:eastAsia="宋体" w:hAnsi="宋体" w:cs="仿宋" w:hint="eastAsia"/>
                <w:color w:val="000000"/>
                <w:kern w:val="0"/>
                <w:szCs w:val="21"/>
                <w:lang/>
              </w:rPr>
              <w:t>事前是否经过必要的可行性研究。评分要点</w:t>
            </w:r>
            <w:r>
              <w:rPr>
                <w:rFonts w:ascii="宋体" w:eastAsia="宋体" w:hAnsi="宋体" w:cs="仿宋_GB2312"/>
                <w:color w:val="000000"/>
                <w:kern w:val="0"/>
                <w:szCs w:val="21"/>
                <w:lang/>
              </w:rPr>
              <w:t>①</w:t>
            </w:r>
            <w:r>
              <w:rPr>
                <w:rFonts w:ascii="宋体" w:eastAsia="宋体" w:hAnsi="宋体" w:cs="仿宋" w:hint="eastAsia"/>
                <w:color w:val="000000"/>
                <w:kern w:val="0"/>
                <w:szCs w:val="21"/>
                <w:lang/>
              </w:rPr>
              <w:t>占</w:t>
            </w:r>
            <w:r>
              <w:rPr>
                <w:rFonts w:ascii="宋体" w:eastAsia="宋体" w:hAnsi="宋体" w:cs="仿宋" w:hint="eastAsia"/>
                <w:color w:val="000000"/>
                <w:kern w:val="0"/>
                <w:szCs w:val="21"/>
                <w:lang/>
              </w:rPr>
              <w:t>40%</w:t>
            </w:r>
            <w:r>
              <w:rPr>
                <w:rFonts w:ascii="宋体" w:eastAsia="宋体" w:hAnsi="宋体" w:cs="仿宋" w:hint="eastAsia"/>
                <w:color w:val="000000"/>
                <w:kern w:val="0"/>
                <w:szCs w:val="21"/>
                <w:lang/>
              </w:rPr>
              <w:t>权重分，评分要点</w:t>
            </w:r>
            <w:r>
              <w:rPr>
                <w:rFonts w:ascii="宋体" w:eastAsia="宋体" w:hAnsi="宋体" w:cs="仿宋_GB2312"/>
                <w:color w:val="000000"/>
                <w:kern w:val="0"/>
                <w:szCs w:val="21"/>
                <w:lang/>
              </w:rPr>
              <w:t>②③</w:t>
            </w:r>
            <w:r>
              <w:rPr>
                <w:rFonts w:ascii="宋体" w:eastAsia="宋体" w:hAnsi="宋体" w:cs="仿宋" w:hint="eastAsia"/>
                <w:color w:val="000000"/>
                <w:kern w:val="0"/>
                <w:szCs w:val="21"/>
                <w:lang/>
              </w:rPr>
              <w:t>分别占</w:t>
            </w:r>
            <w:r>
              <w:rPr>
                <w:rFonts w:ascii="宋体" w:eastAsia="宋体" w:hAnsi="宋体" w:cs="仿宋" w:hint="eastAsia"/>
                <w:color w:val="000000"/>
                <w:kern w:val="0"/>
                <w:szCs w:val="21"/>
                <w:lang/>
              </w:rPr>
              <w:t>30%</w:t>
            </w:r>
            <w:r>
              <w:rPr>
                <w:rFonts w:ascii="宋体" w:eastAsia="宋体" w:hAnsi="宋体" w:cs="仿宋" w:hint="eastAsia"/>
                <w:color w:val="000000"/>
                <w:kern w:val="0"/>
                <w:szCs w:val="21"/>
                <w:lang/>
              </w:rPr>
              <w:t>权重分，符合则得相应权重分</w:t>
            </w:r>
          </w:p>
        </w:tc>
        <w:tc>
          <w:tcPr>
            <w:tcW w:w="5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有关文件及政策</w:t>
            </w:r>
          </w:p>
        </w:tc>
      </w:tr>
      <w:tr w:rsidR="005A1900">
        <w:trPr>
          <w:trHeight w:val="3320"/>
        </w:trPr>
        <w:tc>
          <w:tcPr>
            <w:tcW w:w="62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5A1900">
            <w:pPr>
              <w:jc w:val="center"/>
              <w:rPr>
                <w:rFonts w:ascii="宋体" w:eastAsia="宋体" w:hAnsi="宋体" w:cs="仿宋"/>
                <w:color w:val="000000"/>
                <w:szCs w:val="21"/>
              </w:rPr>
            </w:pPr>
          </w:p>
        </w:tc>
        <w:tc>
          <w:tcPr>
            <w:tcW w:w="209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A2</w:t>
            </w:r>
            <w:r>
              <w:rPr>
                <w:rFonts w:ascii="宋体" w:eastAsia="宋体" w:hAnsi="宋体" w:cs="仿宋" w:hint="eastAsia"/>
                <w:color w:val="000000"/>
                <w:kern w:val="0"/>
                <w:szCs w:val="21"/>
                <w:lang/>
              </w:rPr>
              <w:t>绩效目标（</w:t>
            </w:r>
            <w:r>
              <w:rPr>
                <w:rFonts w:ascii="宋体" w:eastAsia="宋体" w:hAnsi="宋体" w:cs="仿宋" w:hint="eastAsia"/>
                <w:color w:val="000000"/>
                <w:kern w:val="0"/>
                <w:szCs w:val="21"/>
                <w:lang/>
              </w:rPr>
              <w:t>4</w:t>
            </w:r>
            <w:r>
              <w:rPr>
                <w:rFonts w:ascii="宋体" w:eastAsia="宋体" w:hAnsi="宋体" w:cs="仿宋" w:hint="eastAsia"/>
                <w:color w:val="000000"/>
                <w:kern w:val="0"/>
                <w:szCs w:val="21"/>
                <w:lang/>
              </w:rPr>
              <w:t>分）</w:t>
            </w:r>
          </w:p>
        </w:tc>
        <w:tc>
          <w:tcPr>
            <w:tcW w:w="8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A21</w:t>
            </w:r>
            <w:r>
              <w:rPr>
                <w:rFonts w:ascii="宋体" w:eastAsia="宋体" w:hAnsi="宋体" w:cs="仿宋" w:hint="eastAsia"/>
                <w:color w:val="000000"/>
                <w:kern w:val="0"/>
                <w:szCs w:val="21"/>
                <w:lang/>
              </w:rPr>
              <w:t>绩效目标合理性</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合理</w:t>
            </w:r>
          </w:p>
        </w:tc>
        <w:tc>
          <w:tcPr>
            <w:tcW w:w="3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4</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textAlignment w:val="center"/>
              <w:rPr>
                <w:rFonts w:ascii="宋体" w:eastAsia="宋体" w:hAnsi="宋体" w:cs="仿宋"/>
                <w:color w:val="000000"/>
                <w:szCs w:val="21"/>
              </w:rPr>
            </w:pPr>
            <w:r>
              <w:rPr>
                <w:rFonts w:ascii="宋体" w:eastAsia="宋体" w:hAnsi="宋体" w:cs="仿宋" w:hint="eastAsia"/>
                <w:color w:val="000000"/>
                <w:kern w:val="0"/>
                <w:szCs w:val="21"/>
                <w:lang/>
              </w:rPr>
              <w:t>项目所设定的绩效目标是否依据充分，是否符合客观实际，用以反映和考核项目绩效目标与项目实施的相符情况。</w:t>
            </w:r>
          </w:p>
        </w:tc>
        <w:tc>
          <w:tcPr>
            <w:tcW w:w="61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textAlignment w:val="center"/>
              <w:rPr>
                <w:rFonts w:ascii="宋体" w:eastAsia="宋体" w:hAnsi="宋体" w:cs="仿宋"/>
                <w:color w:val="000000"/>
                <w:szCs w:val="21"/>
              </w:rPr>
            </w:pPr>
            <w:r>
              <w:rPr>
                <w:rFonts w:ascii="宋体" w:eastAsia="宋体" w:hAnsi="宋体" w:cs="仿宋" w:hint="eastAsia"/>
                <w:color w:val="000000"/>
                <w:kern w:val="0"/>
                <w:szCs w:val="21"/>
                <w:lang/>
              </w:rPr>
              <w:t>评价要点：</w:t>
            </w:r>
            <w:r>
              <w:rPr>
                <w:rFonts w:ascii="宋体" w:eastAsia="宋体" w:hAnsi="宋体" w:cs="仿宋_GB2312"/>
                <w:color w:val="000000"/>
                <w:kern w:val="0"/>
                <w:szCs w:val="21"/>
                <w:lang/>
              </w:rPr>
              <w:t>①</w:t>
            </w:r>
            <w:r>
              <w:rPr>
                <w:rFonts w:ascii="宋体" w:eastAsia="宋体" w:hAnsi="宋体" w:cs="仿宋" w:hint="eastAsia"/>
                <w:color w:val="000000"/>
                <w:kern w:val="0"/>
                <w:szCs w:val="21"/>
                <w:lang/>
              </w:rPr>
              <w:t>项目主管单位是否设有绩效目标得</w:t>
            </w:r>
            <w:r>
              <w:rPr>
                <w:rFonts w:ascii="宋体" w:eastAsia="宋体" w:hAnsi="宋体" w:cs="仿宋" w:hint="eastAsia"/>
                <w:color w:val="000000"/>
                <w:kern w:val="0"/>
                <w:szCs w:val="21"/>
                <w:lang/>
              </w:rPr>
              <w:t>2</w:t>
            </w:r>
            <w:r>
              <w:rPr>
                <w:rFonts w:ascii="宋体" w:eastAsia="宋体" w:hAnsi="宋体" w:cs="仿宋" w:hint="eastAsia"/>
                <w:color w:val="000000"/>
                <w:kern w:val="0"/>
                <w:szCs w:val="21"/>
                <w:lang/>
              </w:rPr>
              <w:t>分；</w:t>
            </w:r>
            <w:r>
              <w:rPr>
                <w:rFonts w:ascii="宋体" w:eastAsia="宋体" w:hAnsi="宋体" w:cs="仿宋_GB2312"/>
                <w:color w:val="000000"/>
                <w:kern w:val="0"/>
                <w:szCs w:val="21"/>
                <w:lang/>
              </w:rPr>
              <w:t>②</w:t>
            </w:r>
            <w:r>
              <w:rPr>
                <w:rFonts w:ascii="宋体" w:eastAsia="宋体" w:hAnsi="宋体" w:cs="仿宋" w:hint="eastAsia"/>
                <w:color w:val="000000"/>
                <w:kern w:val="0"/>
                <w:szCs w:val="21"/>
                <w:lang/>
              </w:rPr>
              <w:t>项目绩效目标与实际工作内容具有相关性得</w:t>
            </w:r>
            <w:r>
              <w:rPr>
                <w:rFonts w:ascii="宋体" w:eastAsia="宋体" w:hAnsi="宋体" w:cs="仿宋" w:hint="eastAsia"/>
                <w:color w:val="000000"/>
                <w:kern w:val="0"/>
                <w:szCs w:val="21"/>
                <w:lang/>
              </w:rPr>
              <w:t>1</w:t>
            </w:r>
            <w:r>
              <w:rPr>
                <w:rFonts w:ascii="宋体" w:eastAsia="宋体" w:hAnsi="宋体" w:cs="仿宋" w:hint="eastAsia"/>
                <w:color w:val="000000"/>
                <w:kern w:val="0"/>
                <w:szCs w:val="21"/>
                <w:lang/>
              </w:rPr>
              <w:t>分；</w:t>
            </w:r>
            <w:r>
              <w:rPr>
                <w:rFonts w:ascii="宋体" w:eastAsia="宋体" w:hAnsi="宋体" w:cs="仿宋_GB2312"/>
                <w:color w:val="000000"/>
                <w:kern w:val="0"/>
                <w:szCs w:val="21"/>
                <w:lang/>
              </w:rPr>
              <w:t>③</w:t>
            </w:r>
            <w:r>
              <w:rPr>
                <w:rFonts w:ascii="宋体" w:eastAsia="宋体" w:hAnsi="宋体" w:cs="仿宋" w:hint="eastAsia"/>
                <w:color w:val="000000"/>
                <w:kern w:val="0"/>
                <w:szCs w:val="21"/>
                <w:lang/>
              </w:rPr>
              <w:t>项目预期产出效益和效果是否符合正常的业绩水平得</w:t>
            </w:r>
            <w:r>
              <w:rPr>
                <w:rFonts w:ascii="宋体" w:eastAsia="宋体" w:hAnsi="宋体" w:cs="仿宋" w:hint="eastAsia"/>
                <w:color w:val="000000"/>
                <w:kern w:val="0"/>
                <w:szCs w:val="21"/>
                <w:lang/>
              </w:rPr>
              <w:t>1</w:t>
            </w:r>
            <w:r>
              <w:rPr>
                <w:rFonts w:ascii="宋体" w:eastAsia="宋体" w:hAnsi="宋体" w:cs="仿宋" w:hint="eastAsia"/>
                <w:color w:val="000000"/>
                <w:kern w:val="0"/>
                <w:szCs w:val="21"/>
                <w:lang/>
              </w:rPr>
              <w:t>分。</w:t>
            </w:r>
          </w:p>
        </w:tc>
        <w:tc>
          <w:tcPr>
            <w:tcW w:w="5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绩效目标资料</w:t>
            </w:r>
          </w:p>
        </w:tc>
      </w:tr>
      <w:tr w:rsidR="005A1900">
        <w:trPr>
          <w:trHeight w:val="1440"/>
        </w:trPr>
        <w:tc>
          <w:tcPr>
            <w:tcW w:w="62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5A1900">
            <w:pPr>
              <w:jc w:val="center"/>
              <w:rPr>
                <w:rFonts w:ascii="宋体" w:eastAsia="宋体" w:hAnsi="宋体" w:cs="仿宋"/>
                <w:color w:val="000000"/>
                <w:szCs w:val="21"/>
              </w:rPr>
            </w:pPr>
          </w:p>
        </w:tc>
        <w:tc>
          <w:tcPr>
            <w:tcW w:w="209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A3</w:t>
            </w:r>
            <w:r>
              <w:rPr>
                <w:rFonts w:ascii="宋体" w:eastAsia="宋体" w:hAnsi="宋体" w:cs="仿宋" w:hint="eastAsia"/>
                <w:color w:val="000000"/>
                <w:kern w:val="0"/>
                <w:szCs w:val="21"/>
                <w:lang/>
              </w:rPr>
              <w:t>资金落实（</w:t>
            </w:r>
            <w:r>
              <w:rPr>
                <w:rFonts w:ascii="宋体" w:eastAsia="宋体" w:hAnsi="宋体" w:cs="仿宋" w:hint="eastAsia"/>
                <w:color w:val="000000"/>
                <w:kern w:val="0"/>
                <w:szCs w:val="21"/>
                <w:lang/>
              </w:rPr>
              <w:t>8</w:t>
            </w:r>
            <w:r>
              <w:rPr>
                <w:rFonts w:ascii="宋体" w:eastAsia="宋体" w:hAnsi="宋体" w:cs="仿宋" w:hint="eastAsia"/>
                <w:color w:val="000000"/>
                <w:kern w:val="0"/>
                <w:szCs w:val="21"/>
                <w:lang/>
              </w:rPr>
              <w:t>分）</w:t>
            </w:r>
          </w:p>
        </w:tc>
        <w:tc>
          <w:tcPr>
            <w:tcW w:w="8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A31</w:t>
            </w:r>
            <w:r>
              <w:rPr>
                <w:rFonts w:ascii="宋体" w:eastAsia="宋体" w:hAnsi="宋体" w:cs="仿宋" w:hint="eastAsia"/>
                <w:color w:val="000000"/>
                <w:kern w:val="0"/>
                <w:szCs w:val="21"/>
                <w:lang/>
              </w:rPr>
              <w:t>预算执行率</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right"/>
              <w:textAlignment w:val="center"/>
              <w:rPr>
                <w:rFonts w:ascii="宋体" w:eastAsia="宋体" w:hAnsi="宋体" w:cs="仿宋"/>
                <w:color w:val="000000"/>
                <w:szCs w:val="21"/>
              </w:rPr>
            </w:pPr>
            <w:r>
              <w:rPr>
                <w:rFonts w:ascii="宋体" w:eastAsia="宋体" w:hAnsi="宋体" w:cs="仿宋" w:hint="eastAsia"/>
                <w:color w:val="000000"/>
                <w:kern w:val="0"/>
                <w:szCs w:val="21"/>
                <w:lang/>
              </w:rPr>
              <w:t>100%</w:t>
            </w:r>
          </w:p>
        </w:tc>
        <w:tc>
          <w:tcPr>
            <w:tcW w:w="3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right"/>
              <w:textAlignment w:val="center"/>
              <w:rPr>
                <w:rFonts w:ascii="宋体" w:eastAsia="宋体" w:hAnsi="宋体" w:cs="仿宋"/>
                <w:color w:val="000000"/>
                <w:szCs w:val="21"/>
              </w:rPr>
            </w:pPr>
            <w:r>
              <w:rPr>
                <w:rFonts w:ascii="宋体" w:eastAsia="宋体" w:hAnsi="宋体" w:cs="仿宋" w:hint="eastAsia"/>
                <w:color w:val="000000"/>
                <w:kern w:val="0"/>
                <w:szCs w:val="21"/>
                <w:lang/>
              </w:rPr>
              <w:t>4</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项目预算资金是否按照计划执行，用以反映或考核项目预算执行情况。</w:t>
            </w:r>
          </w:p>
        </w:tc>
        <w:tc>
          <w:tcPr>
            <w:tcW w:w="61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textAlignment w:val="center"/>
              <w:rPr>
                <w:rFonts w:ascii="宋体" w:eastAsia="宋体" w:hAnsi="宋体" w:cs="仿宋"/>
                <w:color w:val="000000"/>
                <w:szCs w:val="21"/>
              </w:rPr>
            </w:pPr>
            <w:r>
              <w:rPr>
                <w:rFonts w:ascii="宋体" w:eastAsia="宋体" w:hAnsi="宋体" w:cs="仿宋" w:hint="eastAsia"/>
                <w:color w:val="000000"/>
                <w:kern w:val="0"/>
                <w:szCs w:val="21"/>
                <w:lang/>
              </w:rPr>
              <w:t>评价要点：预算执行率</w:t>
            </w:r>
            <w:r>
              <w:rPr>
                <w:rFonts w:ascii="宋体" w:eastAsia="宋体" w:hAnsi="宋体" w:cs="仿宋" w:hint="eastAsia"/>
                <w:color w:val="000000"/>
                <w:kern w:val="0"/>
                <w:szCs w:val="21"/>
                <w:lang/>
              </w:rPr>
              <w:t>=</w:t>
            </w:r>
            <w:r>
              <w:rPr>
                <w:rFonts w:ascii="宋体" w:eastAsia="宋体" w:hAnsi="宋体" w:cs="仿宋" w:hint="eastAsia"/>
                <w:color w:val="000000"/>
                <w:kern w:val="0"/>
                <w:szCs w:val="21"/>
                <w:lang/>
              </w:rPr>
              <w:t>（实际支出资金</w:t>
            </w:r>
            <w:r>
              <w:rPr>
                <w:rFonts w:ascii="宋体" w:eastAsia="宋体" w:hAnsi="宋体" w:cs="仿宋" w:hint="eastAsia"/>
                <w:color w:val="000000"/>
                <w:kern w:val="0"/>
                <w:szCs w:val="21"/>
                <w:lang/>
              </w:rPr>
              <w:t>/</w:t>
            </w:r>
            <w:r>
              <w:rPr>
                <w:rFonts w:ascii="宋体" w:eastAsia="宋体" w:hAnsi="宋体" w:cs="仿宋" w:hint="eastAsia"/>
                <w:color w:val="000000"/>
                <w:kern w:val="0"/>
                <w:szCs w:val="21"/>
                <w:lang/>
              </w:rPr>
              <w:t>实际到位资金）</w:t>
            </w:r>
            <w:r>
              <w:rPr>
                <w:rFonts w:ascii="宋体" w:eastAsia="宋体" w:hAnsi="宋体" w:cs="仿宋" w:hint="eastAsia"/>
                <w:color w:val="000000"/>
                <w:kern w:val="0"/>
                <w:szCs w:val="21"/>
                <w:lang/>
              </w:rPr>
              <w:t>*100%</w:t>
            </w:r>
            <w:r>
              <w:rPr>
                <w:rFonts w:ascii="宋体" w:eastAsia="宋体" w:hAnsi="宋体" w:cs="仿宋" w:hint="eastAsia"/>
                <w:color w:val="000000"/>
                <w:kern w:val="0"/>
                <w:szCs w:val="21"/>
                <w:lang/>
              </w:rPr>
              <w:t>。实际支出资金：一定时期（本年度或项目期）内项目实际拨付的资金。</w:t>
            </w:r>
          </w:p>
        </w:tc>
        <w:tc>
          <w:tcPr>
            <w:tcW w:w="5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财务资料</w:t>
            </w:r>
          </w:p>
        </w:tc>
      </w:tr>
      <w:tr w:rsidR="005A1900">
        <w:trPr>
          <w:trHeight w:val="1815"/>
        </w:trPr>
        <w:tc>
          <w:tcPr>
            <w:tcW w:w="62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5A1900">
            <w:pPr>
              <w:jc w:val="center"/>
              <w:rPr>
                <w:rFonts w:ascii="宋体" w:eastAsia="宋体" w:hAnsi="宋体" w:cs="仿宋"/>
                <w:color w:val="000000"/>
                <w:szCs w:val="21"/>
              </w:rPr>
            </w:pPr>
          </w:p>
        </w:tc>
        <w:tc>
          <w:tcPr>
            <w:tcW w:w="209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5A1900">
            <w:pPr>
              <w:jc w:val="center"/>
              <w:rPr>
                <w:rFonts w:ascii="宋体" w:eastAsia="宋体" w:hAnsi="宋体" w:cs="仿宋"/>
                <w:color w:val="000000"/>
                <w:szCs w:val="21"/>
              </w:rPr>
            </w:pPr>
          </w:p>
        </w:tc>
        <w:tc>
          <w:tcPr>
            <w:tcW w:w="8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A32</w:t>
            </w:r>
            <w:r>
              <w:rPr>
                <w:rFonts w:ascii="宋体" w:eastAsia="宋体" w:hAnsi="宋体" w:cs="仿宋" w:hint="eastAsia"/>
                <w:color w:val="000000"/>
                <w:kern w:val="0"/>
                <w:szCs w:val="21"/>
                <w:lang/>
              </w:rPr>
              <w:t>资金到位率</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right"/>
              <w:textAlignment w:val="center"/>
              <w:rPr>
                <w:rFonts w:ascii="宋体" w:eastAsia="宋体" w:hAnsi="宋体" w:cs="仿宋"/>
                <w:color w:val="000000"/>
                <w:szCs w:val="21"/>
              </w:rPr>
            </w:pPr>
            <w:r>
              <w:rPr>
                <w:rFonts w:ascii="宋体" w:eastAsia="宋体" w:hAnsi="宋体" w:cs="仿宋" w:hint="eastAsia"/>
                <w:color w:val="000000"/>
                <w:kern w:val="0"/>
                <w:szCs w:val="21"/>
                <w:lang/>
              </w:rPr>
              <w:t>100%</w:t>
            </w:r>
          </w:p>
        </w:tc>
        <w:tc>
          <w:tcPr>
            <w:tcW w:w="3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right"/>
              <w:textAlignment w:val="center"/>
              <w:rPr>
                <w:rFonts w:ascii="宋体" w:eastAsia="宋体" w:hAnsi="宋体" w:cs="仿宋"/>
                <w:color w:val="000000"/>
                <w:szCs w:val="21"/>
              </w:rPr>
            </w:pPr>
            <w:r>
              <w:rPr>
                <w:rFonts w:ascii="宋体" w:eastAsia="宋体" w:hAnsi="宋体" w:cs="仿宋" w:hint="eastAsia"/>
                <w:color w:val="000000"/>
                <w:kern w:val="0"/>
                <w:szCs w:val="21"/>
                <w:lang/>
              </w:rPr>
              <w:t>4</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实际到位资金与预算资金的比率，用以反映和考核资金落实情况对项目实施的总体保障程度。</w:t>
            </w:r>
          </w:p>
        </w:tc>
        <w:tc>
          <w:tcPr>
            <w:tcW w:w="61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评价要点：资金到位率</w:t>
            </w:r>
            <w:r>
              <w:rPr>
                <w:rFonts w:ascii="宋体" w:eastAsia="宋体" w:hAnsi="宋体" w:cs="仿宋" w:hint="eastAsia"/>
                <w:color w:val="000000"/>
                <w:kern w:val="0"/>
                <w:szCs w:val="21"/>
                <w:lang/>
              </w:rPr>
              <w:t>=</w:t>
            </w:r>
            <w:r>
              <w:rPr>
                <w:rFonts w:ascii="宋体" w:eastAsia="宋体" w:hAnsi="宋体" w:cs="仿宋" w:hint="eastAsia"/>
                <w:color w:val="000000"/>
                <w:kern w:val="0"/>
                <w:szCs w:val="21"/>
                <w:lang/>
              </w:rPr>
              <w:t>（实际到位资金</w:t>
            </w:r>
            <w:r>
              <w:rPr>
                <w:rFonts w:ascii="宋体" w:eastAsia="宋体" w:hAnsi="宋体" w:cs="仿宋" w:hint="eastAsia"/>
                <w:color w:val="000000"/>
                <w:kern w:val="0"/>
                <w:szCs w:val="21"/>
                <w:lang/>
              </w:rPr>
              <w:t>/</w:t>
            </w:r>
            <w:r>
              <w:rPr>
                <w:rFonts w:ascii="宋体" w:eastAsia="宋体" w:hAnsi="宋体" w:cs="仿宋" w:hint="eastAsia"/>
                <w:color w:val="000000"/>
                <w:kern w:val="0"/>
                <w:szCs w:val="21"/>
                <w:lang/>
              </w:rPr>
              <w:t>预算资金）</w:t>
            </w:r>
            <w:r>
              <w:rPr>
                <w:rFonts w:ascii="宋体" w:eastAsia="宋体" w:hAnsi="宋体" w:cs="仿宋" w:hint="eastAsia"/>
                <w:color w:val="000000"/>
                <w:kern w:val="0"/>
                <w:szCs w:val="21"/>
                <w:lang/>
              </w:rPr>
              <w:t>*100%</w:t>
            </w:r>
            <w:r>
              <w:rPr>
                <w:rFonts w:ascii="宋体" w:eastAsia="宋体" w:hAnsi="宋体" w:cs="仿宋" w:hint="eastAsia"/>
                <w:color w:val="000000"/>
                <w:kern w:val="0"/>
                <w:szCs w:val="21"/>
                <w:lang/>
              </w:rPr>
              <w:t>。实际到位资金：一定时期（本年度或项目期）内落实到具体项目的资金。预算资金：一定时期（本年度或项目期）内预算安排到具体项目的资金。</w:t>
            </w:r>
          </w:p>
        </w:tc>
        <w:tc>
          <w:tcPr>
            <w:tcW w:w="5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财务资料</w:t>
            </w:r>
          </w:p>
        </w:tc>
      </w:tr>
      <w:tr w:rsidR="005A1900">
        <w:trPr>
          <w:trHeight w:val="1780"/>
        </w:trPr>
        <w:tc>
          <w:tcPr>
            <w:tcW w:w="62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Calibri"/>
                <w:color w:val="000000"/>
                <w:szCs w:val="21"/>
              </w:rPr>
            </w:pPr>
            <w:r>
              <w:rPr>
                <w:rFonts w:ascii="宋体" w:eastAsia="宋体" w:hAnsi="宋体" w:cs="Calibri"/>
                <w:color w:val="000000"/>
                <w:kern w:val="0"/>
                <w:szCs w:val="21"/>
                <w:lang/>
              </w:rPr>
              <w:t>B</w:t>
            </w:r>
            <w:r>
              <w:rPr>
                <w:rFonts w:ascii="宋体" w:eastAsia="宋体" w:hAnsi="宋体" w:cs="Calibri"/>
                <w:color w:val="000000"/>
                <w:kern w:val="0"/>
                <w:szCs w:val="21"/>
                <w:lang/>
              </w:rPr>
              <w:t>过程（</w:t>
            </w:r>
            <w:r>
              <w:rPr>
                <w:rFonts w:ascii="宋体" w:eastAsia="宋体" w:hAnsi="宋体" w:cs="Calibri"/>
                <w:color w:val="000000"/>
                <w:kern w:val="0"/>
                <w:szCs w:val="21"/>
                <w:lang/>
              </w:rPr>
              <w:t>20</w:t>
            </w:r>
            <w:r>
              <w:rPr>
                <w:rFonts w:ascii="宋体" w:eastAsia="宋体" w:hAnsi="宋体" w:cs="Calibri"/>
                <w:color w:val="000000"/>
                <w:kern w:val="0"/>
                <w:szCs w:val="21"/>
                <w:lang/>
              </w:rPr>
              <w:t>分）</w:t>
            </w:r>
          </w:p>
        </w:tc>
        <w:tc>
          <w:tcPr>
            <w:tcW w:w="209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B1</w:t>
            </w:r>
            <w:r>
              <w:rPr>
                <w:rFonts w:ascii="宋体" w:eastAsia="宋体" w:hAnsi="宋体" w:cs="仿宋" w:hint="eastAsia"/>
                <w:color w:val="000000"/>
                <w:kern w:val="0"/>
                <w:szCs w:val="21"/>
                <w:lang/>
              </w:rPr>
              <w:t>财务管理（</w:t>
            </w:r>
            <w:r>
              <w:rPr>
                <w:rFonts w:ascii="宋体" w:eastAsia="宋体" w:hAnsi="宋体" w:cs="仿宋" w:hint="eastAsia"/>
                <w:color w:val="000000"/>
                <w:kern w:val="0"/>
                <w:szCs w:val="21"/>
                <w:lang/>
              </w:rPr>
              <w:t>8</w:t>
            </w:r>
            <w:r>
              <w:rPr>
                <w:rFonts w:ascii="宋体" w:eastAsia="宋体" w:hAnsi="宋体" w:cs="仿宋" w:hint="eastAsia"/>
                <w:color w:val="000000"/>
                <w:kern w:val="0"/>
                <w:szCs w:val="21"/>
                <w:lang/>
              </w:rPr>
              <w:t>分）</w:t>
            </w:r>
          </w:p>
        </w:tc>
        <w:tc>
          <w:tcPr>
            <w:tcW w:w="8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B11</w:t>
            </w:r>
            <w:r>
              <w:rPr>
                <w:rFonts w:ascii="宋体" w:eastAsia="宋体" w:hAnsi="宋体" w:cs="仿宋" w:hint="eastAsia"/>
                <w:color w:val="000000"/>
                <w:kern w:val="0"/>
                <w:szCs w:val="21"/>
                <w:lang/>
              </w:rPr>
              <w:t>资金使用合规性</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规范</w:t>
            </w:r>
          </w:p>
        </w:tc>
        <w:tc>
          <w:tcPr>
            <w:tcW w:w="3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right"/>
              <w:textAlignment w:val="center"/>
              <w:rPr>
                <w:rFonts w:ascii="宋体" w:eastAsia="宋体" w:hAnsi="宋体" w:cs="仿宋"/>
                <w:color w:val="000000"/>
                <w:szCs w:val="21"/>
              </w:rPr>
            </w:pPr>
            <w:r>
              <w:rPr>
                <w:rFonts w:ascii="宋体" w:eastAsia="宋体" w:hAnsi="宋体" w:cs="仿宋" w:hint="eastAsia"/>
                <w:color w:val="000000"/>
                <w:kern w:val="0"/>
                <w:szCs w:val="21"/>
                <w:lang/>
              </w:rPr>
              <w:t>4</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项目资金使用是否符合相关的财务管理制度规定，用以反映和考核项目资金的规范运行情况。</w:t>
            </w:r>
          </w:p>
        </w:tc>
        <w:tc>
          <w:tcPr>
            <w:tcW w:w="61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评价要点：</w:t>
            </w:r>
            <w:r>
              <w:rPr>
                <w:rFonts w:ascii="宋体" w:eastAsia="宋体" w:hAnsi="宋体" w:cs="仿宋_GB2312"/>
                <w:color w:val="000000"/>
                <w:kern w:val="0"/>
                <w:szCs w:val="21"/>
                <w:lang/>
              </w:rPr>
              <w:t>①</w:t>
            </w:r>
            <w:r>
              <w:rPr>
                <w:rFonts w:ascii="宋体" w:eastAsia="宋体" w:hAnsi="宋体" w:cs="仿宋" w:hint="eastAsia"/>
                <w:color w:val="000000"/>
                <w:kern w:val="0"/>
                <w:szCs w:val="21"/>
                <w:lang/>
              </w:rPr>
              <w:t>是否符合国家财经法规和财务管理制度以及有关专项资金管理办法的规定；</w:t>
            </w:r>
            <w:r>
              <w:rPr>
                <w:rFonts w:ascii="宋体" w:eastAsia="宋体" w:hAnsi="宋体" w:cs="仿宋_GB2312"/>
                <w:color w:val="000000"/>
                <w:kern w:val="0"/>
                <w:szCs w:val="21"/>
                <w:lang/>
              </w:rPr>
              <w:t>②</w:t>
            </w:r>
            <w:r>
              <w:rPr>
                <w:rFonts w:ascii="宋体" w:eastAsia="宋体" w:hAnsi="宋体" w:cs="仿宋" w:hint="eastAsia"/>
                <w:color w:val="000000"/>
                <w:kern w:val="0"/>
                <w:szCs w:val="21"/>
                <w:lang/>
              </w:rPr>
              <w:t>资金的拨付是否有完整的审批程序和手续；</w:t>
            </w:r>
            <w:r>
              <w:rPr>
                <w:rFonts w:ascii="宋体" w:eastAsia="宋体" w:hAnsi="宋体" w:cs="仿宋_GB2312"/>
                <w:color w:val="000000"/>
                <w:kern w:val="0"/>
                <w:szCs w:val="21"/>
                <w:lang/>
              </w:rPr>
              <w:t>③</w:t>
            </w:r>
            <w:r>
              <w:rPr>
                <w:rFonts w:ascii="宋体" w:eastAsia="宋体" w:hAnsi="宋体" w:cs="仿宋" w:hint="eastAsia"/>
                <w:color w:val="000000"/>
                <w:kern w:val="0"/>
                <w:szCs w:val="21"/>
                <w:lang/>
              </w:rPr>
              <w:t>是否符合项目预算批复或合同规定的用途；</w:t>
            </w:r>
            <w:r>
              <w:rPr>
                <w:rFonts w:ascii="宋体" w:eastAsia="宋体" w:hAnsi="宋体" w:cs="仿宋_GB2312"/>
                <w:color w:val="000000"/>
                <w:kern w:val="0"/>
                <w:szCs w:val="21"/>
                <w:lang/>
              </w:rPr>
              <w:t>④</w:t>
            </w:r>
            <w:r>
              <w:rPr>
                <w:rFonts w:ascii="宋体" w:eastAsia="宋体" w:hAnsi="宋体" w:cs="仿宋" w:hint="eastAsia"/>
                <w:color w:val="000000"/>
                <w:kern w:val="0"/>
                <w:szCs w:val="21"/>
                <w:lang/>
              </w:rPr>
              <w:t>是否存在截留、挤占、挪用、虚列支出等情况。以上评价要点各占</w:t>
            </w:r>
            <w:r>
              <w:rPr>
                <w:rFonts w:ascii="宋体" w:eastAsia="宋体" w:hAnsi="宋体" w:cs="仿宋" w:hint="eastAsia"/>
                <w:color w:val="000000"/>
                <w:kern w:val="0"/>
                <w:szCs w:val="21"/>
                <w:lang/>
              </w:rPr>
              <w:t>25%</w:t>
            </w:r>
            <w:r>
              <w:rPr>
                <w:rFonts w:ascii="宋体" w:eastAsia="宋体" w:hAnsi="宋体" w:cs="仿宋" w:hint="eastAsia"/>
                <w:color w:val="000000"/>
                <w:kern w:val="0"/>
                <w:szCs w:val="21"/>
                <w:lang/>
              </w:rPr>
              <w:t>权重分，符合得相应的分值。</w:t>
            </w:r>
          </w:p>
        </w:tc>
        <w:tc>
          <w:tcPr>
            <w:tcW w:w="5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财务资料</w:t>
            </w:r>
          </w:p>
        </w:tc>
      </w:tr>
      <w:tr w:rsidR="005A1900">
        <w:trPr>
          <w:trHeight w:val="2120"/>
        </w:trPr>
        <w:tc>
          <w:tcPr>
            <w:tcW w:w="62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5A1900">
            <w:pPr>
              <w:jc w:val="center"/>
              <w:rPr>
                <w:rFonts w:ascii="宋体" w:eastAsia="宋体" w:hAnsi="宋体" w:cs="Calibri"/>
                <w:color w:val="000000"/>
                <w:szCs w:val="21"/>
              </w:rPr>
            </w:pPr>
          </w:p>
        </w:tc>
        <w:tc>
          <w:tcPr>
            <w:tcW w:w="209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5A1900">
            <w:pPr>
              <w:jc w:val="center"/>
              <w:rPr>
                <w:rFonts w:ascii="宋体" w:eastAsia="宋体" w:hAnsi="宋体" w:cs="仿宋"/>
                <w:color w:val="000000"/>
                <w:szCs w:val="21"/>
              </w:rPr>
            </w:pPr>
          </w:p>
        </w:tc>
        <w:tc>
          <w:tcPr>
            <w:tcW w:w="8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B12</w:t>
            </w:r>
            <w:r>
              <w:rPr>
                <w:rFonts w:ascii="宋体" w:eastAsia="宋体" w:hAnsi="宋体" w:cs="仿宋" w:hint="eastAsia"/>
                <w:color w:val="000000"/>
                <w:kern w:val="0"/>
                <w:szCs w:val="21"/>
                <w:lang/>
              </w:rPr>
              <w:t>财务制度健全性</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健全</w:t>
            </w:r>
          </w:p>
        </w:tc>
        <w:tc>
          <w:tcPr>
            <w:tcW w:w="3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4</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textAlignment w:val="center"/>
              <w:rPr>
                <w:rFonts w:ascii="宋体" w:eastAsia="宋体" w:hAnsi="宋体" w:cs="仿宋"/>
                <w:color w:val="000000"/>
                <w:szCs w:val="21"/>
              </w:rPr>
            </w:pPr>
            <w:r>
              <w:rPr>
                <w:rFonts w:ascii="宋体" w:eastAsia="宋体" w:hAnsi="宋体" w:cs="仿宋" w:hint="eastAsia"/>
                <w:color w:val="000000"/>
                <w:kern w:val="0"/>
                <w:szCs w:val="21"/>
                <w:lang/>
              </w:rPr>
              <w:t>项目实施单位是否为保障资金的安全、规范运行而采取了必要的监控措施，用以反映和考核项目实施单位对资金运行的控制情况。</w:t>
            </w:r>
          </w:p>
        </w:tc>
        <w:tc>
          <w:tcPr>
            <w:tcW w:w="61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textAlignment w:val="center"/>
              <w:rPr>
                <w:rFonts w:ascii="宋体" w:eastAsia="宋体" w:hAnsi="宋体" w:cs="仿宋"/>
                <w:color w:val="000000"/>
                <w:szCs w:val="21"/>
              </w:rPr>
            </w:pPr>
            <w:r>
              <w:rPr>
                <w:rFonts w:ascii="宋体" w:eastAsia="宋体" w:hAnsi="宋体" w:cs="仿宋" w:hint="eastAsia"/>
                <w:color w:val="000000"/>
                <w:kern w:val="0"/>
                <w:szCs w:val="21"/>
                <w:lang/>
              </w:rPr>
              <w:t>评价要点：①是否制定财务管理、预算管理制度；②财务管理是否有收入、支出制度；③财务管理制度是否有明确的采购管理；④财务管制度是否有财务监督管理；⑤财务管理制度是否有明确的现金、银行存款制度。以上评价要点各占</w:t>
            </w:r>
            <w:r>
              <w:rPr>
                <w:rFonts w:ascii="宋体" w:eastAsia="宋体" w:hAnsi="宋体" w:cs="仿宋" w:hint="eastAsia"/>
                <w:color w:val="000000"/>
                <w:kern w:val="0"/>
                <w:szCs w:val="21"/>
                <w:lang/>
              </w:rPr>
              <w:t>20%</w:t>
            </w:r>
            <w:r>
              <w:rPr>
                <w:rFonts w:ascii="宋体" w:eastAsia="宋体" w:hAnsi="宋体" w:cs="仿宋" w:hint="eastAsia"/>
                <w:color w:val="000000"/>
                <w:kern w:val="0"/>
                <w:szCs w:val="21"/>
                <w:lang/>
              </w:rPr>
              <w:t>的权重分，符合得相应的分值，否则相应扣分。</w:t>
            </w:r>
          </w:p>
        </w:tc>
        <w:tc>
          <w:tcPr>
            <w:tcW w:w="5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财务资料</w:t>
            </w:r>
          </w:p>
        </w:tc>
      </w:tr>
      <w:tr w:rsidR="005A1900">
        <w:trPr>
          <w:trHeight w:val="1620"/>
        </w:trPr>
        <w:tc>
          <w:tcPr>
            <w:tcW w:w="62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5A1900">
            <w:pPr>
              <w:jc w:val="center"/>
              <w:rPr>
                <w:rFonts w:ascii="宋体" w:eastAsia="宋体" w:hAnsi="宋体" w:cs="Calibri"/>
                <w:color w:val="000000"/>
                <w:szCs w:val="21"/>
              </w:rPr>
            </w:pPr>
          </w:p>
        </w:tc>
        <w:tc>
          <w:tcPr>
            <w:tcW w:w="209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B2</w:t>
            </w:r>
            <w:r>
              <w:rPr>
                <w:rFonts w:ascii="宋体" w:eastAsia="宋体" w:hAnsi="宋体" w:cs="仿宋" w:hint="eastAsia"/>
                <w:color w:val="000000"/>
                <w:kern w:val="0"/>
                <w:szCs w:val="21"/>
                <w:lang/>
              </w:rPr>
              <w:t>组织管理（</w:t>
            </w:r>
            <w:r>
              <w:rPr>
                <w:rFonts w:ascii="宋体" w:eastAsia="宋体" w:hAnsi="宋体" w:cs="仿宋" w:hint="eastAsia"/>
                <w:color w:val="000000"/>
                <w:kern w:val="0"/>
                <w:szCs w:val="21"/>
                <w:lang/>
              </w:rPr>
              <w:t>10</w:t>
            </w:r>
            <w:r>
              <w:rPr>
                <w:rFonts w:ascii="宋体" w:eastAsia="宋体" w:hAnsi="宋体" w:cs="仿宋" w:hint="eastAsia"/>
                <w:color w:val="000000"/>
                <w:kern w:val="0"/>
                <w:szCs w:val="21"/>
                <w:lang/>
              </w:rPr>
              <w:t>分）</w:t>
            </w:r>
          </w:p>
        </w:tc>
        <w:tc>
          <w:tcPr>
            <w:tcW w:w="8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B21</w:t>
            </w:r>
            <w:r>
              <w:rPr>
                <w:rFonts w:ascii="宋体" w:eastAsia="宋体" w:hAnsi="宋体" w:cs="仿宋" w:hint="eastAsia"/>
                <w:color w:val="000000"/>
                <w:kern w:val="0"/>
                <w:szCs w:val="21"/>
                <w:lang/>
              </w:rPr>
              <w:t>管理制度健全性</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健全</w:t>
            </w:r>
          </w:p>
        </w:tc>
        <w:tc>
          <w:tcPr>
            <w:tcW w:w="3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right"/>
              <w:textAlignment w:val="center"/>
              <w:rPr>
                <w:rFonts w:ascii="宋体" w:eastAsia="宋体" w:hAnsi="宋体" w:cs="仿宋"/>
                <w:color w:val="000000"/>
                <w:szCs w:val="21"/>
              </w:rPr>
            </w:pPr>
            <w:r>
              <w:rPr>
                <w:rFonts w:ascii="宋体" w:eastAsia="宋体" w:hAnsi="宋体" w:cs="仿宋" w:hint="eastAsia"/>
                <w:color w:val="000000"/>
                <w:kern w:val="0"/>
                <w:szCs w:val="21"/>
                <w:lang/>
              </w:rPr>
              <w:t>2</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项目建设单位的财务和业务管理制度是否健全，用以反映和考核财务和业务管理制度对项目顺利实施的保障情况。</w:t>
            </w:r>
          </w:p>
        </w:tc>
        <w:tc>
          <w:tcPr>
            <w:tcW w:w="61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评价要点：①是否已制定或具有相应的项目资金管理办法得</w:t>
            </w:r>
            <w:r>
              <w:rPr>
                <w:rFonts w:ascii="宋体" w:eastAsia="宋体" w:hAnsi="宋体" w:cs="仿宋" w:hint="eastAsia"/>
                <w:color w:val="000000"/>
                <w:kern w:val="0"/>
                <w:szCs w:val="21"/>
                <w:lang/>
              </w:rPr>
              <w:t>1</w:t>
            </w:r>
            <w:r>
              <w:rPr>
                <w:rFonts w:ascii="宋体" w:eastAsia="宋体" w:hAnsi="宋体" w:cs="仿宋" w:hint="eastAsia"/>
                <w:color w:val="000000"/>
                <w:kern w:val="0"/>
                <w:szCs w:val="21"/>
                <w:lang/>
              </w:rPr>
              <w:t>分；②项目资金管理办法是否符合相关财务会计制度的规定得</w:t>
            </w:r>
            <w:r>
              <w:rPr>
                <w:rFonts w:ascii="宋体" w:eastAsia="宋体" w:hAnsi="宋体" w:cs="仿宋" w:hint="eastAsia"/>
                <w:color w:val="000000"/>
                <w:kern w:val="0"/>
                <w:szCs w:val="21"/>
                <w:lang/>
              </w:rPr>
              <w:t>1</w:t>
            </w:r>
            <w:r>
              <w:rPr>
                <w:rFonts w:ascii="宋体" w:eastAsia="宋体" w:hAnsi="宋体" w:cs="仿宋" w:hint="eastAsia"/>
                <w:color w:val="000000"/>
                <w:kern w:val="0"/>
                <w:szCs w:val="21"/>
                <w:lang/>
              </w:rPr>
              <w:t>分。</w:t>
            </w:r>
          </w:p>
        </w:tc>
        <w:tc>
          <w:tcPr>
            <w:tcW w:w="5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相关资料</w:t>
            </w:r>
          </w:p>
        </w:tc>
      </w:tr>
      <w:tr w:rsidR="005A1900">
        <w:trPr>
          <w:trHeight w:val="2535"/>
        </w:trPr>
        <w:tc>
          <w:tcPr>
            <w:tcW w:w="62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5A1900">
            <w:pPr>
              <w:jc w:val="center"/>
              <w:rPr>
                <w:rFonts w:ascii="宋体" w:eastAsia="宋体" w:hAnsi="宋体" w:cs="Calibri"/>
                <w:color w:val="000000"/>
                <w:szCs w:val="21"/>
              </w:rPr>
            </w:pPr>
          </w:p>
        </w:tc>
        <w:tc>
          <w:tcPr>
            <w:tcW w:w="209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5A1900">
            <w:pPr>
              <w:jc w:val="center"/>
              <w:rPr>
                <w:rFonts w:ascii="宋体" w:eastAsia="宋体" w:hAnsi="宋体" w:cs="仿宋"/>
                <w:color w:val="000000"/>
                <w:szCs w:val="21"/>
              </w:rPr>
            </w:pPr>
          </w:p>
        </w:tc>
        <w:tc>
          <w:tcPr>
            <w:tcW w:w="8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B22</w:t>
            </w:r>
            <w:r>
              <w:rPr>
                <w:rFonts w:ascii="宋体" w:eastAsia="宋体" w:hAnsi="宋体" w:cs="仿宋" w:hint="eastAsia"/>
                <w:color w:val="000000"/>
                <w:kern w:val="0"/>
                <w:szCs w:val="21"/>
                <w:lang/>
              </w:rPr>
              <w:t>招标程序规范性</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规范</w:t>
            </w:r>
          </w:p>
        </w:tc>
        <w:tc>
          <w:tcPr>
            <w:tcW w:w="3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right"/>
              <w:textAlignment w:val="center"/>
              <w:rPr>
                <w:rFonts w:ascii="宋体" w:eastAsia="宋体" w:hAnsi="宋体" w:cs="仿宋"/>
                <w:color w:val="000000"/>
                <w:szCs w:val="21"/>
              </w:rPr>
            </w:pPr>
            <w:r>
              <w:rPr>
                <w:rFonts w:ascii="宋体" w:eastAsia="宋体" w:hAnsi="宋体" w:cs="仿宋" w:hint="eastAsia"/>
                <w:color w:val="000000"/>
                <w:kern w:val="0"/>
                <w:szCs w:val="21"/>
                <w:lang/>
              </w:rPr>
              <w:t>2</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项目的勘察、设计、采购、施工、监理是否进行招投标，用以反映和考核项目招标程序规范情况。</w:t>
            </w:r>
          </w:p>
        </w:tc>
        <w:tc>
          <w:tcPr>
            <w:tcW w:w="61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评价要点：①项目是否在进行招投标得</w:t>
            </w:r>
            <w:r>
              <w:rPr>
                <w:rFonts w:ascii="宋体" w:eastAsia="宋体" w:hAnsi="宋体" w:cs="仿宋" w:hint="eastAsia"/>
                <w:color w:val="000000"/>
                <w:kern w:val="0"/>
                <w:szCs w:val="21"/>
                <w:lang/>
              </w:rPr>
              <w:t>1</w:t>
            </w:r>
            <w:r>
              <w:rPr>
                <w:rFonts w:ascii="宋体" w:eastAsia="宋体" w:hAnsi="宋体" w:cs="仿宋" w:hint="eastAsia"/>
                <w:color w:val="000000"/>
                <w:kern w:val="0"/>
                <w:szCs w:val="21"/>
                <w:lang/>
              </w:rPr>
              <w:t>分；②项目招标的流程是否规范得</w:t>
            </w:r>
            <w:r>
              <w:rPr>
                <w:rFonts w:ascii="宋体" w:eastAsia="宋体" w:hAnsi="宋体" w:cs="仿宋" w:hint="eastAsia"/>
                <w:color w:val="000000"/>
                <w:kern w:val="0"/>
                <w:szCs w:val="21"/>
                <w:lang/>
              </w:rPr>
              <w:t>1</w:t>
            </w:r>
            <w:r>
              <w:rPr>
                <w:rFonts w:ascii="宋体" w:eastAsia="宋体" w:hAnsi="宋体" w:cs="仿宋" w:hint="eastAsia"/>
                <w:color w:val="000000"/>
                <w:kern w:val="0"/>
                <w:szCs w:val="21"/>
                <w:lang/>
              </w:rPr>
              <w:t>分。</w:t>
            </w:r>
          </w:p>
        </w:tc>
        <w:tc>
          <w:tcPr>
            <w:tcW w:w="5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招标资料</w:t>
            </w:r>
          </w:p>
        </w:tc>
      </w:tr>
      <w:tr w:rsidR="005A1900">
        <w:trPr>
          <w:trHeight w:val="765"/>
        </w:trPr>
        <w:tc>
          <w:tcPr>
            <w:tcW w:w="62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5A1900">
            <w:pPr>
              <w:jc w:val="center"/>
              <w:rPr>
                <w:rFonts w:ascii="宋体" w:eastAsia="宋体" w:hAnsi="宋体" w:cs="Calibri"/>
                <w:color w:val="000000"/>
                <w:szCs w:val="21"/>
              </w:rPr>
            </w:pPr>
          </w:p>
        </w:tc>
        <w:tc>
          <w:tcPr>
            <w:tcW w:w="209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5A1900">
            <w:pPr>
              <w:jc w:val="center"/>
              <w:rPr>
                <w:rFonts w:ascii="宋体" w:eastAsia="宋体" w:hAnsi="宋体" w:cs="仿宋"/>
                <w:color w:val="000000"/>
                <w:szCs w:val="21"/>
              </w:rPr>
            </w:pPr>
          </w:p>
        </w:tc>
        <w:tc>
          <w:tcPr>
            <w:tcW w:w="8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B23</w:t>
            </w:r>
            <w:r>
              <w:rPr>
                <w:rFonts w:ascii="宋体" w:eastAsia="宋体" w:hAnsi="宋体" w:cs="仿宋" w:hint="eastAsia"/>
                <w:color w:val="000000"/>
                <w:kern w:val="0"/>
                <w:szCs w:val="21"/>
                <w:lang/>
              </w:rPr>
              <w:t>项目档案管完整性</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完整</w:t>
            </w:r>
          </w:p>
        </w:tc>
        <w:tc>
          <w:tcPr>
            <w:tcW w:w="3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2</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textAlignment w:val="center"/>
              <w:rPr>
                <w:rFonts w:ascii="宋体" w:eastAsia="宋体" w:hAnsi="宋体" w:cs="仿宋"/>
                <w:color w:val="000000"/>
                <w:szCs w:val="21"/>
              </w:rPr>
            </w:pPr>
            <w:r>
              <w:rPr>
                <w:rFonts w:ascii="宋体" w:eastAsia="宋体" w:hAnsi="宋体" w:cs="仿宋" w:hint="eastAsia"/>
                <w:color w:val="000000"/>
                <w:kern w:val="0"/>
                <w:szCs w:val="21"/>
                <w:lang/>
              </w:rPr>
              <w:t>考核项目的资料完整性。</w:t>
            </w:r>
          </w:p>
        </w:tc>
        <w:tc>
          <w:tcPr>
            <w:tcW w:w="61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textAlignment w:val="center"/>
              <w:rPr>
                <w:rFonts w:ascii="宋体" w:eastAsia="宋体" w:hAnsi="宋体" w:cs="仿宋"/>
                <w:color w:val="000000"/>
                <w:szCs w:val="21"/>
              </w:rPr>
            </w:pPr>
            <w:r>
              <w:rPr>
                <w:rFonts w:ascii="宋体" w:eastAsia="宋体" w:hAnsi="宋体" w:cs="仿宋" w:hint="eastAsia"/>
                <w:color w:val="000000"/>
                <w:kern w:val="0"/>
                <w:szCs w:val="21"/>
                <w:lang/>
              </w:rPr>
              <w:t>评分要点：实施方案、初设图纸、施工合同、</w:t>
            </w:r>
            <w:r>
              <w:rPr>
                <w:rFonts w:ascii="宋体" w:eastAsia="宋体" w:hAnsi="宋体" w:cs="仿宋" w:hint="eastAsia"/>
                <w:color w:val="000000"/>
                <w:kern w:val="0"/>
                <w:szCs w:val="21"/>
                <w:lang/>
              </w:rPr>
              <w:t xml:space="preserve"> </w:t>
            </w:r>
            <w:r>
              <w:rPr>
                <w:rFonts w:ascii="宋体" w:eastAsia="宋体" w:hAnsi="宋体" w:cs="仿宋" w:hint="eastAsia"/>
                <w:color w:val="000000"/>
                <w:kern w:val="0"/>
                <w:szCs w:val="21"/>
                <w:lang/>
              </w:rPr>
              <w:t>验收报告等项目资料齐全，每缺失一项扣除</w:t>
            </w:r>
            <w:r>
              <w:rPr>
                <w:rFonts w:ascii="宋体" w:eastAsia="宋体" w:hAnsi="宋体" w:cs="仿宋" w:hint="eastAsia"/>
                <w:color w:val="000000"/>
                <w:kern w:val="0"/>
                <w:szCs w:val="21"/>
                <w:lang/>
              </w:rPr>
              <w:t>25%</w:t>
            </w:r>
            <w:r>
              <w:rPr>
                <w:rFonts w:ascii="宋体" w:eastAsia="宋体" w:hAnsi="宋体" w:cs="仿宋" w:hint="eastAsia"/>
                <w:color w:val="000000"/>
                <w:kern w:val="0"/>
                <w:szCs w:val="21"/>
                <w:lang/>
              </w:rPr>
              <w:t>的分值。</w:t>
            </w:r>
          </w:p>
        </w:tc>
        <w:tc>
          <w:tcPr>
            <w:tcW w:w="5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相关资料</w:t>
            </w:r>
          </w:p>
        </w:tc>
      </w:tr>
      <w:tr w:rsidR="005A1900">
        <w:trPr>
          <w:trHeight w:val="2060"/>
        </w:trPr>
        <w:tc>
          <w:tcPr>
            <w:tcW w:w="62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5A1900">
            <w:pPr>
              <w:jc w:val="center"/>
              <w:rPr>
                <w:rFonts w:ascii="宋体" w:eastAsia="宋体" w:hAnsi="宋体" w:cs="Calibri"/>
                <w:color w:val="000000"/>
                <w:szCs w:val="21"/>
              </w:rPr>
            </w:pPr>
          </w:p>
        </w:tc>
        <w:tc>
          <w:tcPr>
            <w:tcW w:w="209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5A1900">
            <w:pPr>
              <w:jc w:val="center"/>
              <w:rPr>
                <w:rFonts w:ascii="宋体" w:eastAsia="宋体" w:hAnsi="宋体" w:cs="仿宋"/>
                <w:color w:val="000000"/>
                <w:szCs w:val="21"/>
              </w:rPr>
            </w:pPr>
          </w:p>
        </w:tc>
        <w:tc>
          <w:tcPr>
            <w:tcW w:w="8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B24</w:t>
            </w:r>
            <w:r>
              <w:rPr>
                <w:rFonts w:ascii="宋体" w:eastAsia="宋体" w:hAnsi="宋体" w:cs="仿宋" w:hint="eastAsia"/>
                <w:color w:val="000000"/>
                <w:kern w:val="0"/>
                <w:szCs w:val="21"/>
                <w:lang/>
              </w:rPr>
              <w:t>项目质量可控性</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可控</w:t>
            </w:r>
          </w:p>
        </w:tc>
        <w:tc>
          <w:tcPr>
            <w:tcW w:w="3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right"/>
              <w:textAlignment w:val="center"/>
              <w:rPr>
                <w:rFonts w:ascii="宋体" w:eastAsia="宋体" w:hAnsi="宋体" w:cs="仿宋"/>
                <w:color w:val="000000"/>
                <w:szCs w:val="21"/>
              </w:rPr>
            </w:pPr>
            <w:r>
              <w:rPr>
                <w:rFonts w:ascii="宋体" w:eastAsia="宋体" w:hAnsi="宋体" w:cs="仿宋" w:hint="eastAsia"/>
                <w:color w:val="000000"/>
                <w:kern w:val="0"/>
                <w:szCs w:val="21"/>
                <w:lang/>
              </w:rPr>
              <w:t>4</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考核项目施工的质量要求情况。</w:t>
            </w:r>
          </w:p>
        </w:tc>
        <w:tc>
          <w:tcPr>
            <w:tcW w:w="61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评分要点：①是否已制定或其有相应的项目质量要求或标准得</w:t>
            </w:r>
            <w:r>
              <w:rPr>
                <w:rFonts w:ascii="宋体" w:eastAsia="宋体" w:hAnsi="宋体" w:cs="仿宋" w:hint="eastAsia"/>
                <w:color w:val="000000"/>
                <w:kern w:val="0"/>
                <w:szCs w:val="21"/>
                <w:lang/>
              </w:rPr>
              <w:t>2</w:t>
            </w:r>
            <w:r>
              <w:rPr>
                <w:rFonts w:ascii="宋体" w:eastAsia="宋体" w:hAnsi="宋体" w:cs="仿宋" w:hint="eastAsia"/>
                <w:color w:val="000000"/>
                <w:kern w:val="0"/>
                <w:szCs w:val="21"/>
                <w:lang/>
              </w:rPr>
              <w:t>分；②是否采取了相应的项目质量检查、验收等必需的控制措施或手段得</w:t>
            </w:r>
            <w:r>
              <w:rPr>
                <w:rFonts w:ascii="宋体" w:eastAsia="宋体" w:hAnsi="宋体" w:cs="仿宋" w:hint="eastAsia"/>
                <w:color w:val="000000"/>
                <w:kern w:val="0"/>
                <w:szCs w:val="21"/>
                <w:lang/>
              </w:rPr>
              <w:t>2</w:t>
            </w:r>
            <w:r>
              <w:rPr>
                <w:rFonts w:ascii="宋体" w:eastAsia="宋体" w:hAnsi="宋体" w:cs="仿宋" w:hint="eastAsia"/>
                <w:color w:val="000000"/>
                <w:kern w:val="0"/>
                <w:szCs w:val="21"/>
                <w:lang/>
              </w:rPr>
              <w:t>分。</w:t>
            </w:r>
          </w:p>
        </w:tc>
        <w:tc>
          <w:tcPr>
            <w:tcW w:w="5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施工合同等相关资料</w:t>
            </w:r>
          </w:p>
        </w:tc>
      </w:tr>
      <w:tr w:rsidR="005A1900">
        <w:trPr>
          <w:trHeight w:val="765"/>
        </w:trPr>
        <w:tc>
          <w:tcPr>
            <w:tcW w:w="62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5A1900">
            <w:pPr>
              <w:jc w:val="center"/>
              <w:rPr>
                <w:rFonts w:ascii="宋体" w:eastAsia="宋体" w:hAnsi="宋体" w:cs="Calibri"/>
                <w:color w:val="000000"/>
                <w:szCs w:val="21"/>
              </w:rPr>
            </w:pPr>
          </w:p>
        </w:tc>
        <w:tc>
          <w:tcPr>
            <w:tcW w:w="209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B3</w:t>
            </w:r>
            <w:r>
              <w:rPr>
                <w:rFonts w:ascii="宋体" w:eastAsia="宋体" w:hAnsi="宋体" w:cs="仿宋" w:hint="eastAsia"/>
                <w:color w:val="000000"/>
                <w:kern w:val="0"/>
                <w:szCs w:val="21"/>
                <w:lang/>
              </w:rPr>
              <w:t>绩效管理（</w:t>
            </w:r>
            <w:r>
              <w:rPr>
                <w:rFonts w:ascii="宋体" w:eastAsia="宋体" w:hAnsi="宋体" w:cs="仿宋" w:hint="eastAsia"/>
                <w:color w:val="000000"/>
                <w:kern w:val="0"/>
                <w:szCs w:val="21"/>
                <w:lang/>
              </w:rPr>
              <w:t>2</w:t>
            </w:r>
            <w:r>
              <w:rPr>
                <w:rFonts w:ascii="宋体" w:eastAsia="宋体" w:hAnsi="宋体" w:cs="仿宋" w:hint="eastAsia"/>
                <w:color w:val="000000"/>
                <w:kern w:val="0"/>
                <w:szCs w:val="21"/>
                <w:lang/>
              </w:rPr>
              <w:t>分）</w:t>
            </w:r>
          </w:p>
        </w:tc>
        <w:tc>
          <w:tcPr>
            <w:tcW w:w="8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B31</w:t>
            </w:r>
            <w:r>
              <w:rPr>
                <w:rFonts w:ascii="宋体" w:eastAsia="宋体" w:hAnsi="宋体" w:cs="仿宋" w:hint="eastAsia"/>
                <w:color w:val="000000"/>
                <w:kern w:val="0"/>
                <w:szCs w:val="21"/>
                <w:lang/>
              </w:rPr>
              <w:t>自评内容真实性</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真实</w:t>
            </w:r>
          </w:p>
        </w:tc>
        <w:tc>
          <w:tcPr>
            <w:tcW w:w="3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right"/>
              <w:textAlignment w:val="center"/>
              <w:rPr>
                <w:rFonts w:ascii="宋体" w:eastAsia="宋体" w:hAnsi="宋体" w:cs="仿宋"/>
                <w:color w:val="000000"/>
                <w:szCs w:val="21"/>
              </w:rPr>
            </w:pPr>
            <w:r>
              <w:rPr>
                <w:rFonts w:ascii="宋体" w:eastAsia="宋体" w:hAnsi="宋体" w:cs="仿宋" w:hint="eastAsia"/>
                <w:color w:val="000000"/>
                <w:kern w:val="0"/>
                <w:szCs w:val="21"/>
                <w:lang/>
              </w:rPr>
              <w:t>2</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项目自评报告的真实情况。</w:t>
            </w:r>
          </w:p>
        </w:tc>
        <w:tc>
          <w:tcPr>
            <w:tcW w:w="61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评分要点：主管单位对项目进行自评，与项目实际情况一致并出具自评报告得满分，否则不得分。</w:t>
            </w:r>
          </w:p>
        </w:tc>
        <w:tc>
          <w:tcPr>
            <w:tcW w:w="5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自评报告</w:t>
            </w:r>
          </w:p>
        </w:tc>
      </w:tr>
      <w:tr w:rsidR="005A1900">
        <w:trPr>
          <w:trHeight w:val="1440"/>
        </w:trPr>
        <w:tc>
          <w:tcPr>
            <w:tcW w:w="62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C</w:t>
            </w:r>
            <w:r>
              <w:rPr>
                <w:rFonts w:ascii="宋体" w:eastAsia="宋体" w:hAnsi="宋体" w:cs="仿宋" w:hint="eastAsia"/>
                <w:color w:val="000000"/>
                <w:kern w:val="0"/>
                <w:szCs w:val="21"/>
                <w:lang/>
              </w:rPr>
              <w:t>产出（</w:t>
            </w:r>
            <w:r>
              <w:rPr>
                <w:rFonts w:ascii="宋体" w:eastAsia="宋体" w:hAnsi="宋体" w:cs="仿宋" w:hint="eastAsia"/>
                <w:color w:val="000000"/>
                <w:kern w:val="0"/>
                <w:szCs w:val="21"/>
                <w:lang/>
              </w:rPr>
              <w:t>30</w:t>
            </w:r>
            <w:r>
              <w:rPr>
                <w:rFonts w:ascii="宋体" w:eastAsia="宋体" w:hAnsi="宋体" w:cs="仿宋" w:hint="eastAsia"/>
                <w:color w:val="000000"/>
                <w:kern w:val="0"/>
                <w:szCs w:val="21"/>
                <w:lang/>
              </w:rPr>
              <w:t>分）</w:t>
            </w:r>
          </w:p>
        </w:tc>
        <w:tc>
          <w:tcPr>
            <w:tcW w:w="209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C1</w:t>
            </w:r>
            <w:r>
              <w:rPr>
                <w:rFonts w:ascii="宋体" w:eastAsia="宋体" w:hAnsi="宋体" w:cs="仿宋" w:hint="eastAsia"/>
                <w:color w:val="000000"/>
                <w:kern w:val="0"/>
                <w:szCs w:val="21"/>
                <w:lang/>
              </w:rPr>
              <w:t>路基工程完成率（</w:t>
            </w:r>
            <w:r>
              <w:rPr>
                <w:rFonts w:ascii="宋体" w:eastAsia="宋体" w:hAnsi="宋体" w:cs="仿宋" w:hint="eastAsia"/>
                <w:color w:val="000000"/>
                <w:kern w:val="0"/>
                <w:szCs w:val="21"/>
                <w:lang/>
              </w:rPr>
              <w:t>8</w:t>
            </w:r>
            <w:r>
              <w:rPr>
                <w:rFonts w:ascii="宋体" w:eastAsia="宋体" w:hAnsi="宋体" w:cs="仿宋" w:hint="eastAsia"/>
                <w:color w:val="000000"/>
                <w:kern w:val="0"/>
                <w:szCs w:val="21"/>
                <w:lang/>
              </w:rPr>
              <w:t>分）</w:t>
            </w:r>
          </w:p>
        </w:tc>
        <w:tc>
          <w:tcPr>
            <w:tcW w:w="8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C11</w:t>
            </w:r>
            <w:r>
              <w:rPr>
                <w:rFonts w:ascii="宋体" w:eastAsia="宋体" w:hAnsi="宋体" w:cs="仿宋" w:hint="eastAsia"/>
                <w:color w:val="000000"/>
                <w:kern w:val="0"/>
                <w:szCs w:val="21"/>
                <w:lang/>
              </w:rPr>
              <w:t>土石方工程完成率</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right"/>
              <w:textAlignment w:val="center"/>
              <w:rPr>
                <w:rFonts w:ascii="宋体" w:eastAsia="宋体" w:hAnsi="宋体" w:cs="仿宋"/>
                <w:color w:val="000000"/>
                <w:szCs w:val="21"/>
              </w:rPr>
            </w:pPr>
            <w:r>
              <w:rPr>
                <w:rFonts w:ascii="宋体" w:eastAsia="宋体" w:hAnsi="宋体" w:cs="仿宋" w:hint="eastAsia"/>
                <w:color w:val="000000"/>
                <w:kern w:val="0"/>
                <w:szCs w:val="21"/>
                <w:lang/>
              </w:rPr>
              <w:t>100%</w:t>
            </w:r>
          </w:p>
        </w:tc>
        <w:tc>
          <w:tcPr>
            <w:tcW w:w="3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right"/>
              <w:textAlignment w:val="center"/>
              <w:rPr>
                <w:rFonts w:ascii="宋体" w:eastAsia="宋体" w:hAnsi="宋体" w:cs="仿宋"/>
                <w:color w:val="000000"/>
                <w:szCs w:val="21"/>
              </w:rPr>
            </w:pPr>
            <w:r>
              <w:rPr>
                <w:rFonts w:ascii="宋体" w:eastAsia="宋体" w:hAnsi="宋体" w:cs="仿宋" w:hint="eastAsia"/>
                <w:color w:val="000000"/>
                <w:kern w:val="0"/>
                <w:szCs w:val="21"/>
                <w:lang/>
              </w:rPr>
              <w:t>3</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考核程家山</w:t>
            </w:r>
            <w:r>
              <w:rPr>
                <w:rFonts w:ascii="宋体" w:eastAsia="宋体" w:hAnsi="宋体" w:cs="仿宋" w:hint="eastAsia"/>
                <w:color w:val="000000"/>
                <w:kern w:val="0"/>
                <w:szCs w:val="21"/>
                <w:lang/>
              </w:rPr>
              <w:t>-</w:t>
            </w:r>
            <w:r>
              <w:rPr>
                <w:rFonts w:ascii="宋体" w:eastAsia="宋体" w:hAnsi="宋体" w:cs="仿宋" w:hint="eastAsia"/>
                <w:color w:val="000000"/>
                <w:kern w:val="0"/>
                <w:szCs w:val="21"/>
                <w:lang/>
              </w:rPr>
              <w:t>赵店线公路改建工程土石方工程完成情况。</w:t>
            </w:r>
          </w:p>
        </w:tc>
        <w:tc>
          <w:tcPr>
            <w:tcW w:w="61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评分要点：程家山</w:t>
            </w:r>
            <w:r>
              <w:rPr>
                <w:rFonts w:ascii="宋体" w:eastAsia="宋体" w:hAnsi="宋体" w:cs="仿宋" w:hint="eastAsia"/>
                <w:color w:val="000000"/>
                <w:kern w:val="0"/>
                <w:szCs w:val="21"/>
                <w:lang/>
              </w:rPr>
              <w:t>-</w:t>
            </w:r>
            <w:r>
              <w:rPr>
                <w:rFonts w:ascii="宋体" w:eastAsia="宋体" w:hAnsi="宋体" w:cs="仿宋" w:hint="eastAsia"/>
                <w:color w:val="000000"/>
                <w:kern w:val="0"/>
                <w:szCs w:val="21"/>
                <w:lang/>
              </w:rPr>
              <w:t>赵店线公路改建工程实际完成的土石方工程量与计划完成的土石方工程量，根据完成率得相应权重分值。</w:t>
            </w:r>
          </w:p>
        </w:tc>
        <w:tc>
          <w:tcPr>
            <w:tcW w:w="5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项目相关资料</w:t>
            </w:r>
          </w:p>
        </w:tc>
      </w:tr>
      <w:tr w:rsidR="005A1900">
        <w:trPr>
          <w:trHeight w:val="1020"/>
        </w:trPr>
        <w:tc>
          <w:tcPr>
            <w:tcW w:w="62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5A1900">
            <w:pPr>
              <w:jc w:val="center"/>
              <w:rPr>
                <w:rFonts w:ascii="宋体" w:eastAsia="宋体" w:hAnsi="宋体" w:cs="仿宋"/>
                <w:color w:val="000000"/>
                <w:szCs w:val="21"/>
              </w:rPr>
            </w:pPr>
          </w:p>
        </w:tc>
        <w:tc>
          <w:tcPr>
            <w:tcW w:w="209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5A1900">
            <w:pPr>
              <w:jc w:val="center"/>
              <w:rPr>
                <w:rFonts w:ascii="宋体" w:eastAsia="宋体" w:hAnsi="宋体" w:cs="仿宋"/>
                <w:color w:val="000000"/>
                <w:szCs w:val="21"/>
              </w:rPr>
            </w:pPr>
          </w:p>
        </w:tc>
        <w:tc>
          <w:tcPr>
            <w:tcW w:w="8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C12</w:t>
            </w:r>
            <w:r>
              <w:rPr>
                <w:rFonts w:ascii="宋体" w:eastAsia="宋体" w:hAnsi="宋体" w:cs="仿宋" w:hint="eastAsia"/>
                <w:color w:val="000000"/>
                <w:kern w:val="0"/>
                <w:szCs w:val="21"/>
                <w:lang/>
              </w:rPr>
              <w:t>排水工程完成率</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100%</w:t>
            </w:r>
          </w:p>
        </w:tc>
        <w:tc>
          <w:tcPr>
            <w:tcW w:w="3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3</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textAlignment w:val="center"/>
              <w:rPr>
                <w:rFonts w:ascii="宋体" w:eastAsia="宋体" w:hAnsi="宋体" w:cs="仿宋"/>
                <w:color w:val="000000"/>
                <w:szCs w:val="21"/>
              </w:rPr>
            </w:pPr>
            <w:r>
              <w:rPr>
                <w:rFonts w:ascii="宋体" w:eastAsia="宋体" w:hAnsi="宋体" w:cs="仿宋" w:hint="eastAsia"/>
                <w:color w:val="000000"/>
                <w:kern w:val="0"/>
                <w:szCs w:val="21"/>
                <w:lang/>
              </w:rPr>
              <w:t>考核程家山</w:t>
            </w:r>
            <w:r>
              <w:rPr>
                <w:rFonts w:ascii="宋体" w:eastAsia="宋体" w:hAnsi="宋体" w:cs="仿宋" w:hint="eastAsia"/>
                <w:color w:val="000000"/>
                <w:kern w:val="0"/>
                <w:szCs w:val="21"/>
                <w:lang/>
              </w:rPr>
              <w:t>-</w:t>
            </w:r>
            <w:r>
              <w:rPr>
                <w:rFonts w:ascii="宋体" w:eastAsia="宋体" w:hAnsi="宋体" w:cs="仿宋" w:hint="eastAsia"/>
                <w:color w:val="000000"/>
                <w:kern w:val="0"/>
                <w:szCs w:val="21"/>
                <w:lang/>
              </w:rPr>
              <w:t>赵店线公路改建工程排水工程完成情况。</w:t>
            </w:r>
          </w:p>
        </w:tc>
        <w:tc>
          <w:tcPr>
            <w:tcW w:w="61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textAlignment w:val="center"/>
              <w:rPr>
                <w:rFonts w:ascii="宋体" w:eastAsia="宋体" w:hAnsi="宋体" w:cs="仿宋"/>
                <w:color w:val="000000"/>
                <w:szCs w:val="21"/>
              </w:rPr>
            </w:pPr>
            <w:r>
              <w:rPr>
                <w:rFonts w:ascii="宋体" w:eastAsia="宋体" w:hAnsi="宋体" w:cs="仿宋" w:hint="eastAsia"/>
                <w:color w:val="000000"/>
                <w:kern w:val="0"/>
                <w:szCs w:val="21"/>
                <w:lang/>
              </w:rPr>
              <w:t>评分要点：程家山</w:t>
            </w:r>
            <w:r>
              <w:rPr>
                <w:rFonts w:ascii="宋体" w:eastAsia="宋体" w:hAnsi="宋体" w:cs="仿宋" w:hint="eastAsia"/>
                <w:color w:val="000000"/>
                <w:kern w:val="0"/>
                <w:szCs w:val="21"/>
                <w:lang/>
              </w:rPr>
              <w:t>-</w:t>
            </w:r>
            <w:r>
              <w:rPr>
                <w:rFonts w:ascii="宋体" w:eastAsia="宋体" w:hAnsi="宋体" w:cs="仿宋" w:hint="eastAsia"/>
                <w:color w:val="000000"/>
                <w:kern w:val="0"/>
                <w:szCs w:val="21"/>
                <w:lang/>
              </w:rPr>
              <w:t>赵店线公路改建工程实际完成的排水工程量与计划排水工程完成量相比，根据完成率得相应权重分值。</w:t>
            </w:r>
          </w:p>
        </w:tc>
        <w:tc>
          <w:tcPr>
            <w:tcW w:w="5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项目相关资料</w:t>
            </w:r>
          </w:p>
        </w:tc>
      </w:tr>
      <w:tr w:rsidR="005A1900">
        <w:trPr>
          <w:trHeight w:val="1020"/>
        </w:trPr>
        <w:tc>
          <w:tcPr>
            <w:tcW w:w="62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5A1900">
            <w:pPr>
              <w:jc w:val="center"/>
              <w:rPr>
                <w:rFonts w:ascii="宋体" w:eastAsia="宋体" w:hAnsi="宋体" w:cs="仿宋"/>
                <w:color w:val="000000"/>
                <w:szCs w:val="21"/>
              </w:rPr>
            </w:pPr>
          </w:p>
        </w:tc>
        <w:tc>
          <w:tcPr>
            <w:tcW w:w="209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5A1900">
            <w:pPr>
              <w:jc w:val="center"/>
              <w:rPr>
                <w:rFonts w:ascii="宋体" w:eastAsia="宋体" w:hAnsi="宋体" w:cs="仿宋"/>
                <w:color w:val="000000"/>
                <w:szCs w:val="21"/>
              </w:rPr>
            </w:pPr>
          </w:p>
        </w:tc>
        <w:tc>
          <w:tcPr>
            <w:tcW w:w="8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C13</w:t>
            </w:r>
            <w:r>
              <w:rPr>
                <w:rFonts w:ascii="宋体" w:eastAsia="宋体" w:hAnsi="宋体" w:cs="仿宋" w:hint="eastAsia"/>
                <w:color w:val="000000"/>
                <w:kern w:val="0"/>
                <w:szCs w:val="21"/>
                <w:lang/>
              </w:rPr>
              <w:t>涵洞工程完成率</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100%</w:t>
            </w:r>
          </w:p>
        </w:tc>
        <w:tc>
          <w:tcPr>
            <w:tcW w:w="3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2</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textAlignment w:val="center"/>
              <w:rPr>
                <w:rFonts w:ascii="宋体" w:eastAsia="宋体" w:hAnsi="宋体" w:cs="仿宋"/>
                <w:color w:val="000000"/>
                <w:szCs w:val="21"/>
              </w:rPr>
            </w:pPr>
            <w:r>
              <w:rPr>
                <w:rFonts w:ascii="宋体" w:eastAsia="宋体" w:hAnsi="宋体" w:cs="仿宋" w:hint="eastAsia"/>
                <w:color w:val="000000"/>
                <w:kern w:val="0"/>
                <w:szCs w:val="21"/>
                <w:lang/>
              </w:rPr>
              <w:t>考核程家山</w:t>
            </w:r>
            <w:r>
              <w:rPr>
                <w:rFonts w:ascii="宋体" w:eastAsia="宋体" w:hAnsi="宋体" w:cs="仿宋" w:hint="eastAsia"/>
                <w:color w:val="000000"/>
                <w:kern w:val="0"/>
                <w:szCs w:val="21"/>
                <w:lang/>
              </w:rPr>
              <w:t>-</w:t>
            </w:r>
            <w:r>
              <w:rPr>
                <w:rFonts w:ascii="宋体" w:eastAsia="宋体" w:hAnsi="宋体" w:cs="仿宋" w:hint="eastAsia"/>
                <w:color w:val="000000"/>
                <w:kern w:val="0"/>
                <w:szCs w:val="21"/>
                <w:lang/>
              </w:rPr>
              <w:t>赵店线公路改建工程涵洞工程完成情况。</w:t>
            </w:r>
          </w:p>
        </w:tc>
        <w:tc>
          <w:tcPr>
            <w:tcW w:w="61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textAlignment w:val="center"/>
              <w:rPr>
                <w:rFonts w:ascii="宋体" w:eastAsia="宋体" w:hAnsi="宋体" w:cs="仿宋"/>
                <w:color w:val="000000"/>
                <w:szCs w:val="21"/>
              </w:rPr>
            </w:pPr>
            <w:r>
              <w:rPr>
                <w:rFonts w:ascii="宋体" w:eastAsia="宋体" w:hAnsi="宋体" w:cs="仿宋" w:hint="eastAsia"/>
                <w:color w:val="000000"/>
                <w:kern w:val="0"/>
                <w:szCs w:val="21"/>
                <w:lang/>
              </w:rPr>
              <w:t>评分要点：程家山</w:t>
            </w:r>
            <w:r>
              <w:rPr>
                <w:rFonts w:ascii="宋体" w:eastAsia="宋体" w:hAnsi="宋体" w:cs="仿宋" w:hint="eastAsia"/>
                <w:color w:val="000000"/>
                <w:kern w:val="0"/>
                <w:szCs w:val="21"/>
                <w:lang/>
              </w:rPr>
              <w:t>-</w:t>
            </w:r>
            <w:r>
              <w:rPr>
                <w:rFonts w:ascii="宋体" w:eastAsia="宋体" w:hAnsi="宋体" w:cs="仿宋" w:hint="eastAsia"/>
                <w:color w:val="000000"/>
                <w:kern w:val="0"/>
                <w:szCs w:val="21"/>
                <w:lang/>
              </w:rPr>
              <w:t>赵店线公路改建工程实际完成的涵洞工程量与计划完成涵洞工程量相比，根据完成率得相应权重分值。</w:t>
            </w:r>
          </w:p>
        </w:tc>
        <w:tc>
          <w:tcPr>
            <w:tcW w:w="5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项目相关资料</w:t>
            </w:r>
          </w:p>
        </w:tc>
      </w:tr>
      <w:tr w:rsidR="005A1900">
        <w:trPr>
          <w:trHeight w:val="2535"/>
        </w:trPr>
        <w:tc>
          <w:tcPr>
            <w:tcW w:w="62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5A1900">
            <w:pPr>
              <w:jc w:val="center"/>
              <w:rPr>
                <w:rFonts w:ascii="宋体" w:eastAsia="宋体" w:hAnsi="宋体" w:cs="仿宋"/>
                <w:color w:val="000000"/>
                <w:szCs w:val="21"/>
              </w:rPr>
            </w:pPr>
          </w:p>
        </w:tc>
        <w:tc>
          <w:tcPr>
            <w:tcW w:w="209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C2</w:t>
            </w:r>
            <w:r>
              <w:rPr>
                <w:rFonts w:ascii="宋体" w:eastAsia="宋体" w:hAnsi="宋体" w:cs="仿宋" w:hint="eastAsia"/>
                <w:color w:val="000000"/>
                <w:kern w:val="0"/>
                <w:szCs w:val="21"/>
                <w:lang/>
              </w:rPr>
              <w:t>路面工程完成率（</w:t>
            </w:r>
            <w:r>
              <w:rPr>
                <w:rFonts w:ascii="宋体" w:eastAsia="宋体" w:hAnsi="宋体" w:cs="仿宋" w:hint="eastAsia"/>
                <w:color w:val="000000"/>
                <w:kern w:val="0"/>
                <w:szCs w:val="21"/>
                <w:lang/>
              </w:rPr>
              <w:t>6</w:t>
            </w:r>
            <w:r>
              <w:rPr>
                <w:rFonts w:ascii="宋体" w:eastAsia="宋体" w:hAnsi="宋体" w:cs="仿宋" w:hint="eastAsia"/>
                <w:color w:val="000000"/>
                <w:kern w:val="0"/>
                <w:szCs w:val="21"/>
                <w:lang/>
              </w:rPr>
              <w:t>分）</w:t>
            </w:r>
          </w:p>
        </w:tc>
        <w:tc>
          <w:tcPr>
            <w:tcW w:w="8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C21</w:t>
            </w:r>
            <w:r>
              <w:rPr>
                <w:rFonts w:ascii="宋体" w:eastAsia="宋体" w:hAnsi="宋体" w:cs="仿宋" w:hint="eastAsia"/>
                <w:color w:val="000000"/>
                <w:kern w:val="0"/>
                <w:szCs w:val="21"/>
                <w:lang/>
              </w:rPr>
              <w:t>路面工程完成率</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100%</w:t>
            </w:r>
          </w:p>
        </w:tc>
        <w:tc>
          <w:tcPr>
            <w:tcW w:w="3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6</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textAlignment w:val="center"/>
              <w:rPr>
                <w:rFonts w:ascii="宋体" w:eastAsia="宋体" w:hAnsi="宋体" w:cs="仿宋"/>
                <w:color w:val="000000"/>
                <w:szCs w:val="21"/>
              </w:rPr>
            </w:pPr>
            <w:r>
              <w:rPr>
                <w:rFonts w:ascii="宋体" w:eastAsia="宋体" w:hAnsi="宋体" w:cs="仿宋" w:hint="eastAsia"/>
                <w:color w:val="000000"/>
                <w:kern w:val="0"/>
                <w:szCs w:val="21"/>
                <w:lang/>
              </w:rPr>
              <w:t>考核程家山</w:t>
            </w:r>
            <w:r>
              <w:rPr>
                <w:rFonts w:ascii="宋体" w:eastAsia="宋体" w:hAnsi="宋体" w:cs="仿宋" w:hint="eastAsia"/>
                <w:color w:val="000000"/>
                <w:kern w:val="0"/>
                <w:szCs w:val="21"/>
                <w:lang/>
              </w:rPr>
              <w:t>-</w:t>
            </w:r>
            <w:r>
              <w:rPr>
                <w:rFonts w:ascii="宋体" w:eastAsia="宋体" w:hAnsi="宋体" w:cs="仿宋" w:hint="eastAsia"/>
                <w:color w:val="000000"/>
                <w:kern w:val="0"/>
                <w:szCs w:val="21"/>
                <w:lang/>
              </w:rPr>
              <w:t>赵店线公路改建工程路面工程完成情况。</w:t>
            </w:r>
          </w:p>
        </w:tc>
        <w:tc>
          <w:tcPr>
            <w:tcW w:w="61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textAlignment w:val="center"/>
              <w:rPr>
                <w:rFonts w:ascii="宋体" w:eastAsia="宋体" w:hAnsi="宋体" w:cs="仿宋"/>
                <w:color w:val="000000"/>
                <w:szCs w:val="21"/>
              </w:rPr>
            </w:pPr>
            <w:r>
              <w:rPr>
                <w:rFonts w:ascii="宋体" w:eastAsia="宋体" w:hAnsi="宋体" w:cs="仿宋" w:hint="eastAsia"/>
                <w:color w:val="000000"/>
                <w:kern w:val="0"/>
                <w:szCs w:val="21"/>
                <w:lang/>
              </w:rPr>
              <w:t>评分要点：程家山</w:t>
            </w:r>
            <w:r>
              <w:rPr>
                <w:rFonts w:ascii="宋体" w:eastAsia="宋体" w:hAnsi="宋体" w:cs="仿宋" w:hint="eastAsia"/>
                <w:color w:val="000000"/>
                <w:kern w:val="0"/>
                <w:szCs w:val="21"/>
                <w:lang/>
              </w:rPr>
              <w:t>-</w:t>
            </w:r>
            <w:r>
              <w:rPr>
                <w:rFonts w:ascii="宋体" w:eastAsia="宋体" w:hAnsi="宋体" w:cs="仿宋" w:hint="eastAsia"/>
                <w:color w:val="000000"/>
                <w:kern w:val="0"/>
                <w:szCs w:val="21"/>
                <w:lang/>
              </w:rPr>
              <w:t>赵店线公路改建工程路面工程实际完成工程量与计划完成工程量相比，根据完成率得相应权重分值。</w:t>
            </w:r>
          </w:p>
        </w:tc>
        <w:tc>
          <w:tcPr>
            <w:tcW w:w="5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项目相关资料</w:t>
            </w:r>
          </w:p>
        </w:tc>
      </w:tr>
      <w:tr w:rsidR="005A1900">
        <w:trPr>
          <w:trHeight w:val="2070"/>
        </w:trPr>
        <w:tc>
          <w:tcPr>
            <w:tcW w:w="62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5A1900">
            <w:pPr>
              <w:jc w:val="center"/>
              <w:rPr>
                <w:rFonts w:ascii="宋体" w:eastAsia="宋体" w:hAnsi="宋体" w:cs="仿宋"/>
                <w:color w:val="000000"/>
                <w:szCs w:val="21"/>
              </w:rPr>
            </w:pPr>
          </w:p>
        </w:tc>
        <w:tc>
          <w:tcPr>
            <w:tcW w:w="209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C3</w:t>
            </w:r>
            <w:r>
              <w:rPr>
                <w:rFonts w:ascii="宋体" w:eastAsia="宋体" w:hAnsi="宋体" w:cs="仿宋" w:hint="eastAsia"/>
                <w:color w:val="000000"/>
                <w:kern w:val="0"/>
                <w:szCs w:val="21"/>
                <w:lang/>
              </w:rPr>
              <w:t>项目质量（</w:t>
            </w:r>
            <w:r>
              <w:rPr>
                <w:rFonts w:ascii="宋体" w:eastAsia="宋体" w:hAnsi="宋体" w:cs="仿宋" w:hint="eastAsia"/>
                <w:color w:val="000000"/>
                <w:kern w:val="0"/>
                <w:szCs w:val="21"/>
                <w:lang/>
              </w:rPr>
              <w:t>6</w:t>
            </w:r>
            <w:r>
              <w:rPr>
                <w:rFonts w:ascii="宋体" w:eastAsia="宋体" w:hAnsi="宋体" w:cs="仿宋" w:hint="eastAsia"/>
                <w:color w:val="000000"/>
                <w:kern w:val="0"/>
                <w:szCs w:val="21"/>
                <w:lang/>
              </w:rPr>
              <w:t>分）</w:t>
            </w:r>
          </w:p>
        </w:tc>
        <w:tc>
          <w:tcPr>
            <w:tcW w:w="8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C31</w:t>
            </w:r>
            <w:r>
              <w:rPr>
                <w:rFonts w:ascii="宋体" w:eastAsia="宋体" w:hAnsi="宋体" w:cs="仿宋" w:hint="eastAsia"/>
                <w:color w:val="000000"/>
                <w:kern w:val="0"/>
                <w:szCs w:val="21"/>
                <w:lang/>
              </w:rPr>
              <w:t>路基工程质量达标率</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100%</w:t>
            </w:r>
          </w:p>
        </w:tc>
        <w:tc>
          <w:tcPr>
            <w:tcW w:w="3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2</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textAlignment w:val="center"/>
              <w:rPr>
                <w:rFonts w:ascii="宋体" w:eastAsia="宋体" w:hAnsi="宋体" w:cs="仿宋"/>
                <w:color w:val="000000"/>
                <w:szCs w:val="21"/>
              </w:rPr>
            </w:pPr>
            <w:r>
              <w:rPr>
                <w:rFonts w:ascii="宋体" w:eastAsia="宋体" w:hAnsi="宋体" w:cs="仿宋" w:hint="eastAsia"/>
                <w:color w:val="000000"/>
                <w:kern w:val="0"/>
                <w:szCs w:val="21"/>
                <w:lang/>
              </w:rPr>
              <w:t>考核程家山</w:t>
            </w:r>
            <w:r>
              <w:rPr>
                <w:rFonts w:ascii="宋体" w:eastAsia="宋体" w:hAnsi="宋体" w:cs="仿宋" w:hint="eastAsia"/>
                <w:color w:val="000000"/>
                <w:kern w:val="0"/>
                <w:szCs w:val="21"/>
                <w:lang/>
              </w:rPr>
              <w:t>-</w:t>
            </w:r>
            <w:r>
              <w:rPr>
                <w:rFonts w:ascii="宋体" w:eastAsia="宋体" w:hAnsi="宋体" w:cs="仿宋" w:hint="eastAsia"/>
                <w:color w:val="000000"/>
                <w:kern w:val="0"/>
                <w:szCs w:val="21"/>
                <w:lang/>
              </w:rPr>
              <w:t>赵店线公路改建工程路基工程质量达标情况。</w:t>
            </w:r>
          </w:p>
        </w:tc>
        <w:tc>
          <w:tcPr>
            <w:tcW w:w="61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textAlignment w:val="center"/>
              <w:rPr>
                <w:rFonts w:ascii="宋体" w:eastAsia="宋体" w:hAnsi="宋体" w:cs="仿宋"/>
                <w:color w:val="000000"/>
                <w:szCs w:val="21"/>
              </w:rPr>
            </w:pPr>
            <w:r>
              <w:rPr>
                <w:rFonts w:ascii="宋体" w:eastAsia="宋体" w:hAnsi="宋体" w:cs="仿宋" w:hint="eastAsia"/>
                <w:color w:val="000000"/>
                <w:kern w:val="0"/>
                <w:szCs w:val="21"/>
                <w:lang/>
              </w:rPr>
              <w:t>评分要点：根据项目质量核验意见报告情况，依据合格率得相应权重分值。</w:t>
            </w:r>
          </w:p>
        </w:tc>
        <w:tc>
          <w:tcPr>
            <w:tcW w:w="5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textAlignment w:val="center"/>
              <w:rPr>
                <w:rFonts w:ascii="宋体" w:eastAsia="宋体" w:hAnsi="宋体" w:cs="仿宋"/>
                <w:color w:val="000000"/>
                <w:szCs w:val="21"/>
              </w:rPr>
            </w:pPr>
            <w:r>
              <w:rPr>
                <w:rFonts w:ascii="宋体" w:eastAsia="宋体" w:hAnsi="宋体" w:cs="仿宋" w:hint="eastAsia"/>
                <w:color w:val="000000"/>
                <w:kern w:val="0"/>
                <w:szCs w:val="21"/>
                <w:lang/>
              </w:rPr>
              <w:t>质量合格等相关资料</w:t>
            </w:r>
          </w:p>
        </w:tc>
      </w:tr>
      <w:tr w:rsidR="005A1900">
        <w:trPr>
          <w:trHeight w:val="2070"/>
        </w:trPr>
        <w:tc>
          <w:tcPr>
            <w:tcW w:w="62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5A1900">
            <w:pPr>
              <w:jc w:val="center"/>
              <w:rPr>
                <w:rFonts w:ascii="宋体" w:eastAsia="宋体" w:hAnsi="宋体" w:cs="仿宋"/>
                <w:color w:val="000000"/>
                <w:szCs w:val="21"/>
              </w:rPr>
            </w:pPr>
          </w:p>
        </w:tc>
        <w:tc>
          <w:tcPr>
            <w:tcW w:w="209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5A1900">
            <w:pPr>
              <w:jc w:val="center"/>
              <w:rPr>
                <w:rFonts w:ascii="宋体" w:eastAsia="宋体" w:hAnsi="宋体" w:cs="仿宋"/>
                <w:color w:val="000000"/>
                <w:szCs w:val="21"/>
              </w:rPr>
            </w:pPr>
          </w:p>
        </w:tc>
        <w:tc>
          <w:tcPr>
            <w:tcW w:w="8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C32</w:t>
            </w:r>
            <w:r>
              <w:rPr>
                <w:rFonts w:ascii="宋体" w:eastAsia="宋体" w:hAnsi="宋体" w:cs="仿宋" w:hint="eastAsia"/>
                <w:color w:val="000000"/>
                <w:kern w:val="0"/>
                <w:szCs w:val="21"/>
                <w:lang/>
              </w:rPr>
              <w:t>路面工程质量达标率</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100%</w:t>
            </w:r>
          </w:p>
        </w:tc>
        <w:tc>
          <w:tcPr>
            <w:tcW w:w="3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2</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textAlignment w:val="center"/>
              <w:rPr>
                <w:rFonts w:ascii="宋体" w:eastAsia="宋体" w:hAnsi="宋体" w:cs="仿宋"/>
                <w:color w:val="000000"/>
                <w:szCs w:val="21"/>
              </w:rPr>
            </w:pPr>
            <w:r>
              <w:rPr>
                <w:rFonts w:ascii="宋体" w:eastAsia="宋体" w:hAnsi="宋体" w:cs="仿宋" w:hint="eastAsia"/>
                <w:color w:val="000000"/>
                <w:kern w:val="0"/>
                <w:szCs w:val="21"/>
                <w:lang/>
              </w:rPr>
              <w:t>考核程家山</w:t>
            </w:r>
            <w:r>
              <w:rPr>
                <w:rFonts w:ascii="宋体" w:eastAsia="宋体" w:hAnsi="宋体" w:cs="仿宋" w:hint="eastAsia"/>
                <w:color w:val="000000"/>
                <w:kern w:val="0"/>
                <w:szCs w:val="21"/>
                <w:lang/>
              </w:rPr>
              <w:t>-</w:t>
            </w:r>
            <w:r>
              <w:rPr>
                <w:rFonts w:ascii="宋体" w:eastAsia="宋体" w:hAnsi="宋体" w:cs="仿宋" w:hint="eastAsia"/>
                <w:color w:val="000000"/>
                <w:kern w:val="0"/>
                <w:szCs w:val="21"/>
                <w:lang/>
              </w:rPr>
              <w:t>赵店线公路改建工程路面工程质量达标情况。</w:t>
            </w:r>
          </w:p>
        </w:tc>
        <w:tc>
          <w:tcPr>
            <w:tcW w:w="61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textAlignment w:val="center"/>
              <w:rPr>
                <w:rFonts w:ascii="宋体" w:eastAsia="宋体" w:hAnsi="宋体" w:cs="仿宋"/>
                <w:color w:val="000000"/>
                <w:szCs w:val="21"/>
              </w:rPr>
            </w:pPr>
            <w:r>
              <w:rPr>
                <w:rFonts w:ascii="宋体" w:eastAsia="宋体" w:hAnsi="宋体" w:cs="仿宋" w:hint="eastAsia"/>
                <w:color w:val="000000"/>
                <w:kern w:val="0"/>
                <w:szCs w:val="21"/>
                <w:lang/>
              </w:rPr>
              <w:t>评分要点：根据项目质量核验意见报告情况，依据合格率得相应权重分值。</w:t>
            </w:r>
          </w:p>
        </w:tc>
        <w:tc>
          <w:tcPr>
            <w:tcW w:w="5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textAlignment w:val="center"/>
              <w:rPr>
                <w:rFonts w:ascii="宋体" w:eastAsia="宋体" w:hAnsi="宋体" w:cs="仿宋"/>
                <w:color w:val="000000"/>
                <w:szCs w:val="21"/>
              </w:rPr>
            </w:pPr>
            <w:r>
              <w:rPr>
                <w:rFonts w:ascii="宋体" w:eastAsia="宋体" w:hAnsi="宋体" w:cs="仿宋" w:hint="eastAsia"/>
                <w:color w:val="000000"/>
                <w:kern w:val="0"/>
                <w:szCs w:val="21"/>
                <w:lang/>
              </w:rPr>
              <w:t>质量合格等相关资料</w:t>
            </w:r>
          </w:p>
        </w:tc>
      </w:tr>
      <w:tr w:rsidR="005A1900">
        <w:trPr>
          <w:trHeight w:val="1020"/>
        </w:trPr>
        <w:tc>
          <w:tcPr>
            <w:tcW w:w="62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5A1900">
            <w:pPr>
              <w:jc w:val="center"/>
              <w:rPr>
                <w:rFonts w:ascii="宋体" w:eastAsia="宋体" w:hAnsi="宋体" w:cs="仿宋"/>
                <w:color w:val="000000"/>
                <w:szCs w:val="21"/>
              </w:rPr>
            </w:pPr>
          </w:p>
        </w:tc>
        <w:tc>
          <w:tcPr>
            <w:tcW w:w="209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5A1900">
            <w:pPr>
              <w:jc w:val="center"/>
              <w:rPr>
                <w:rFonts w:ascii="宋体" w:eastAsia="宋体" w:hAnsi="宋体" w:cs="仿宋"/>
                <w:color w:val="000000"/>
                <w:szCs w:val="21"/>
              </w:rPr>
            </w:pPr>
          </w:p>
        </w:tc>
        <w:tc>
          <w:tcPr>
            <w:tcW w:w="8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C33</w:t>
            </w:r>
            <w:r>
              <w:rPr>
                <w:rFonts w:ascii="宋体" w:eastAsia="宋体" w:hAnsi="宋体" w:cs="仿宋" w:hint="eastAsia"/>
                <w:color w:val="000000"/>
                <w:kern w:val="0"/>
                <w:szCs w:val="21"/>
                <w:lang/>
              </w:rPr>
              <w:t>交通安全设施工程质量合格率</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100%</w:t>
            </w:r>
          </w:p>
        </w:tc>
        <w:tc>
          <w:tcPr>
            <w:tcW w:w="3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2</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textAlignment w:val="center"/>
              <w:rPr>
                <w:rFonts w:ascii="宋体" w:eastAsia="宋体" w:hAnsi="宋体" w:cs="仿宋"/>
                <w:color w:val="000000"/>
                <w:szCs w:val="21"/>
              </w:rPr>
            </w:pPr>
            <w:r>
              <w:rPr>
                <w:rFonts w:ascii="宋体" w:eastAsia="宋体" w:hAnsi="宋体" w:cs="仿宋" w:hint="eastAsia"/>
                <w:color w:val="000000"/>
                <w:kern w:val="0"/>
                <w:szCs w:val="21"/>
                <w:lang/>
              </w:rPr>
              <w:t>考核程家山</w:t>
            </w:r>
            <w:r>
              <w:rPr>
                <w:rFonts w:ascii="宋体" w:eastAsia="宋体" w:hAnsi="宋体" w:cs="仿宋" w:hint="eastAsia"/>
                <w:color w:val="000000"/>
                <w:kern w:val="0"/>
                <w:szCs w:val="21"/>
                <w:lang/>
              </w:rPr>
              <w:t>-</w:t>
            </w:r>
            <w:r>
              <w:rPr>
                <w:rFonts w:ascii="宋体" w:eastAsia="宋体" w:hAnsi="宋体" w:cs="仿宋" w:hint="eastAsia"/>
                <w:color w:val="000000"/>
                <w:kern w:val="0"/>
                <w:szCs w:val="21"/>
                <w:lang/>
              </w:rPr>
              <w:t>赵店线公路改建工程交通安全设施工程质量达标情况。</w:t>
            </w:r>
          </w:p>
        </w:tc>
        <w:tc>
          <w:tcPr>
            <w:tcW w:w="61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textAlignment w:val="center"/>
              <w:rPr>
                <w:rFonts w:ascii="宋体" w:eastAsia="宋体" w:hAnsi="宋体" w:cs="仿宋"/>
                <w:color w:val="000000"/>
                <w:szCs w:val="21"/>
              </w:rPr>
            </w:pPr>
            <w:r>
              <w:rPr>
                <w:rFonts w:ascii="宋体" w:eastAsia="宋体" w:hAnsi="宋体" w:cs="仿宋" w:hint="eastAsia"/>
                <w:color w:val="000000"/>
                <w:kern w:val="0"/>
                <w:szCs w:val="21"/>
                <w:lang/>
              </w:rPr>
              <w:t>评分要点：根据项目质量核验意见报告情况，依据合格率得相应权重分值。</w:t>
            </w:r>
          </w:p>
        </w:tc>
        <w:tc>
          <w:tcPr>
            <w:tcW w:w="5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textAlignment w:val="center"/>
              <w:rPr>
                <w:rFonts w:ascii="宋体" w:eastAsia="宋体" w:hAnsi="宋体" w:cs="仿宋"/>
                <w:color w:val="000000"/>
                <w:szCs w:val="21"/>
              </w:rPr>
            </w:pPr>
            <w:r>
              <w:rPr>
                <w:rFonts w:ascii="宋体" w:eastAsia="宋体" w:hAnsi="宋体" w:cs="仿宋" w:hint="eastAsia"/>
                <w:color w:val="000000"/>
                <w:kern w:val="0"/>
                <w:szCs w:val="21"/>
                <w:lang/>
              </w:rPr>
              <w:t>质量合格等相关资料</w:t>
            </w:r>
          </w:p>
        </w:tc>
      </w:tr>
      <w:tr w:rsidR="005A1900">
        <w:trPr>
          <w:trHeight w:val="3345"/>
        </w:trPr>
        <w:tc>
          <w:tcPr>
            <w:tcW w:w="62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5A1900">
            <w:pPr>
              <w:jc w:val="center"/>
              <w:rPr>
                <w:rFonts w:ascii="宋体" w:eastAsia="宋体" w:hAnsi="宋体" w:cs="仿宋"/>
                <w:color w:val="000000"/>
                <w:szCs w:val="21"/>
              </w:rPr>
            </w:pPr>
          </w:p>
        </w:tc>
        <w:tc>
          <w:tcPr>
            <w:tcW w:w="209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C4</w:t>
            </w:r>
            <w:r>
              <w:rPr>
                <w:rFonts w:ascii="宋体" w:eastAsia="宋体" w:hAnsi="宋体" w:cs="仿宋" w:hint="eastAsia"/>
                <w:color w:val="000000"/>
                <w:kern w:val="0"/>
                <w:szCs w:val="21"/>
                <w:lang/>
              </w:rPr>
              <w:t>项目时效（</w:t>
            </w:r>
            <w:r>
              <w:rPr>
                <w:rFonts w:ascii="宋体" w:eastAsia="宋体" w:hAnsi="宋体" w:cs="仿宋" w:hint="eastAsia"/>
                <w:color w:val="000000"/>
                <w:kern w:val="0"/>
                <w:szCs w:val="21"/>
                <w:lang/>
              </w:rPr>
              <w:t>5</w:t>
            </w:r>
            <w:r>
              <w:rPr>
                <w:rFonts w:ascii="宋体" w:eastAsia="宋体" w:hAnsi="宋体" w:cs="仿宋" w:hint="eastAsia"/>
                <w:color w:val="000000"/>
                <w:kern w:val="0"/>
                <w:szCs w:val="21"/>
                <w:lang/>
              </w:rPr>
              <w:t>分）</w:t>
            </w:r>
          </w:p>
        </w:tc>
        <w:tc>
          <w:tcPr>
            <w:tcW w:w="8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C41</w:t>
            </w:r>
            <w:r>
              <w:rPr>
                <w:rFonts w:ascii="宋体" w:eastAsia="宋体" w:hAnsi="宋体" w:cs="仿宋" w:hint="eastAsia"/>
                <w:color w:val="000000"/>
                <w:kern w:val="0"/>
                <w:szCs w:val="21"/>
                <w:lang/>
              </w:rPr>
              <w:t>项目完成及时性</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及时</w:t>
            </w:r>
          </w:p>
        </w:tc>
        <w:tc>
          <w:tcPr>
            <w:tcW w:w="3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5</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textAlignment w:val="center"/>
              <w:rPr>
                <w:rFonts w:ascii="宋体" w:eastAsia="宋体" w:hAnsi="宋体" w:cs="仿宋"/>
                <w:color w:val="000000"/>
                <w:szCs w:val="21"/>
              </w:rPr>
            </w:pPr>
            <w:r>
              <w:rPr>
                <w:rFonts w:ascii="宋体" w:eastAsia="宋体" w:hAnsi="宋体" w:cs="仿宋" w:hint="eastAsia"/>
                <w:color w:val="000000"/>
                <w:kern w:val="0"/>
                <w:szCs w:val="21"/>
                <w:lang/>
              </w:rPr>
              <w:t>项目实际完成时间与计划完成时间的比率，用以反映和考核项目产出时效目标的实现程度</w:t>
            </w:r>
          </w:p>
        </w:tc>
        <w:tc>
          <w:tcPr>
            <w:tcW w:w="61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textAlignment w:val="center"/>
              <w:rPr>
                <w:rFonts w:ascii="宋体" w:eastAsia="宋体" w:hAnsi="宋体" w:cs="仿宋"/>
                <w:color w:val="000000"/>
                <w:szCs w:val="21"/>
              </w:rPr>
            </w:pPr>
            <w:r>
              <w:rPr>
                <w:rFonts w:ascii="宋体" w:eastAsia="宋体" w:hAnsi="宋体" w:cs="仿宋" w:hint="eastAsia"/>
                <w:color w:val="000000"/>
                <w:kern w:val="0"/>
                <w:szCs w:val="21"/>
                <w:lang/>
              </w:rPr>
              <w:t>评分要点：实际完成时间与计划完成时间对比，时间一致得满分，有偏差说明原因，原因合理得</w:t>
            </w:r>
            <w:r>
              <w:rPr>
                <w:rFonts w:ascii="宋体" w:eastAsia="宋体" w:hAnsi="宋体" w:cs="仿宋" w:hint="eastAsia"/>
                <w:color w:val="000000"/>
                <w:kern w:val="0"/>
                <w:szCs w:val="21"/>
                <w:lang/>
              </w:rPr>
              <w:t>2</w:t>
            </w:r>
            <w:r>
              <w:rPr>
                <w:rFonts w:ascii="宋体" w:eastAsia="宋体" w:hAnsi="宋体" w:cs="仿宋" w:hint="eastAsia"/>
                <w:color w:val="000000"/>
                <w:kern w:val="0"/>
                <w:szCs w:val="21"/>
                <w:lang/>
              </w:rPr>
              <w:t>分，否则不得分。实际完成时间：项目实施单位完成该项目实际所耗用的时间。计划完成时间：按照项目实施计划或相关规定完成该项目所需的时间。</w:t>
            </w:r>
          </w:p>
        </w:tc>
        <w:tc>
          <w:tcPr>
            <w:tcW w:w="5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textAlignment w:val="center"/>
              <w:rPr>
                <w:rFonts w:ascii="宋体" w:eastAsia="宋体" w:hAnsi="宋体" w:cs="仿宋"/>
                <w:color w:val="000000"/>
                <w:szCs w:val="21"/>
              </w:rPr>
            </w:pPr>
            <w:r>
              <w:rPr>
                <w:rFonts w:ascii="宋体" w:eastAsia="宋体" w:hAnsi="宋体" w:cs="仿宋" w:hint="eastAsia"/>
                <w:color w:val="000000"/>
                <w:kern w:val="0"/>
                <w:szCs w:val="21"/>
                <w:lang/>
              </w:rPr>
              <w:t>项目实施进度表</w:t>
            </w:r>
          </w:p>
        </w:tc>
      </w:tr>
      <w:tr w:rsidR="005A1900">
        <w:trPr>
          <w:trHeight w:val="2085"/>
        </w:trPr>
        <w:tc>
          <w:tcPr>
            <w:tcW w:w="62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5A1900">
            <w:pPr>
              <w:jc w:val="center"/>
              <w:rPr>
                <w:rFonts w:ascii="宋体" w:eastAsia="宋体" w:hAnsi="宋体" w:cs="仿宋"/>
                <w:color w:val="000000"/>
                <w:szCs w:val="21"/>
              </w:rPr>
            </w:pPr>
          </w:p>
        </w:tc>
        <w:tc>
          <w:tcPr>
            <w:tcW w:w="209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C5</w:t>
            </w:r>
            <w:r>
              <w:rPr>
                <w:rFonts w:ascii="宋体" w:eastAsia="宋体" w:hAnsi="宋体" w:cs="仿宋" w:hint="eastAsia"/>
                <w:color w:val="000000"/>
                <w:kern w:val="0"/>
                <w:szCs w:val="21"/>
                <w:lang/>
              </w:rPr>
              <w:t>项目成本（</w:t>
            </w:r>
            <w:r>
              <w:rPr>
                <w:rFonts w:ascii="宋体" w:eastAsia="宋体" w:hAnsi="宋体" w:cs="仿宋" w:hint="eastAsia"/>
                <w:color w:val="000000"/>
                <w:kern w:val="0"/>
                <w:szCs w:val="21"/>
                <w:lang/>
              </w:rPr>
              <w:t>5</w:t>
            </w:r>
            <w:r>
              <w:rPr>
                <w:rFonts w:ascii="宋体" w:eastAsia="宋体" w:hAnsi="宋体" w:cs="仿宋" w:hint="eastAsia"/>
                <w:color w:val="000000"/>
                <w:kern w:val="0"/>
                <w:szCs w:val="21"/>
                <w:lang/>
              </w:rPr>
              <w:t>分）</w:t>
            </w:r>
          </w:p>
        </w:tc>
        <w:tc>
          <w:tcPr>
            <w:tcW w:w="8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C51</w:t>
            </w:r>
            <w:r>
              <w:rPr>
                <w:rFonts w:ascii="宋体" w:eastAsia="宋体" w:hAnsi="宋体" w:cs="仿宋" w:hint="eastAsia"/>
                <w:color w:val="000000"/>
                <w:kern w:val="0"/>
                <w:szCs w:val="21"/>
                <w:lang/>
              </w:rPr>
              <w:t>成本节约率</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节约</w:t>
            </w:r>
          </w:p>
        </w:tc>
        <w:tc>
          <w:tcPr>
            <w:tcW w:w="3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right"/>
              <w:textAlignment w:val="center"/>
              <w:rPr>
                <w:rFonts w:ascii="宋体" w:eastAsia="宋体" w:hAnsi="宋体" w:cs="仿宋"/>
                <w:color w:val="000000"/>
                <w:szCs w:val="21"/>
              </w:rPr>
            </w:pPr>
            <w:r>
              <w:rPr>
                <w:rFonts w:ascii="宋体" w:eastAsia="宋体" w:hAnsi="宋体" w:cs="仿宋" w:hint="eastAsia"/>
                <w:color w:val="000000"/>
                <w:kern w:val="0"/>
                <w:szCs w:val="21"/>
                <w:lang/>
              </w:rPr>
              <w:t>5</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完成项目实际成本与计划成本的比率，用以反映和考核项目的成本节约程度。</w:t>
            </w:r>
          </w:p>
        </w:tc>
        <w:tc>
          <w:tcPr>
            <w:tcW w:w="61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textAlignment w:val="center"/>
              <w:rPr>
                <w:rFonts w:ascii="宋体" w:eastAsia="宋体" w:hAnsi="宋体" w:cs="仿宋"/>
                <w:color w:val="000000"/>
                <w:szCs w:val="21"/>
              </w:rPr>
            </w:pPr>
            <w:r>
              <w:rPr>
                <w:rFonts w:ascii="宋体" w:eastAsia="宋体" w:hAnsi="宋体" w:cs="仿宋" w:hint="eastAsia"/>
                <w:color w:val="000000"/>
                <w:kern w:val="0"/>
                <w:szCs w:val="21"/>
                <w:lang/>
              </w:rPr>
              <w:t>评分要点：成本节约率＝</w:t>
            </w:r>
            <w:r>
              <w:rPr>
                <w:rFonts w:ascii="宋体" w:eastAsia="宋体" w:hAnsi="宋体" w:cs="仿宋" w:hint="eastAsia"/>
                <w:color w:val="000000"/>
                <w:kern w:val="0"/>
                <w:szCs w:val="21"/>
                <w:lang/>
              </w:rPr>
              <w:t>(</w:t>
            </w:r>
            <w:r>
              <w:rPr>
                <w:rFonts w:ascii="宋体" w:eastAsia="宋体" w:hAnsi="宋体" w:cs="仿宋" w:hint="eastAsia"/>
                <w:color w:val="000000"/>
                <w:kern w:val="0"/>
                <w:szCs w:val="21"/>
                <w:lang/>
              </w:rPr>
              <w:t>计划成本</w:t>
            </w:r>
            <w:r>
              <w:rPr>
                <w:rFonts w:ascii="宋体" w:eastAsia="宋体" w:hAnsi="宋体" w:cs="仿宋" w:hint="eastAsia"/>
                <w:color w:val="000000"/>
                <w:kern w:val="0"/>
                <w:szCs w:val="21"/>
                <w:lang/>
              </w:rPr>
              <w:t>-</w:t>
            </w:r>
            <w:r>
              <w:rPr>
                <w:rFonts w:ascii="宋体" w:eastAsia="宋体" w:hAnsi="宋体" w:cs="仿宋" w:hint="eastAsia"/>
                <w:color w:val="000000"/>
                <w:kern w:val="0"/>
                <w:szCs w:val="21"/>
                <w:lang/>
              </w:rPr>
              <w:t>实际成本</w:t>
            </w:r>
            <w:r>
              <w:rPr>
                <w:rFonts w:ascii="宋体" w:eastAsia="宋体" w:hAnsi="宋体" w:cs="仿宋" w:hint="eastAsia"/>
                <w:color w:val="000000"/>
                <w:kern w:val="0"/>
                <w:szCs w:val="21"/>
                <w:lang/>
              </w:rPr>
              <w:t>)</w:t>
            </w:r>
            <w:r>
              <w:rPr>
                <w:rStyle w:val="font41"/>
                <w:rFonts w:ascii="宋体" w:eastAsia="宋体" w:hAnsi="宋体"/>
                <w:lang/>
              </w:rPr>
              <w:t> </w:t>
            </w:r>
            <w:r>
              <w:rPr>
                <w:rStyle w:val="font71"/>
                <w:rFonts w:ascii="宋体" w:eastAsia="宋体" w:hAnsi="宋体" w:hint="default"/>
                <w:lang/>
              </w:rPr>
              <w:t>/</w:t>
            </w:r>
            <w:r>
              <w:rPr>
                <w:rStyle w:val="font71"/>
                <w:rFonts w:ascii="宋体" w:eastAsia="宋体" w:hAnsi="宋体" w:hint="default"/>
                <w:lang/>
              </w:rPr>
              <w:t>计划成本</w:t>
            </w:r>
            <w:r>
              <w:rPr>
                <w:rStyle w:val="font71"/>
                <w:rFonts w:ascii="宋体" w:eastAsia="宋体" w:hAnsi="宋体" w:hint="default"/>
                <w:lang/>
              </w:rPr>
              <w:t>×100%</w:t>
            </w:r>
            <w:r>
              <w:rPr>
                <w:rStyle w:val="font71"/>
                <w:rFonts w:ascii="宋体" w:eastAsia="宋体" w:hAnsi="宋体" w:hint="default"/>
                <w:lang/>
              </w:rPr>
              <w:t>。实际成本：项目实施单位如期、保质、保量完成既定工作目标实际所耗费的支出。计划成本：项目实施单位为完成工作目标计划安排的支出，一般以项目预算为参考。成本节约率大于等于零得满分，小于零不得分。</w:t>
            </w:r>
          </w:p>
        </w:tc>
        <w:tc>
          <w:tcPr>
            <w:tcW w:w="5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预算决算报告等相关资料</w:t>
            </w:r>
          </w:p>
        </w:tc>
      </w:tr>
      <w:tr w:rsidR="005A1900">
        <w:trPr>
          <w:trHeight w:val="1260"/>
        </w:trPr>
        <w:tc>
          <w:tcPr>
            <w:tcW w:w="62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D</w:t>
            </w:r>
            <w:r>
              <w:rPr>
                <w:rFonts w:ascii="宋体" w:eastAsia="宋体" w:hAnsi="宋体" w:cs="仿宋" w:hint="eastAsia"/>
                <w:color w:val="000000"/>
                <w:kern w:val="0"/>
                <w:szCs w:val="21"/>
                <w:lang/>
              </w:rPr>
              <w:t>效益（</w:t>
            </w:r>
            <w:r>
              <w:rPr>
                <w:rFonts w:ascii="宋体" w:eastAsia="宋体" w:hAnsi="宋体" w:cs="仿宋" w:hint="eastAsia"/>
                <w:color w:val="000000"/>
                <w:kern w:val="0"/>
                <w:szCs w:val="21"/>
                <w:lang/>
              </w:rPr>
              <w:t>30</w:t>
            </w:r>
            <w:r>
              <w:rPr>
                <w:rFonts w:ascii="宋体" w:eastAsia="宋体" w:hAnsi="宋体" w:cs="仿宋" w:hint="eastAsia"/>
                <w:color w:val="000000"/>
                <w:kern w:val="0"/>
                <w:szCs w:val="21"/>
                <w:lang/>
              </w:rPr>
              <w:t>分）</w:t>
            </w:r>
          </w:p>
        </w:tc>
        <w:tc>
          <w:tcPr>
            <w:tcW w:w="209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D1</w:t>
            </w:r>
            <w:r>
              <w:rPr>
                <w:rFonts w:ascii="宋体" w:eastAsia="宋体" w:hAnsi="宋体" w:cs="仿宋" w:hint="eastAsia"/>
                <w:color w:val="000000"/>
                <w:kern w:val="0"/>
                <w:szCs w:val="21"/>
                <w:lang/>
              </w:rPr>
              <w:t>经济效益（</w:t>
            </w:r>
            <w:r>
              <w:rPr>
                <w:rFonts w:ascii="宋体" w:eastAsia="宋体" w:hAnsi="宋体" w:cs="仿宋" w:hint="eastAsia"/>
                <w:color w:val="000000"/>
                <w:kern w:val="0"/>
                <w:szCs w:val="21"/>
                <w:lang/>
              </w:rPr>
              <w:t>6</w:t>
            </w:r>
            <w:r>
              <w:rPr>
                <w:rFonts w:ascii="宋体" w:eastAsia="宋体" w:hAnsi="宋体" w:cs="仿宋" w:hint="eastAsia"/>
                <w:color w:val="000000"/>
                <w:kern w:val="0"/>
                <w:szCs w:val="21"/>
                <w:lang/>
              </w:rPr>
              <w:t>分）</w:t>
            </w:r>
          </w:p>
        </w:tc>
        <w:tc>
          <w:tcPr>
            <w:tcW w:w="8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D11</w:t>
            </w:r>
            <w:r>
              <w:rPr>
                <w:rFonts w:ascii="宋体" w:eastAsia="宋体" w:hAnsi="宋体" w:cs="仿宋" w:hint="eastAsia"/>
                <w:color w:val="000000"/>
                <w:kern w:val="0"/>
                <w:szCs w:val="21"/>
                <w:lang/>
              </w:rPr>
              <w:t>对旅游产业发展的影响</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促进</w:t>
            </w:r>
          </w:p>
        </w:tc>
        <w:tc>
          <w:tcPr>
            <w:tcW w:w="3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right"/>
              <w:textAlignment w:val="center"/>
              <w:rPr>
                <w:rFonts w:ascii="宋体" w:eastAsia="宋体" w:hAnsi="宋体" w:cs="仿宋"/>
                <w:color w:val="000000"/>
                <w:szCs w:val="21"/>
              </w:rPr>
            </w:pPr>
            <w:r>
              <w:rPr>
                <w:rFonts w:ascii="宋体" w:eastAsia="宋体" w:hAnsi="宋体" w:cs="仿宋" w:hint="eastAsia"/>
                <w:color w:val="000000"/>
                <w:kern w:val="0"/>
                <w:szCs w:val="21"/>
                <w:lang/>
              </w:rPr>
              <w:t>3</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考核项目的完成对经济效益所带来的直接或间接影响。</w:t>
            </w:r>
          </w:p>
        </w:tc>
        <w:tc>
          <w:tcPr>
            <w:tcW w:w="61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评分要点：根据对当地群众调查问卷及访谈统计，项目实施推进当地旅游产业发展得满分</w:t>
            </w:r>
          </w:p>
        </w:tc>
        <w:tc>
          <w:tcPr>
            <w:tcW w:w="5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textAlignment w:val="center"/>
              <w:rPr>
                <w:rFonts w:ascii="宋体" w:eastAsia="宋体" w:hAnsi="宋体" w:cs="仿宋"/>
                <w:color w:val="000000"/>
                <w:szCs w:val="21"/>
              </w:rPr>
            </w:pPr>
            <w:r>
              <w:rPr>
                <w:rFonts w:ascii="宋体" w:eastAsia="宋体" w:hAnsi="宋体" w:cs="仿宋" w:hint="eastAsia"/>
                <w:color w:val="000000"/>
                <w:kern w:val="0"/>
                <w:szCs w:val="21"/>
                <w:lang/>
              </w:rPr>
              <w:t>项目相关资料</w:t>
            </w:r>
          </w:p>
        </w:tc>
      </w:tr>
      <w:tr w:rsidR="005A1900">
        <w:trPr>
          <w:trHeight w:val="765"/>
        </w:trPr>
        <w:tc>
          <w:tcPr>
            <w:tcW w:w="62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5A1900">
            <w:pPr>
              <w:jc w:val="center"/>
              <w:rPr>
                <w:rFonts w:ascii="宋体" w:eastAsia="宋体" w:hAnsi="宋体" w:cs="仿宋"/>
                <w:color w:val="000000"/>
                <w:szCs w:val="21"/>
              </w:rPr>
            </w:pPr>
          </w:p>
        </w:tc>
        <w:tc>
          <w:tcPr>
            <w:tcW w:w="209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5A1900">
            <w:pPr>
              <w:jc w:val="center"/>
              <w:rPr>
                <w:rFonts w:ascii="宋体" w:eastAsia="宋体" w:hAnsi="宋体" w:cs="仿宋"/>
                <w:color w:val="000000"/>
                <w:szCs w:val="21"/>
              </w:rPr>
            </w:pPr>
          </w:p>
        </w:tc>
        <w:tc>
          <w:tcPr>
            <w:tcW w:w="8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D12</w:t>
            </w:r>
            <w:r>
              <w:rPr>
                <w:rFonts w:ascii="宋体" w:eastAsia="宋体" w:hAnsi="宋体" w:cs="仿宋" w:hint="eastAsia"/>
                <w:color w:val="000000"/>
                <w:kern w:val="0"/>
                <w:szCs w:val="21"/>
                <w:lang/>
              </w:rPr>
              <w:t>旅游收入增加</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增加</w:t>
            </w:r>
          </w:p>
        </w:tc>
        <w:tc>
          <w:tcPr>
            <w:tcW w:w="3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right"/>
              <w:textAlignment w:val="center"/>
              <w:rPr>
                <w:rFonts w:ascii="宋体" w:eastAsia="宋体" w:hAnsi="宋体" w:cs="仿宋"/>
                <w:color w:val="000000"/>
                <w:szCs w:val="21"/>
              </w:rPr>
            </w:pPr>
            <w:r>
              <w:rPr>
                <w:rFonts w:ascii="宋体" w:eastAsia="宋体" w:hAnsi="宋体" w:cs="仿宋" w:hint="eastAsia"/>
                <w:color w:val="000000"/>
                <w:kern w:val="0"/>
                <w:szCs w:val="21"/>
                <w:lang/>
              </w:rPr>
              <w:t>3</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考核项目完成后对当地旅游收入的影响，收入增加得满分，未增加不得分。</w:t>
            </w:r>
          </w:p>
        </w:tc>
        <w:tc>
          <w:tcPr>
            <w:tcW w:w="61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评分要点：项目的实施对当地旅游收入有影响，收入增加得满分，未增加不得分</w:t>
            </w:r>
          </w:p>
        </w:tc>
        <w:tc>
          <w:tcPr>
            <w:tcW w:w="5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项目相关资料</w:t>
            </w:r>
          </w:p>
        </w:tc>
      </w:tr>
      <w:tr w:rsidR="005A1900">
        <w:trPr>
          <w:trHeight w:val="2040"/>
        </w:trPr>
        <w:tc>
          <w:tcPr>
            <w:tcW w:w="62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5A1900">
            <w:pPr>
              <w:jc w:val="center"/>
              <w:rPr>
                <w:rFonts w:ascii="宋体" w:eastAsia="宋体" w:hAnsi="宋体" w:cs="仿宋"/>
                <w:color w:val="000000"/>
                <w:szCs w:val="21"/>
              </w:rPr>
            </w:pPr>
          </w:p>
        </w:tc>
        <w:tc>
          <w:tcPr>
            <w:tcW w:w="20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7F11D8">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rPr>
              <w:t>D2</w:t>
            </w:r>
            <w:r>
              <w:rPr>
                <w:rFonts w:ascii="宋体" w:eastAsia="宋体" w:hAnsi="宋体" w:cs="宋体" w:hint="eastAsia"/>
                <w:color w:val="000000"/>
                <w:kern w:val="0"/>
                <w:sz w:val="22"/>
                <w:szCs w:val="22"/>
                <w:lang/>
              </w:rPr>
              <w:t>社会效益（</w:t>
            </w:r>
            <w:r>
              <w:rPr>
                <w:rFonts w:ascii="宋体" w:eastAsia="宋体" w:hAnsi="宋体" w:cs="宋体" w:hint="eastAsia"/>
                <w:color w:val="000000"/>
                <w:kern w:val="0"/>
                <w:sz w:val="22"/>
                <w:szCs w:val="22"/>
                <w:lang/>
              </w:rPr>
              <w:t>6</w:t>
            </w:r>
            <w:r>
              <w:rPr>
                <w:rFonts w:ascii="宋体" w:eastAsia="宋体" w:hAnsi="宋体" w:cs="宋体" w:hint="eastAsia"/>
                <w:color w:val="000000"/>
                <w:kern w:val="0"/>
                <w:sz w:val="22"/>
                <w:szCs w:val="22"/>
                <w:lang/>
              </w:rPr>
              <w:t>分）</w:t>
            </w:r>
          </w:p>
        </w:tc>
        <w:tc>
          <w:tcPr>
            <w:tcW w:w="8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D21</w:t>
            </w:r>
            <w:r>
              <w:rPr>
                <w:rFonts w:ascii="宋体" w:eastAsia="宋体" w:hAnsi="宋体" w:cs="仿宋" w:hint="eastAsia"/>
                <w:color w:val="000000"/>
                <w:kern w:val="0"/>
                <w:szCs w:val="21"/>
                <w:lang/>
              </w:rPr>
              <w:t>出行交通改善情况</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改善</w:t>
            </w:r>
          </w:p>
        </w:tc>
        <w:tc>
          <w:tcPr>
            <w:tcW w:w="3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6</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textAlignment w:val="center"/>
              <w:rPr>
                <w:rFonts w:ascii="宋体" w:eastAsia="宋体" w:hAnsi="宋体" w:cs="仿宋"/>
                <w:color w:val="000000"/>
                <w:szCs w:val="21"/>
              </w:rPr>
            </w:pPr>
            <w:r>
              <w:rPr>
                <w:rFonts w:ascii="宋体" w:eastAsia="宋体" w:hAnsi="宋体" w:cs="仿宋" w:hint="eastAsia"/>
                <w:color w:val="000000"/>
                <w:kern w:val="0"/>
                <w:szCs w:val="21"/>
                <w:lang/>
              </w:rPr>
              <w:t>考核项目实施后居民出行交通改善情况。</w:t>
            </w:r>
          </w:p>
        </w:tc>
        <w:tc>
          <w:tcPr>
            <w:tcW w:w="61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textAlignment w:val="center"/>
              <w:rPr>
                <w:rFonts w:ascii="宋体" w:eastAsia="宋体" w:hAnsi="宋体" w:cs="仿宋"/>
                <w:color w:val="000000"/>
                <w:szCs w:val="21"/>
              </w:rPr>
            </w:pPr>
            <w:r>
              <w:rPr>
                <w:rFonts w:ascii="宋体" w:eastAsia="宋体" w:hAnsi="宋体" w:cs="仿宋" w:hint="eastAsia"/>
                <w:color w:val="000000"/>
                <w:kern w:val="0"/>
                <w:szCs w:val="21"/>
                <w:lang/>
              </w:rPr>
              <w:t>评分要点：根据受益居民问卷调查第</w:t>
            </w:r>
            <w:r>
              <w:rPr>
                <w:rFonts w:ascii="宋体" w:eastAsia="宋体" w:hAnsi="宋体" w:cs="仿宋" w:hint="eastAsia"/>
                <w:color w:val="000000"/>
                <w:kern w:val="0"/>
                <w:szCs w:val="21"/>
                <w:lang/>
              </w:rPr>
              <w:t>6</w:t>
            </w:r>
            <w:r>
              <w:rPr>
                <w:rFonts w:ascii="宋体" w:eastAsia="宋体" w:hAnsi="宋体" w:cs="仿宋" w:hint="eastAsia"/>
                <w:color w:val="000000"/>
                <w:kern w:val="0"/>
                <w:szCs w:val="21"/>
                <w:lang/>
              </w:rPr>
              <w:t>题评分，提高程度</w:t>
            </w:r>
            <w:r>
              <w:rPr>
                <w:rFonts w:ascii="宋体" w:eastAsia="宋体" w:hAnsi="宋体" w:cs="仿宋" w:hint="eastAsia"/>
                <w:color w:val="000000"/>
                <w:kern w:val="0"/>
                <w:szCs w:val="21"/>
                <w:lang/>
              </w:rPr>
              <w:t>95%</w:t>
            </w:r>
            <w:r>
              <w:rPr>
                <w:rFonts w:ascii="宋体" w:eastAsia="宋体" w:hAnsi="宋体" w:cs="仿宋" w:hint="eastAsia"/>
                <w:color w:val="000000"/>
                <w:kern w:val="0"/>
                <w:szCs w:val="21"/>
                <w:lang/>
              </w:rPr>
              <w:t>以上得满分；</w:t>
            </w:r>
            <w:r>
              <w:rPr>
                <w:rFonts w:ascii="宋体" w:eastAsia="宋体" w:hAnsi="宋体" w:cs="仿宋" w:hint="eastAsia"/>
                <w:color w:val="000000"/>
                <w:kern w:val="0"/>
                <w:szCs w:val="21"/>
                <w:lang/>
              </w:rPr>
              <w:t>95%</w:t>
            </w:r>
            <w:r>
              <w:rPr>
                <w:rFonts w:ascii="宋体" w:eastAsia="宋体" w:hAnsi="宋体" w:cs="仿宋" w:hint="eastAsia"/>
                <w:color w:val="000000"/>
                <w:kern w:val="0"/>
                <w:szCs w:val="21"/>
                <w:lang/>
              </w:rPr>
              <w:t>以下，每下降</w:t>
            </w:r>
            <w:r>
              <w:rPr>
                <w:rFonts w:ascii="宋体" w:eastAsia="宋体" w:hAnsi="宋体" w:cs="仿宋" w:hint="eastAsia"/>
                <w:color w:val="000000"/>
                <w:kern w:val="0"/>
                <w:szCs w:val="21"/>
                <w:lang/>
              </w:rPr>
              <w:t>1%</w:t>
            </w:r>
            <w:r>
              <w:rPr>
                <w:rFonts w:ascii="宋体" w:eastAsia="宋体" w:hAnsi="宋体" w:cs="仿宋" w:hint="eastAsia"/>
                <w:color w:val="000000"/>
                <w:kern w:val="0"/>
                <w:szCs w:val="21"/>
                <w:lang/>
              </w:rPr>
              <w:t>，扣权重</w:t>
            </w:r>
            <w:r>
              <w:rPr>
                <w:rFonts w:ascii="宋体" w:eastAsia="宋体" w:hAnsi="宋体" w:cs="仿宋" w:hint="eastAsia"/>
                <w:color w:val="000000"/>
                <w:kern w:val="0"/>
                <w:szCs w:val="21"/>
                <w:lang/>
              </w:rPr>
              <w:t>2%</w:t>
            </w:r>
            <w:r>
              <w:rPr>
                <w:rFonts w:ascii="宋体" w:eastAsia="宋体" w:hAnsi="宋体" w:cs="仿宋" w:hint="eastAsia"/>
                <w:color w:val="000000"/>
                <w:kern w:val="0"/>
                <w:szCs w:val="21"/>
                <w:lang/>
              </w:rPr>
              <w:t>，</w:t>
            </w:r>
            <w:r>
              <w:rPr>
                <w:rFonts w:ascii="宋体" w:eastAsia="宋体" w:hAnsi="宋体" w:cs="仿宋" w:hint="eastAsia"/>
                <w:color w:val="000000"/>
                <w:kern w:val="0"/>
                <w:szCs w:val="21"/>
                <w:lang/>
              </w:rPr>
              <w:t>60%</w:t>
            </w:r>
            <w:r>
              <w:rPr>
                <w:rFonts w:ascii="宋体" w:eastAsia="宋体" w:hAnsi="宋体" w:cs="仿宋" w:hint="eastAsia"/>
                <w:color w:val="000000"/>
                <w:kern w:val="0"/>
                <w:szCs w:val="21"/>
                <w:lang/>
              </w:rPr>
              <w:t>以下，不得分。【公式：提高程度</w:t>
            </w:r>
            <w:r>
              <w:rPr>
                <w:rFonts w:ascii="宋体" w:eastAsia="宋体" w:hAnsi="宋体" w:cs="仿宋" w:hint="eastAsia"/>
                <w:color w:val="000000"/>
                <w:kern w:val="0"/>
                <w:szCs w:val="21"/>
                <w:lang/>
              </w:rPr>
              <w:t>=</w:t>
            </w:r>
            <w:r>
              <w:rPr>
                <w:rFonts w:ascii="宋体" w:eastAsia="宋体" w:hAnsi="宋体" w:cs="仿宋" w:hint="eastAsia"/>
                <w:color w:val="000000"/>
                <w:kern w:val="0"/>
                <w:szCs w:val="21"/>
                <w:lang/>
              </w:rPr>
              <w:t>选择“改善很多”选项样本数×</w:t>
            </w:r>
            <w:r>
              <w:rPr>
                <w:rFonts w:ascii="宋体" w:eastAsia="宋体" w:hAnsi="宋体" w:cs="仿宋" w:hint="eastAsia"/>
                <w:color w:val="000000"/>
                <w:kern w:val="0"/>
                <w:szCs w:val="21"/>
                <w:lang/>
              </w:rPr>
              <w:t xml:space="preserve">1+ </w:t>
            </w:r>
            <w:r>
              <w:rPr>
                <w:rFonts w:ascii="宋体" w:eastAsia="宋体" w:hAnsi="宋体" w:cs="仿宋" w:hint="eastAsia"/>
                <w:color w:val="000000"/>
                <w:kern w:val="0"/>
                <w:szCs w:val="21"/>
                <w:lang/>
              </w:rPr>
              <w:t>“有所改善”选项样本数×</w:t>
            </w:r>
            <w:r>
              <w:rPr>
                <w:rFonts w:ascii="宋体" w:eastAsia="宋体" w:hAnsi="宋体" w:cs="仿宋" w:hint="eastAsia"/>
                <w:color w:val="000000"/>
                <w:kern w:val="0"/>
                <w:szCs w:val="21"/>
                <w:lang/>
              </w:rPr>
              <w:t>0.8+</w:t>
            </w:r>
            <w:r>
              <w:rPr>
                <w:rFonts w:ascii="宋体" w:eastAsia="宋体" w:hAnsi="宋体" w:cs="仿宋" w:hint="eastAsia"/>
                <w:color w:val="000000"/>
                <w:kern w:val="0"/>
                <w:szCs w:val="21"/>
                <w:lang/>
              </w:rPr>
              <w:t>“一般”选项样本数×</w:t>
            </w:r>
            <w:r>
              <w:rPr>
                <w:rFonts w:ascii="宋体" w:eastAsia="宋体" w:hAnsi="宋体" w:cs="仿宋" w:hint="eastAsia"/>
                <w:color w:val="000000"/>
                <w:kern w:val="0"/>
                <w:szCs w:val="21"/>
                <w:lang/>
              </w:rPr>
              <w:t>0.6+</w:t>
            </w:r>
            <w:r>
              <w:rPr>
                <w:rFonts w:ascii="宋体" w:eastAsia="宋体" w:hAnsi="宋体" w:cs="仿宋" w:hint="eastAsia"/>
                <w:color w:val="000000"/>
                <w:kern w:val="0"/>
                <w:szCs w:val="21"/>
                <w:lang/>
              </w:rPr>
              <w:t>“改善很少”选项样本数×</w:t>
            </w:r>
            <w:r>
              <w:rPr>
                <w:rFonts w:ascii="宋体" w:eastAsia="宋体" w:hAnsi="宋体" w:cs="仿宋" w:hint="eastAsia"/>
                <w:color w:val="000000"/>
                <w:kern w:val="0"/>
                <w:szCs w:val="21"/>
                <w:lang/>
              </w:rPr>
              <w:t>0.3)/</w:t>
            </w:r>
            <w:r>
              <w:rPr>
                <w:rFonts w:ascii="宋体" w:eastAsia="宋体" w:hAnsi="宋体" w:cs="仿宋" w:hint="eastAsia"/>
                <w:color w:val="000000"/>
                <w:kern w:val="0"/>
                <w:szCs w:val="21"/>
                <w:lang/>
              </w:rPr>
              <w:t>总样本数×</w:t>
            </w:r>
            <w:r>
              <w:rPr>
                <w:rFonts w:ascii="宋体" w:eastAsia="宋体" w:hAnsi="宋体" w:cs="仿宋" w:hint="eastAsia"/>
                <w:color w:val="000000"/>
                <w:kern w:val="0"/>
                <w:szCs w:val="21"/>
                <w:lang/>
              </w:rPr>
              <w:t>100%</w:t>
            </w:r>
            <w:r>
              <w:rPr>
                <w:rFonts w:ascii="宋体" w:eastAsia="宋体" w:hAnsi="宋体" w:cs="仿宋" w:hint="eastAsia"/>
                <w:color w:val="000000"/>
                <w:kern w:val="0"/>
                <w:szCs w:val="21"/>
                <w:lang/>
              </w:rPr>
              <w:t>】。</w:t>
            </w:r>
          </w:p>
        </w:tc>
        <w:tc>
          <w:tcPr>
            <w:tcW w:w="5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textAlignment w:val="center"/>
              <w:rPr>
                <w:rFonts w:ascii="宋体" w:eastAsia="宋体" w:hAnsi="宋体" w:cs="仿宋"/>
                <w:color w:val="000000"/>
                <w:szCs w:val="21"/>
              </w:rPr>
            </w:pPr>
            <w:r>
              <w:rPr>
                <w:rFonts w:ascii="宋体" w:eastAsia="宋体" w:hAnsi="宋体" w:cs="仿宋" w:hint="eastAsia"/>
                <w:color w:val="000000"/>
                <w:kern w:val="0"/>
                <w:szCs w:val="21"/>
                <w:lang/>
              </w:rPr>
              <w:t>项目相关资料</w:t>
            </w:r>
          </w:p>
        </w:tc>
      </w:tr>
      <w:tr w:rsidR="005A1900">
        <w:trPr>
          <w:trHeight w:val="1500"/>
        </w:trPr>
        <w:tc>
          <w:tcPr>
            <w:tcW w:w="62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5A1900">
            <w:pPr>
              <w:jc w:val="center"/>
              <w:rPr>
                <w:rFonts w:ascii="宋体" w:eastAsia="宋体" w:hAnsi="宋体" w:cs="仿宋"/>
                <w:color w:val="000000"/>
                <w:szCs w:val="21"/>
              </w:rPr>
            </w:pPr>
          </w:p>
        </w:tc>
        <w:tc>
          <w:tcPr>
            <w:tcW w:w="209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D3</w:t>
            </w:r>
            <w:r>
              <w:rPr>
                <w:rFonts w:ascii="宋体" w:eastAsia="宋体" w:hAnsi="宋体" w:cs="仿宋" w:hint="eastAsia"/>
                <w:color w:val="000000"/>
                <w:kern w:val="0"/>
                <w:szCs w:val="21"/>
                <w:lang/>
              </w:rPr>
              <w:t>满意度（</w:t>
            </w:r>
            <w:r>
              <w:rPr>
                <w:rFonts w:ascii="宋体" w:eastAsia="宋体" w:hAnsi="宋体" w:cs="仿宋" w:hint="eastAsia"/>
                <w:color w:val="000000"/>
                <w:kern w:val="0"/>
                <w:szCs w:val="21"/>
                <w:lang/>
              </w:rPr>
              <w:t>12</w:t>
            </w:r>
            <w:r>
              <w:rPr>
                <w:rFonts w:ascii="宋体" w:eastAsia="宋体" w:hAnsi="宋体" w:cs="仿宋" w:hint="eastAsia"/>
                <w:color w:val="000000"/>
                <w:kern w:val="0"/>
                <w:szCs w:val="21"/>
                <w:lang/>
              </w:rPr>
              <w:t>分）</w:t>
            </w:r>
          </w:p>
        </w:tc>
        <w:tc>
          <w:tcPr>
            <w:tcW w:w="8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D31</w:t>
            </w:r>
            <w:r>
              <w:rPr>
                <w:rFonts w:ascii="宋体" w:eastAsia="宋体" w:hAnsi="宋体" w:cs="仿宋" w:hint="eastAsia"/>
                <w:color w:val="000000"/>
                <w:kern w:val="0"/>
                <w:szCs w:val="21"/>
                <w:lang/>
              </w:rPr>
              <w:t>受益群众满意度</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w:t>
            </w:r>
            <w:r>
              <w:rPr>
                <w:rFonts w:ascii="宋体" w:eastAsia="宋体" w:hAnsi="宋体" w:cs="仿宋" w:hint="eastAsia"/>
                <w:color w:val="000000"/>
                <w:kern w:val="0"/>
                <w:szCs w:val="21"/>
                <w:lang/>
              </w:rPr>
              <w:t>90%</w:t>
            </w:r>
          </w:p>
        </w:tc>
        <w:tc>
          <w:tcPr>
            <w:tcW w:w="3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right"/>
              <w:textAlignment w:val="center"/>
              <w:rPr>
                <w:rFonts w:ascii="宋体" w:eastAsia="宋体" w:hAnsi="宋体" w:cs="仿宋"/>
                <w:color w:val="000000"/>
                <w:szCs w:val="21"/>
              </w:rPr>
            </w:pPr>
            <w:r>
              <w:rPr>
                <w:rFonts w:ascii="宋体" w:eastAsia="宋体" w:hAnsi="宋体" w:cs="仿宋" w:hint="eastAsia"/>
                <w:color w:val="000000"/>
                <w:kern w:val="0"/>
                <w:szCs w:val="21"/>
                <w:lang/>
              </w:rPr>
              <w:t>12</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textAlignment w:val="center"/>
              <w:rPr>
                <w:rFonts w:ascii="宋体" w:eastAsia="宋体" w:hAnsi="宋体" w:cs="仿宋"/>
                <w:color w:val="000000"/>
                <w:szCs w:val="21"/>
              </w:rPr>
            </w:pPr>
            <w:r>
              <w:rPr>
                <w:rFonts w:ascii="宋体" w:eastAsia="宋体" w:hAnsi="宋体" w:cs="仿宋" w:hint="eastAsia"/>
                <w:color w:val="000000"/>
                <w:kern w:val="0"/>
                <w:szCs w:val="21"/>
                <w:lang/>
              </w:rPr>
              <w:t>考核项目实施后群众对项目的满意程度。</w:t>
            </w:r>
          </w:p>
        </w:tc>
        <w:tc>
          <w:tcPr>
            <w:tcW w:w="61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textAlignment w:val="center"/>
              <w:rPr>
                <w:rFonts w:ascii="宋体" w:eastAsia="宋体" w:hAnsi="宋体" w:cs="仿宋"/>
                <w:color w:val="000000"/>
                <w:szCs w:val="21"/>
              </w:rPr>
            </w:pPr>
            <w:r>
              <w:rPr>
                <w:rFonts w:ascii="宋体" w:eastAsia="宋体" w:hAnsi="宋体" w:cs="仿宋" w:hint="eastAsia"/>
                <w:color w:val="000000"/>
                <w:kern w:val="0"/>
                <w:szCs w:val="21"/>
                <w:lang/>
              </w:rPr>
              <w:t>评价要点：通过收回的问卷调查考核项目的满意程度，≥</w:t>
            </w:r>
            <w:r>
              <w:rPr>
                <w:rFonts w:ascii="宋体" w:eastAsia="宋体" w:hAnsi="宋体" w:cs="仿宋" w:hint="eastAsia"/>
                <w:color w:val="000000"/>
                <w:kern w:val="0"/>
                <w:szCs w:val="21"/>
                <w:lang/>
              </w:rPr>
              <w:t>95%</w:t>
            </w:r>
            <w:r>
              <w:rPr>
                <w:rFonts w:ascii="宋体" w:eastAsia="宋体" w:hAnsi="宋体" w:cs="仿宋" w:hint="eastAsia"/>
                <w:color w:val="000000"/>
                <w:kern w:val="0"/>
                <w:szCs w:val="21"/>
                <w:lang/>
              </w:rPr>
              <w:t>得满分，</w:t>
            </w:r>
            <w:r>
              <w:rPr>
                <w:rFonts w:ascii="宋体" w:eastAsia="宋体" w:hAnsi="宋体" w:cs="仿宋" w:hint="eastAsia"/>
                <w:color w:val="000000"/>
                <w:kern w:val="0"/>
                <w:szCs w:val="21"/>
                <w:lang/>
              </w:rPr>
              <w:t>95%-80%</w:t>
            </w:r>
            <w:r>
              <w:rPr>
                <w:rFonts w:ascii="宋体" w:eastAsia="宋体" w:hAnsi="宋体" w:cs="仿宋" w:hint="eastAsia"/>
                <w:color w:val="000000"/>
                <w:kern w:val="0"/>
                <w:szCs w:val="21"/>
                <w:lang/>
              </w:rPr>
              <w:t>（含）得</w:t>
            </w:r>
            <w:r>
              <w:rPr>
                <w:rFonts w:ascii="宋体" w:eastAsia="宋体" w:hAnsi="宋体" w:cs="仿宋" w:hint="eastAsia"/>
                <w:color w:val="000000"/>
                <w:kern w:val="0"/>
                <w:szCs w:val="21"/>
                <w:lang/>
              </w:rPr>
              <w:t>8</w:t>
            </w:r>
            <w:r>
              <w:rPr>
                <w:rFonts w:ascii="宋体" w:eastAsia="宋体" w:hAnsi="宋体" w:cs="仿宋" w:hint="eastAsia"/>
                <w:color w:val="000000"/>
                <w:kern w:val="0"/>
                <w:szCs w:val="21"/>
                <w:lang/>
              </w:rPr>
              <w:t>分，</w:t>
            </w:r>
            <w:r>
              <w:rPr>
                <w:rFonts w:ascii="宋体" w:eastAsia="宋体" w:hAnsi="宋体" w:cs="仿宋" w:hint="eastAsia"/>
                <w:color w:val="000000"/>
                <w:kern w:val="0"/>
                <w:szCs w:val="21"/>
                <w:lang/>
              </w:rPr>
              <w:t>80%-60%</w:t>
            </w:r>
            <w:r>
              <w:rPr>
                <w:rFonts w:ascii="宋体" w:eastAsia="宋体" w:hAnsi="宋体" w:cs="仿宋" w:hint="eastAsia"/>
                <w:color w:val="000000"/>
                <w:kern w:val="0"/>
                <w:szCs w:val="21"/>
                <w:lang/>
              </w:rPr>
              <w:t>（含）得</w:t>
            </w:r>
            <w:r>
              <w:rPr>
                <w:rFonts w:ascii="宋体" w:eastAsia="宋体" w:hAnsi="宋体" w:cs="仿宋" w:hint="eastAsia"/>
                <w:color w:val="000000"/>
                <w:kern w:val="0"/>
                <w:szCs w:val="21"/>
                <w:lang/>
              </w:rPr>
              <w:t>4</w:t>
            </w:r>
            <w:r>
              <w:rPr>
                <w:rFonts w:ascii="宋体" w:eastAsia="宋体" w:hAnsi="宋体" w:cs="仿宋" w:hint="eastAsia"/>
                <w:color w:val="000000"/>
                <w:kern w:val="0"/>
                <w:szCs w:val="21"/>
                <w:lang/>
              </w:rPr>
              <w:t>分，</w:t>
            </w:r>
            <w:r>
              <w:rPr>
                <w:rFonts w:ascii="宋体" w:eastAsia="宋体" w:hAnsi="宋体" w:cs="仿宋" w:hint="eastAsia"/>
                <w:color w:val="000000"/>
                <w:kern w:val="0"/>
                <w:szCs w:val="21"/>
                <w:lang/>
              </w:rPr>
              <w:t>60%</w:t>
            </w:r>
            <w:r>
              <w:rPr>
                <w:rFonts w:ascii="宋体" w:eastAsia="宋体" w:hAnsi="宋体" w:cs="仿宋" w:hint="eastAsia"/>
                <w:color w:val="000000"/>
                <w:kern w:val="0"/>
                <w:szCs w:val="21"/>
                <w:lang/>
              </w:rPr>
              <w:t>以下不得分。</w:t>
            </w:r>
          </w:p>
        </w:tc>
        <w:tc>
          <w:tcPr>
            <w:tcW w:w="5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textAlignment w:val="center"/>
              <w:rPr>
                <w:rFonts w:ascii="宋体" w:eastAsia="宋体" w:hAnsi="宋体" w:cs="仿宋"/>
                <w:color w:val="000000"/>
                <w:szCs w:val="21"/>
              </w:rPr>
            </w:pPr>
            <w:r>
              <w:rPr>
                <w:rFonts w:ascii="宋体" w:eastAsia="宋体" w:hAnsi="宋体" w:cs="仿宋" w:hint="eastAsia"/>
                <w:color w:val="000000"/>
                <w:kern w:val="0"/>
                <w:szCs w:val="21"/>
                <w:lang/>
              </w:rPr>
              <w:t>调查问卷</w:t>
            </w:r>
          </w:p>
        </w:tc>
      </w:tr>
      <w:tr w:rsidR="005A1900">
        <w:trPr>
          <w:trHeight w:val="1500"/>
        </w:trPr>
        <w:tc>
          <w:tcPr>
            <w:tcW w:w="62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5A1900">
            <w:pPr>
              <w:jc w:val="center"/>
              <w:rPr>
                <w:rFonts w:ascii="宋体" w:eastAsia="宋体" w:hAnsi="宋体" w:cs="仿宋"/>
                <w:color w:val="000000"/>
                <w:szCs w:val="21"/>
              </w:rPr>
            </w:pPr>
          </w:p>
        </w:tc>
        <w:tc>
          <w:tcPr>
            <w:tcW w:w="209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D4</w:t>
            </w:r>
            <w:r>
              <w:rPr>
                <w:rFonts w:ascii="宋体" w:eastAsia="宋体" w:hAnsi="宋体" w:cs="仿宋" w:hint="eastAsia"/>
                <w:color w:val="000000"/>
                <w:kern w:val="0"/>
                <w:szCs w:val="21"/>
                <w:lang/>
              </w:rPr>
              <w:t>可持续影响（</w:t>
            </w:r>
            <w:r>
              <w:rPr>
                <w:rFonts w:ascii="宋体" w:eastAsia="宋体" w:hAnsi="宋体" w:cs="仿宋" w:hint="eastAsia"/>
                <w:color w:val="000000"/>
                <w:kern w:val="0"/>
                <w:szCs w:val="21"/>
                <w:lang/>
              </w:rPr>
              <w:t>6</w:t>
            </w:r>
            <w:r>
              <w:rPr>
                <w:rFonts w:ascii="宋体" w:eastAsia="宋体" w:hAnsi="宋体" w:cs="仿宋" w:hint="eastAsia"/>
                <w:color w:val="000000"/>
                <w:kern w:val="0"/>
                <w:szCs w:val="21"/>
                <w:lang/>
              </w:rPr>
              <w:t>分）</w:t>
            </w:r>
          </w:p>
        </w:tc>
        <w:tc>
          <w:tcPr>
            <w:tcW w:w="8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D31</w:t>
            </w:r>
            <w:r>
              <w:rPr>
                <w:rFonts w:ascii="宋体" w:eastAsia="宋体" w:hAnsi="宋体" w:cs="仿宋" w:hint="eastAsia"/>
                <w:color w:val="000000"/>
                <w:kern w:val="0"/>
                <w:szCs w:val="21"/>
                <w:lang/>
              </w:rPr>
              <w:t>后期管护</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管护</w:t>
            </w:r>
          </w:p>
        </w:tc>
        <w:tc>
          <w:tcPr>
            <w:tcW w:w="3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color w:val="000000"/>
                <w:szCs w:val="21"/>
              </w:rPr>
            </w:pPr>
            <w:r>
              <w:rPr>
                <w:rFonts w:ascii="宋体" w:eastAsia="宋体" w:hAnsi="宋体" w:cs="仿宋" w:hint="eastAsia"/>
                <w:color w:val="000000"/>
                <w:kern w:val="0"/>
                <w:szCs w:val="21"/>
                <w:lang/>
              </w:rPr>
              <w:t>6</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left"/>
              <w:textAlignment w:val="center"/>
              <w:rPr>
                <w:rFonts w:ascii="宋体" w:eastAsia="宋体" w:hAnsi="宋体" w:cs="仿宋"/>
                <w:color w:val="000000"/>
                <w:szCs w:val="21"/>
              </w:rPr>
            </w:pPr>
            <w:r>
              <w:rPr>
                <w:rFonts w:ascii="宋体" w:eastAsia="宋体" w:hAnsi="宋体" w:cs="仿宋" w:hint="eastAsia"/>
                <w:color w:val="000000"/>
                <w:kern w:val="0"/>
                <w:szCs w:val="21"/>
                <w:lang/>
              </w:rPr>
              <w:t>考核项目实施后对道路进行后期管护，确保道路长期使用。</w:t>
            </w:r>
          </w:p>
        </w:tc>
        <w:tc>
          <w:tcPr>
            <w:tcW w:w="61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textAlignment w:val="center"/>
              <w:rPr>
                <w:rFonts w:ascii="宋体" w:eastAsia="宋体" w:hAnsi="宋体" w:cs="仿宋"/>
                <w:color w:val="000000"/>
                <w:szCs w:val="21"/>
              </w:rPr>
            </w:pPr>
            <w:r>
              <w:rPr>
                <w:rFonts w:ascii="宋体" w:eastAsia="宋体" w:hAnsi="宋体" w:cs="仿宋" w:hint="eastAsia"/>
                <w:color w:val="000000"/>
                <w:kern w:val="0"/>
                <w:szCs w:val="21"/>
                <w:lang/>
              </w:rPr>
              <w:t>评价要点：①项目完工后安排人员进行对道路进行管护得</w:t>
            </w:r>
            <w:r>
              <w:rPr>
                <w:rFonts w:ascii="宋体" w:eastAsia="宋体" w:hAnsi="宋体" w:cs="仿宋" w:hint="eastAsia"/>
                <w:color w:val="000000"/>
                <w:kern w:val="0"/>
                <w:szCs w:val="21"/>
                <w:lang/>
              </w:rPr>
              <w:t>2</w:t>
            </w:r>
            <w:r>
              <w:rPr>
                <w:rFonts w:ascii="宋体" w:eastAsia="宋体" w:hAnsi="宋体" w:cs="仿宋" w:hint="eastAsia"/>
                <w:color w:val="000000"/>
                <w:kern w:val="0"/>
                <w:szCs w:val="21"/>
                <w:lang/>
              </w:rPr>
              <w:t>分；②职责主体明确、职责分工明确得</w:t>
            </w:r>
            <w:r>
              <w:rPr>
                <w:rFonts w:ascii="宋体" w:eastAsia="宋体" w:hAnsi="宋体" w:cs="仿宋" w:hint="eastAsia"/>
                <w:color w:val="000000"/>
                <w:kern w:val="0"/>
                <w:szCs w:val="21"/>
                <w:lang/>
              </w:rPr>
              <w:t>2</w:t>
            </w:r>
            <w:r>
              <w:rPr>
                <w:rFonts w:ascii="宋体" w:eastAsia="宋体" w:hAnsi="宋体" w:cs="仿宋" w:hint="eastAsia"/>
                <w:color w:val="000000"/>
                <w:kern w:val="0"/>
                <w:szCs w:val="21"/>
                <w:lang/>
              </w:rPr>
              <w:t>分；③制定了工程后期管理、检查和维修制度得</w:t>
            </w:r>
            <w:r>
              <w:rPr>
                <w:rFonts w:ascii="宋体" w:eastAsia="宋体" w:hAnsi="宋体" w:cs="仿宋" w:hint="eastAsia"/>
                <w:color w:val="000000"/>
                <w:kern w:val="0"/>
                <w:szCs w:val="21"/>
                <w:lang/>
              </w:rPr>
              <w:t>2</w:t>
            </w:r>
            <w:r>
              <w:rPr>
                <w:rFonts w:ascii="宋体" w:eastAsia="宋体" w:hAnsi="宋体" w:cs="仿宋" w:hint="eastAsia"/>
                <w:color w:val="000000"/>
                <w:kern w:val="0"/>
                <w:szCs w:val="21"/>
                <w:lang/>
              </w:rPr>
              <w:t>分，否则扣减相应的分值。</w:t>
            </w:r>
          </w:p>
        </w:tc>
        <w:tc>
          <w:tcPr>
            <w:tcW w:w="5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textAlignment w:val="center"/>
              <w:rPr>
                <w:rFonts w:ascii="宋体" w:eastAsia="宋体" w:hAnsi="宋体" w:cs="仿宋"/>
                <w:color w:val="000000"/>
                <w:szCs w:val="21"/>
              </w:rPr>
            </w:pPr>
            <w:r>
              <w:rPr>
                <w:rFonts w:ascii="宋体" w:eastAsia="宋体" w:hAnsi="宋体" w:cs="仿宋" w:hint="eastAsia"/>
                <w:color w:val="000000"/>
                <w:kern w:val="0"/>
                <w:szCs w:val="21"/>
                <w:lang/>
              </w:rPr>
              <w:t>项目相关资料</w:t>
            </w:r>
          </w:p>
        </w:tc>
      </w:tr>
      <w:tr w:rsidR="005A1900">
        <w:trPr>
          <w:trHeight w:val="270"/>
        </w:trPr>
        <w:tc>
          <w:tcPr>
            <w:tcW w:w="6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b/>
                <w:color w:val="000000"/>
                <w:szCs w:val="21"/>
              </w:rPr>
            </w:pPr>
            <w:r>
              <w:rPr>
                <w:rFonts w:ascii="宋体" w:eastAsia="宋体" w:hAnsi="宋体" w:cs="仿宋" w:hint="eastAsia"/>
                <w:b/>
                <w:color w:val="000000"/>
                <w:kern w:val="0"/>
                <w:szCs w:val="21"/>
                <w:lang/>
              </w:rPr>
              <w:t>总分</w:t>
            </w:r>
          </w:p>
        </w:tc>
        <w:tc>
          <w:tcPr>
            <w:tcW w:w="209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5A1900">
            <w:pPr>
              <w:jc w:val="center"/>
              <w:rPr>
                <w:rFonts w:ascii="宋体" w:eastAsia="宋体" w:hAnsi="宋体" w:cs="仿宋"/>
                <w:b/>
                <w:color w:val="000000"/>
                <w:szCs w:val="21"/>
              </w:rPr>
            </w:pPr>
          </w:p>
        </w:tc>
        <w:tc>
          <w:tcPr>
            <w:tcW w:w="8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5A1900">
            <w:pPr>
              <w:jc w:val="center"/>
              <w:rPr>
                <w:rFonts w:ascii="宋体" w:eastAsia="宋体" w:hAnsi="宋体" w:cs="仿宋"/>
                <w:b/>
                <w:color w:val="000000"/>
                <w:szCs w:val="21"/>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5A1900">
            <w:pPr>
              <w:jc w:val="center"/>
              <w:rPr>
                <w:rFonts w:ascii="宋体" w:eastAsia="宋体" w:hAnsi="宋体" w:cs="仿宋"/>
                <w:b/>
                <w:color w:val="000000"/>
                <w:szCs w:val="21"/>
              </w:rPr>
            </w:pPr>
          </w:p>
        </w:tc>
        <w:tc>
          <w:tcPr>
            <w:tcW w:w="3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7F11D8">
            <w:pPr>
              <w:widowControl/>
              <w:jc w:val="center"/>
              <w:textAlignment w:val="center"/>
              <w:rPr>
                <w:rFonts w:ascii="宋体" w:eastAsia="宋体" w:hAnsi="宋体" w:cs="仿宋"/>
                <w:b/>
                <w:color w:val="000000"/>
                <w:szCs w:val="21"/>
              </w:rPr>
            </w:pPr>
            <w:r>
              <w:rPr>
                <w:rFonts w:ascii="宋体" w:eastAsia="宋体" w:hAnsi="宋体" w:cs="仿宋" w:hint="eastAsia"/>
                <w:b/>
                <w:color w:val="000000"/>
                <w:kern w:val="0"/>
                <w:szCs w:val="21"/>
                <w:lang/>
              </w:rPr>
              <w:t>100</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5A1900">
            <w:pPr>
              <w:rPr>
                <w:rFonts w:ascii="宋体" w:eastAsia="宋体" w:hAnsi="宋体" w:cs="仿宋"/>
                <w:color w:val="00B0F0"/>
                <w:szCs w:val="21"/>
              </w:rPr>
            </w:pPr>
          </w:p>
        </w:tc>
        <w:tc>
          <w:tcPr>
            <w:tcW w:w="61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A1900" w:rsidRDefault="005A1900">
            <w:pPr>
              <w:rPr>
                <w:rFonts w:ascii="宋体" w:eastAsia="宋体" w:hAnsi="宋体" w:cs="仿宋"/>
                <w:color w:val="00B0F0"/>
                <w:szCs w:val="21"/>
              </w:rPr>
            </w:pPr>
          </w:p>
        </w:tc>
        <w:tc>
          <w:tcPr>
            <w:tcW w:w="5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A1900" w:rsidRDefault="005A1900">
            <w:pPr>
              <w:rPr>
                <w:rFonts w:ascii="宋体" w:eastAsia="宋体" w:hAnsi="宋体" w:cs="宋体"/>
                <w:color w:val="000000"/>
                <w:sz w:val="22"/>
                <w:szCs w:val="22"/>
              </w:rPr>
            </w:pPr>
          </w:p>
        </w:tc>
      </w:tr>
    </w:tbl>
    <w:p w:rsidR="005A1900" w:rsidRDefault="005A1900">
      <w:pPr>
        <w:pStyle w:val="a0"/>
        <w:rPr>
          <w:rFonts w:ascii="宋体" w:eastAsia="宋体" w:hAnsi="宋体" w:cs="仿宋"/>
          <w:color w:val="C00000"/>
          <w:sz w:val="28"/>
          <w:szCs w:val="28"/>
        </w:rPr>
        <w:sectPr w:rsidR="005A1900">
          <w:footnotePr>
            <w:numRestart w:val="eachPage"/>
          </w:footnotePr>
          <w:pgSz w:w="16838" w:h="11906" w:orient="landscape"/>
          <w:pgMar w:top="1701" w:right="1701" w:bottom="1701" w:left="1701" w:header="964" w:footer="964" w:gutter="0"/>
          <w:pgNumType w:fmt="numberInDash"/>
          <w:cols w:space="720"/>
          <w:docGrid w:type="linesAndChars" w:linePitch="312"/>
        </w:sectPr>
      </w:pPr>
    </w:p>
    <w:p w:rsidR="005A1900" w:rsidRDefault="007F11D8">
      <w:pPr>
        <w:pStyle w:val="1"/>
        <w:ind w:firstLine="562"/>
        <w:rPr>
          <w:rFonts w:asciiTheme="minorEastAsia" w:hAnsiTheme="minorEastAsia" w:cstheme="minorEastAsia"/>
          <w:bCs/>
          <w:szCs w:val="28"/>
        </w:rPr>
      </w:pPr>
      <w:bookmarkStart w:id="482" w:name="_Toc85701649"/>
      <w:bookmarkStart w:id="483" w:name="_Toc85701430"/>
      <w:bookmarkStart w:id="484" w:name="_Toc85701060"/>
      <w:bookmarkStart w:id="485" w:name="_Toc85701002"/>
      <w:bookmarkStart w:id="486" w:name="_Toc5341"/>
      <w:bookmarkStart w:id="487" w:name="_Toc31499"/>
      <w:bookmarkStart w:id="488" w:name="_Toc1745"/>
      <w:bookmarkStart w:id="489" w:name="_Toc5588"/>
      <w:bookmarkStart w:id="490" w:name="_Toc27898"/>
      <w:bookmarkStart w:id="491" w:name="_Toc12091"/>
      <w:bookmarkStart w:id="492" w:name="_Toc12214"/>
      <w:bookmarkStart w:id="493" w:name="_Toc26026"/>
      <w:bookmarkStart w:id="494" w:name="_Toc206309467"/>
      <w:r>
        <w:rPr>
          <w:rFonts w:asciiTheme="minorEastAsia" w:hAnsiTheme="minorEastAsia" w:cstheme="minorEastAsia" w:hint="eastAsia"/>
          <w:bCs/>
          <w:szCs w:val="28"/>
        </w:rPr>
        <w:lastRenderedPageBreak/>
        <w:t>四、资金使用情况调查方案</w:t>
      </w:r>
      <w:bookmarkEnd w:id="482"/>
      <w:bookmarkEnd w:id="483"/>
      <w:bookmarkEnd w:id="484"/>
      <w:bookmarkEnd w:id="485"/>
      <w:bookmarkEnd w:id="486"/>
      <w:bookmarkEnd w:id="487"/>
      <w:bookmarkEnd w:id="488"/>
      <w:bookmarkEnd w:id="489"/>
      <w:bookmarkEnd w:id="490"/>
      <w:bookmarkEnd w:id="491"/>
      <w:bookmarkEnd w:id="492"/>
      <w:bookmarkEnd w:id="493"/>
    </w:p>
    <w:p w:rsidR="005A1900" w:rsidRDefault="007F11D8" w:rsidP="004E0F5A">
      <w:pPr>
        <w:adjustRightInd w:val="0"/>
        <w:snapToGrid w:val="0"/>
        <w:spacing w:line="360" w:lineRule="auto"/>
        <w:ind w:firstLineChars="196" w:firstLine="549"/>
        <w:rPr>
          <w:rFonts w:asciiTheme="minorEastAsia" w:hAnsiTheme="minorEastAsia" w:cs="宋体"/>
          <w:bCs/>
          <w:sz w:val="28"/>
          <w:szCs w:val="28"/>
        </w:rPr>
      </w:pPr>
      <w:r>
        <w:rPr>
          <w:rFonts w:asciiTheme="minorEastAsia" w:hAnsiTheme="minorEastAsia" w:cstheme="minorEastAsia" w:hint="eastAsia"/>
          <w:bCs/>
          <w:sz w:val="28"/>
          <w:szCs w:val="28"/>
        </w:rPr>
        <w:t>为加强黎侯镇人民政府长财预【</w:t>
      </w:r>
      <w:r>
        <w:rPr>
          <w:rFonts w:asciiTheme="minorEastAsia" w:hAnsiTheme="minorEastAsia" w:cstheme="minorEastAsia" w:hint="eastAsia"/>
          <w:bCs/>
          <w:sz w:val="28"/>
          <w:szCs w:val="28"/>
        </w:rPr>
        <w:t>2019</w:t>
      </w:r>
      <w:r>
        <w:rPr>
          <w:rFonts w:asciiTheme="minorEastAsia" w:hAnsiTheme="minorEastAsia" w:cstheme="minorEastAsia" w:hint="eastAsia"/>
          <w:bCs/>
          <w:sz w:val="28"/>
          <w:szCs w:val="28"/>
        </w:rPr>
        <w:t>】</w:t>
      </w:r>
      <w:r>
        <w:rPr>
          <w:rFonts w:asciiTheme="minorEastAsia" w:hAnsiTheme="minorEastAsia" w:cstheme="minorEastAsia" w:hint="eastAsia"/>
          <w:bCs/>
          <w:sz w:val="28"/>
          <w:szCs w:val="28"/>
        </w:rPr>
        <w:t>98</w:t>
      </w:r>
      <w:r>
        <w:rPr>
          <w:rFonts w:asciiTheme="minorEastAsia" w:hAnsiTheme="minorEastAsia" w:cstheme="minorEastAsia" w:hint="eastAsia"/>
          <w:bCs/>
          <w:sz w:val="28"/>
          <w:szCs w:val="28"/>
        </w:rPr>
        <w:t>号革命老区转移支付补助资金程家山</w:t>
      </w:r>
      <w:r>
        <w:rPr>
          <w:rFonts w:asciiTheme="minorEastAsia" w:hAnsiTheme="minorEastAsia" w:cstheme="minorEastAsia" w:hint="eastAsia"/>
          <w:bCs/>
          <w:sz w:val="28"/>
          <w:szCs w:val="28"/>
        </w:rPr>
        <w:t>-</w:t>
      </w:r>
      <w:r>
        <w:rPr>
          <w:rFonts w:asciiTheme="minorEastAsia" w:hAnsiTheme="minorEastAsia" w:cstheme="minorEastAsia" w:hint="eastAsia"/>
          <w:bCs/>
          <w:sz w:val="28"/>
          <w:szCs w:val="28"/>
        </w:rPr>
        <w:t>赵店公路改扩建工程项目资金支出预算绩效管理，提升财政资金科学化、精细化管理水平，加快实现财政资金使用情况检查的专业化和规范化，提高财政资金使用效益，依据《长治市财政支出绩效评价管理暂行办法》，对长财预【</w:t>
      </w:r>
      <w:r>
        <w:rPr>
          <w:rFonts w:asciiTheme="minorEastAsia" w:hAnsiTheme="minorEastAsia" w:cstheme="minorEastAsia" w:hint="eastAsia"/>
          <w:bCs/>
          <w:sz w:val="28"/>
          <w:szCs w:val="28"/>
        </w:rPr>
        <w:t>2019</w:t>
      </w:r>
      <w:r>
        <w:rPr>
          <w:rFonts w:asciiTheme="minorEastAsia" w:hAnsiTheme="minorEastAsia" w:cstheme="minorEastAsia" w:hint="eastAsia"/>
          <w:bCs/>
          <w:sz w:val="28"/>
          <w:szCs w:val="28"/>
        </w:rPr>
        <w:t>】</w:t>
      </w:r>
      <w:r>
        <w:rPr>
          <w:rFonts w:asciiTheme="minorEastAsia" w:hAnsiTheme="minorEastAsia" w:cstheme="minorEastAsia" w:hint="eastAsia"/>
          <w:bCs/>
          <w:sz w:val="28"/>
          <w:szCs w:val="28"/>
        </w:rPr>
        <w:t>98</w:t>
      </w:r>
      <w:r>
        <w:rPr>
          <w:rFonts w:asciiTheme="minorEastAsia" w:hAnsiTheme="minorEastAsia" w:cstheme="minorEastAsia" w:hint="eastAsia"/>
          <w:bCs/>
          <w:sz w:val="28"/>
          <w:szCs w:val="28"/>
        </w:rPr>
        <w:t>号革命老区转移支付补助资金程家山</w:t>
      </w:r>
      <w:r>
        <w:rPr>
          <w:rFonts w:asciiTheme="minorEastAsia" w:hAnsiTheme="minorEastAsia" w:cstheme="minorEastAsia" w:hint="eastAsia"/>
          <w:bCs/>
          <w:sz w:val="28"/>
          <w:szCs w:val="28"/>
        </w:rPr>
        <w:t>-</w:t>
      </w:r>
      <w:r>
        <w:rPr>
          <w:rFonts w:asciiTheme="minorEastAsia" w:hAnsiTheme="minorEastAsia" w:cstheme="minorEastAsia" w:hint="eastAsia"/>
          <w:bCs/>
          <w:sz w:val="28"/>
          <w:szCs w:val="28"/>
        </w:rPr>
        <w:t>赵店公路改扩建工程项目资金展开资金合规性、效益性检查。</w:t>
      </w:r>
    </w:p>
    <w:p w:rsidR="005A1900" w:rsidRDefault="007F11D8" w:rsidP="004E0F5A">
      <w:pPr>
        <w:pStyle w:val="2"/>
        <w:adjustRightInd w:val="0"/>
        <w:snapToGrid w:val="0"/>
        <w:spacing w:before="0" w:after="0" w:line="360" w:lineRule="auto"/>
        <w:ind w:firstLineChars="200" w:firstLine="562"/>
        <w:rPr>
          <w:rFonts w:asciiTheme="minorEastAsia" w:hAnsiTheme="minorEastAsia" w:cstheme="minorEastAsia"/>
          <w:sz w:val="28"/>
          <w:szCs w:val="28"/>
        </w:rPr>
      </w:pPr>
      <w:bookmarkStart w:id="495" w:name="_Toc85701650"/>
      <w:bookmarkStart w:id="496" w:name="_Toc85701431"/>
      <w:bookmarkStart w:id="497" w:name="_Toc18344"/>
      <w:bookmarkStart w:id="498" w:name="_Toc85701061"/>
      <w:bookmarkStart w:id="499" w:name="_Toc85701003"/>
      <w:bookmarkStart w:id="500" w:name="_Toc4008"/>
      <w:bookmarkStart w:id="501" w:name="_Toc14251"/>
      <w:bookmarkStart w:id="502" w:name="_Toc12152"/>
      <w:bookmarkStart w:id="503" w:name="_Toc26482"/>
      <w:bookmarkStart w:id="504" w:name="_Toc9598"/>
      <w:bookmarkStart w:id="505" w:name="_Toc1545"/>
      <w:bookmarkStart w:id="506" w:name="_Toc12772"/>
      <w:r>
        <w:rPr>
          <w:rFonts w:asciiTheme="minorEastAsia" w:hAnsiTheme="minorEastAsia" w:cstheme="minorEastAsia" w:hint="eastAsia"/>
          <w:sz w:val="28"/>
          <w:szCs w:val="28"/>
        </w:rPr>
        <w:t>（一）调查对象</w:t>
      </w:r>
      <w:bookmarkEnd w:id="495"/>
      <w:bookmarkEnd w:id="496"/>
      <w:bookmarkEnd w:id="497"/>
      <w:bookmarkEnd w:id="498"/>
      <w:bookmarkEnd w:id="499"/>
      <w:bookmarkEnd w:id="500"/>
      <w:bookmarkEnd w:id="501"/>
      <w:bookmarkEnd w:id="502"/>
      <w:bookmarkEnd w:id="503"/>
      <w:bookmarkEnd w:id="504"/>
      <w:bookmarkEnd w:id="505"/>
      <w:bookmarkEnd w:id="506"/>
    </w:p>
    <w:p w:rsidR="005A1900" w:rsidRDefault="007F11D8" w:rsidP="004E0F5A">
      <w:pPr>
        <w:adjustRightInd w:val="0"/>
        <w:snapToGrid w:val="0"/>
        <w:spacing w:line="360" w:lineRule="auto"/>
        <w:ind w:firstLineChars="196" w:firstLine="549"/>
        <w:rPr>
          <w:rFonts w:asciiTheme="minorEastAsia" w:hAnsiTheme="minorEastAsia" w:cstheme="minorEastAsia"/>
          <w:bCs/>
          <w:sz w:val="28"/>
          <w:szCs w:val="28"/>
        </w:rPr>
      </w:pPr>
      <w:r>
        <w:rPr>
          <w:rFonts w:asciiTheme="minorEastAsia" w:hAnsiTheme="minorEastAsia" w:cstheme="minorEastAsia" w:hint="eastAsia"/>
          <w:bCs/>
          <w:sz w:val="28"/>
          <w:szCs w:val="28"/>
        </w:rPr>
        <w:t>本次调查对象为长财预【</w:t>
      </w:r>
      <w:r>
        <w:rPr>
          <w:rFonts w:asciiTheme="minorEastAsia" w:hAnsiTheme="minorEastAsia" w:cstheme="minorEastAsia" w:hint="eastAsia"/>
          <w:bCs/>
          <w:sz w:val="28"/>
          <w:szCs w:val="28"/>
        </w:rPr>
        <w:t>2019</w:t>
      </w:r>
      <w:r>
        <w:rPr>
          <w:rFonts w:asciiTheme="minorEastAsia" w:hAnsiTheme="minorEastAsia" w:cstheme="minorEastAsia" w:hint="eastAsia"/>
          <w:bCs/>
          <w:sz w:val="28"/>
          <w:szCs w:val="28"/>
        </w:rPr>
        <w:t>】</w:t>
      </w:r>
      <w:r>
        <w:rPr>
          <w:rFonts w:asciiTheme="minorEastAsia" w:hAnsiTheme="minorEastAsia" w:cstheme="minorEastAsia" w:hint="eastAsia"/>
          <w:bCs/>
          <w:sz w:val="28"/>
          <w:szCs w:val="28"/>
        </w:rPr>
        <w:t>98</w:t>
      </w:r>
      <w:r>
        <w:rPr>
          <w:rFonts w:asciiTheme="minorEastAsia" w:hAnsiTheme="minorEastAsia" w:cstheme="minorEastAsia" w:hint="eastAsia"/>
          <w:bCs/>
          <w:sz w:val="28"/>
          <w:szCs w:val="28"/>
        </w:rPr>
        <w:t>号革命老区转移支付补助资金程家山</w:t>
      </w:r>
      <w:r>
        <w:rPr>
          <w:rFonts w:asciiTheme="minorEastAsia" w:hAnsiTheme="minorEastAsia" w:cstheme="minorEastAsia" w:hint="eastAsia"/>
          <w:bCs/>
          <w:sz w:val="28"/>
          <w:szCs w:val="28"/>
        </w:rPr>
        <w:t>-</w:t>
      </w:r>
      <w:r>
        <w:rPr>
          <w:rFonts w:asciiTheme="minorEastAsia" w:hAnsiTheme="minorEastAsia" w:cstheme="minorEastAsia" w:hint="eastAsia"/>
          <w:bCs/>
          <w:sz w:val="28"/>
          <w:szCs w:val="28"/>
        </w:rPr>
        <w:t>赵店公路改扩建工程项目资金所涉及的部门及相关</w:t>
      </w:r>
      <w:r>
        <w:rPr>
          <w:rFonts w:asciiTheme="minorEastAsia" w:hAnsiTheme="minorEastAsia" w:cstheme="minorEastAsia" w:hint="eastAsia"/>
          <w:bCs/>
          <w:sz w:val="28"/>
          <w:szCs w:val="28"/>
        </w:rPr>
        <w:t>负责人员。</w:t>
      </w:r>
    </w:p>
    <w:p w:rsidR="005A1900" w:rsidRDefault="007F11D8" w:rsidP="004E0F5A">
      <w:pPr>
        <w:pStyle w:val="2"/>
        <w:adjustRightInd w:val="0"/>
        <w:snapToGrid w:val="0"/>
        <w:spacing w:before="0" w:after="0" w:line="360" w:lineRule="auto"/>
        <w:ind w:firstLineChars="200" w:firstLine="562"/>
        <w:rPr>
          <w:rFonts w:asciiTheme="minorEastAsia" w:hAnsiTheme="minorEastAsia" w:cstheme="minorEastAsia"/>
          <w:sz w:val="28"/>
          <w:szCs w:val="28"/>
        </w:rPr>
      </w:pPr>
      <w:bookmarkStart w:id="507" w:name="_Toc85701651"/>
      <w:bookmarkStart w:id="508" w:name="_Toc85701432"/>
      <w:bookmarkStart w:id="509" w:name="_Toc1455"/>
      <w:bookmarkStart w:id="510" w:name="_Toc85701004"/>
      <w:bookmarkStart w:id="511" w:name="_Toc85701062"/>
      <w:bookmarkStart w:id="512" w:name="_Toc21680"/>
      <w:bookmarkStart w:id="513" w:name="_Toc2750"/>
      <w:bookmarkStart w:id="514" w:name="_Toc27442"/>
      <w:bookmarkStart w:id="515" w:name="_Toc1030"/>
      <w:bookmarkStart w:id="516" w:name="_Toc32651"/>
      <w:bookmarkStart w:id="517" w:name="_Toc20680"/>
      <w:bookmarkStart w:id="518" w:name="_Toc443"/>
      <w:r>
        <w:rPr>
          <w:rFonts w:asciiTheme="minorEastAsia" w:hAnsiTheme="minorEastAsia" w:cstheme="minorEastAsia" w:hint="eastAsia"/>
          <w:sz w:val="28"/>
          <w:szCs w:val="28"/>
        </w:rPr>
        <w:t>（二）调查内容</w:t>
      </w:r>
      <w:bookmarkEnd w:id="507"/>
      <w:bookmarkEnd w:id="508"/>
      <w:bookmarkEnd w:id="509"/>
      <w:bookmarkEnd w:id="510"/>
      <w:bookmarkEnd w:id="511"/>
      <w:bookmarkEnd w:id="512"/>
      <w:bookmarkEnd w:id="513"/>
      <w:bookmarkEnd w:id="514"/>
      <w:bookmarkEnd w:id="515"/>
      <w:bookmarkEnd w:id="516"/>
      <w:bookmarkEnd w:id="517"/>
      <w:bookmarkEnd w:id="518"/>
    </w:p>
    <w:p w:rsidR="005A1900" w:rsidRDefault="007F11D8" w:rsidP="004E0F5A">
      <w:pPr>
        <w:adjustRightInd w:val="0"/>
        <w:snapToGrid w:val="0"/>
        <w:spacing w:line="360" w:lineRule="auto"/>
        <w:ind w:firstLineChars="196" w:firstLine="549"/>
        <w:rPr>
          <w:rFonts w:asciiTheme="minorEastAsia" w:hAnsiTheme="minorEastAsia" w:cstheme="minorEastAsia"/>
          <w:bCs/>
          <w:sz w:val="28"/>
          <w:szCs w:val="28"/>
        </w:rPr>
      </w:pPr>
      <w:r>
        <w:rPr>
          <w:rFonts w:asciiTheme="minorEastAsia" w:hAnsiTheme="minorEastAsia" w:cstheme="minorEastAsia" w:hint="eastAsia"/>
          <w:bCs/>
          <w:sz w:val="28"/>
          <w:szCs w:val="28"/>
        </w:rPr>
        <w:t>本次调查首先从主管部门入手，结合该项目资金设立的政策背景，深入了解主管部门对项目资金的管理、监督工作开展情况，以发现项目资金在管理层面存在的问题。其次，再从项目资金使用单位着手，全面审核资金使用单位资金使用情况，以发现项目资金在资金使用层面的违规问题。</w:t>
      </w:r>
    </w:p>
    <w:p w:rsidR="005A1900" w:rsidRDefault="007F11D8" w:rsidP="004E0F5A">
      <w:pPr>
        <w:adjustRightInd w:val="0"/>
        <w:snapToGrid w:val="0"/>
        <w:spacing w:line="360" w:lineRule="auto"/>
        <w:ind w:firstLineChars="196" w:firstLine="549"/>
        <w:rPr>
          <w:rFonts w:asciiTheme="minorEastAsia" w:hAnsiTheme="minorEastAsia" w:cstheme="minorEastAsia"/>
          <w:bCs/>
          <w:sz w:val="28"/>
          <w:szCs w:val="28"/>
        </w:rPr>
      </w:pPr>
      <w:r>
        <w:rPr>
          <w:rFonts w:asciiTheme="minorEastAsia" w:hAnsiTheme="minorEastAsia" w:cstheme="minorEastAsia" w:hint="eastAsia"/>
          <w:bCs/>
          <w:sz w:val="28"/>
          <w:szCs w:val="28"/>
        </w:rPr>
        <w:t>1.</w:t>
      </w:r>
      <w:r>
        <w:rPr>
          <w:rFonts w:asciiTheme="minorEastAsia" w:hAnsiTheme="minorEastAsia" w:cstheme="minorEastAsia" w:hint="eastAsia"/>
          <w:bCs/>
          <w:sz w:val="28"/>
          <w:szCs w:val="28"/>
        </w:rPr>
        <w:t>项目的基本情况</w:t>
      </w:r>
    </w:p>
    <w:p w:rsidR="005A1900" w:rsidRDefault="007F11D8" w:rsidP="004E0F5A">
      <w:pPr>
        <w:adjustRightInd w:val="0"/>
        <w:snapToGrid w:val="0"/>
        <w:spacing w:line="360" w:lineRule="auto"/>
        <w:ind w:firstLineChars="196" w:firstLine="549"/>
        <w:rPr>
          <w:rFonts w:asciiTheme="minorEastAsia" w:hAnsiTheme="minorEastAsia" w:cstheme="minorEastAsia"/>
          <w:bCs/>
          <w:sz w:val="28"/>
          <w:szCs w:val="28"/>
        </w:rPr>
      </w:pPr>
      <w:r>
        <w:rPr>
          <w:rFonts w:asciiTheme="minorEastAsia" w:hAnsiTheme="minorEastAsia" w:cstheme="minorEastAsia" w:hint="eastAsia"/>
          <w:bCs/>
          <w:sz w:val="28"/>
          <w:szCs w:val="28"/>
        </w:rPr>
        <w:t>包括项目名称、财政已拨付金额、项目支出总额等。</w:t>
      </w:r>
    </w:p>
    <w:p w:rsidR="005A1900" w:rsidRDefault="007F11D8" w:rsidP="004E0F5A">
      <w:pPr>
        <w:adjustRightInd w:val="0"/>
        <w:snapToGrid w:val="0"/>
        <w:spacing w:line="360" w:lineRule="auto"/>
        <w:ind w:firstLineChars="196" w:firstLine="549"/>
        <w:rPr>
          <w:rFonts w:asciiTheme="minorEastAsia" w:hAnsiTheme="minorEastAsia" w:cstheme="minorEastAsia"/>
          <w:bCs/>
          <w:sz w:val="28"/>
          <w:szCs w:val="28"/>
        </w:rPr>
      </w:pPr>
      <w:r>
        <w:rPr>
          <w:rFonts w:asciiTheme="minorEastAsia" w:hAnsiTheme="minorEastAsia" w:cstheme="minorEastAsia" w:hint="eastAsia"/>
          <w:bCs/>
          <w:sz w:val="28"/>
          <w:szCs w:val="28"/>
        </w:rPr>
        <w:t>2.</w:t>
      </w:r>
      <w:r>
        <w:rPr>
          <w:rFonts w:asciiTheme="minorEastAsia" w:hAnsiTheme="minorEastAsia" w:cstheme="minorEastAsia" w:hint="eastAsia"/>
          <w:bCs/>
          <w:sz w:val="28"/>
          <w:szCs w:val="28"/>
        </w:rPr>
        <w:t>项目申报立项审批情况</w:t>
      </w:r>
    </w:p>
    <w:p w:rsidR="005A1900" w:rsidRDefault="007F11D8" w:rsidP="004E0F5A">
      <w:pPr>
        <w:adjustRightInd w:val="0"/>
        <w:snapToGrid w:val="0"/>
        <w:spacing w:line="360" w:lineRule="auto"/>
        <w:ind w:firstLineChars="196" w:firstLine="549"/>
        <w:rPr>
          <w:rFonts w:asciiTheme="minorEastAsia" w:hAnsiTheme="minorEastAsia" w:cstheme="minorEastAsia"/>
          <w:bCs/>
          <w:sz w:val="28"/>
          <w:szCs w:val="28"/>
        </w:rPr>
      </w:pPr>
      <w:r>
        <w:rPr>
          <w:rFonts w:asciiTheme="minorEastAsia" w:hAnsiTheme="minorEastAsia" w:cstheme="minorEastAsia" w:hint="eastAsia"/>
          <w:bCs/>
          <w:sz w:val="28"/>
          <w:szCs w:val="28"/>
        </w:rPr>
        <w:t>包括立项审批手续完备情况、申报依据、预算批复充分性等。</w:t>
      </w:r>
    </w:p>
    <w:p w:rsidR="005A1900" w:rsidRDefault="007F11D8" w:rsidP="004E0F5A">
      <w:pPr>
        <w:adjustRightInd w:val="0"/>
        <w:snapToGrid w:val="0"/>
        <w:spacing w:line="360" w:lineRule="auto"/>
        <w:ind w:firstLineChars="196" w:firstLine="549"/>
        <w:rPr>
          <w:rFonts w:asciiTheme="minorEastAsia" w:hAnsiTheme="minorEastAsia" w:cstheme="minorEastAsia"/>
          <w:bCs/>
          <w:sz w:val="28"/>
          <w:szCs w:val="28"/>
        </w:rPr>
      </w:pPr>
      <w:r>
        <w:rPr>
          <w:rFonts w:asciiTheme="minorEastAsia" w:hAnsiTheme="minorEastAsia" w:cstheme="minorEastAsia" w:hint="eastAsia"/>
          <w:bCs/>
          <w:sz w:val="28"/>
          <w:szCs w:val="28"/>
        </w:rPr>
        <w:t>3.</w:t>
      </w:r>
      <w:r>
        <w:rPr>
          <w:rFonts w:asciiTheme="minorEastAsia" w:hAnsiTheme="minorEastAsia" w:cstheme="minorEastAsia" w:hint="eastAsia"/>
          <w:bCs/>
          <w:sz w:val="28"/>
          <w:szCs w:val="28"/>
        </w:rPr>
        <w:t>项目实施情况</w:t>
      </w:r>
    </w:p>
    <w:p w:rsidR="005A1900" w:rsidRDefault="007F11D8" w:rsidP="004E0F5A">
      <w:pPr>
        <w:adjustRightInd w:val="0"/>
        <w:snapToGrid w:val="0"/>
        <w:spacing w:line="360" w:lineRule="auto"/>
        <w:ind w:firstLineChars="196" w:firstLine="549"/>
        <w:rPr>
          <w:rFonts w:asciiTheme="minorEastAsia" w:hAnsiTheme="minorEastAsia" w:cstheme="minorEastAsia"/>
          <w:bCs/>
          <w:sz w:val="28"/>
          <w:szCs w:val="28"/>
        </w:rPr>
      </w:pPr>
      <w:r>
        <w:rPr>
          <w:rFonts w:asciiTheme="minorEastAsia" w:hAnsiTheme="minorEastAsia" w:cstheme="minorEastAsia" w:hint="eastAsia"/>
          <w:bCs/>
          <w:sz w:val="28"/>
          <w:szCs w:val="28"/>
        </w:rPr>
        <w:t>包括项目组织实施情况、验收情况等。</w:t>
      </w:r>
    </w:p>
    <w:p w:rsidR="005A1900" w:rsidRDefault="007F11D8" w:rsidP="004E0F5A">
      <w:pPr>
        <w:adjustRightInd w:val="0"/>
        <w:snapToGrid w:val="0"/>
        <w:spacing w:line="360" w:lineRule="auto"/>
        <w:ind w:firstLineChars="196" w:firstLine="549"/>
        <w:rPr>
          <w:rFonts w:asciiTheme="minorEastAsia" w:hAnsiTheme="minorEastAsia" w:cstheme="minorEastAsia"/>
          <w:bCs/>
          <w:sz w:val="28"/>
          <w:szCs w:val="28"/>
        </w:rPr>
      </w:pPr>
      <w:r>
        <w:rPr>
          <w:rFonts w:asciiTheme="minorEastAsia" w:hAnsiTheme="minorEastAsia" w:cstheme="minorEastAsia" w:hint="eastAsia"/>
          <w:bCs/>
          <w:sz w:val="28"/>
          <w:szCs w:val="28"/>
        </w:rPr>
        <w:t>4.</w:t>
      </w:r>
      <w:r>
        <w:rPr>
          <w:rFonts w:asciiTheme="minorEastAsia" w:hAnsiTheme="minorEastAsia" w:cstheme="minorEastAsia" w:hint="eastAsia"/>
          <w:bCs/>
          <w:sz w:val="28"/>
          <w:szCs w:val="28"/>
        </w:rPr>
        <w:t>资金使用情况</w:t>
      </w:r>
    </w:p>
    <w:p w:rsidR="005A1900" w:rsidRDefault="007F11D8" w:rsidP="004E0F5A">
      <w:pPr>
        <w:adjustRightInd w:val="0"/>
        <w:snapToGrid w:val="0"/>
        <w:spacing w:line="360" w:lineRule="auto"/>
        <w:ind w:firstLineChars="196" w:firstLine="549"/>
        <w:rPr>
          <w:rFonts w:asciiTheme="minorEastAsia" w:hAnsiTheme="minorEastAsia" w:cstheme="minorEastAsia"/>
          <w:bCs/>
          <w:sz w:val="28"/>
          <w:szCs w:val="28"/>
        </w:rPr>
      </w:pPr>
      <w:r>
        <w:rPr>
          <w:rFonts w:asciiTheme="minorEastAsia" w:hAnsiTheme="minorEastAsia" w:cstheme="minorEastAsia" w:hint="eastAsia"/>
          <w:bCs/>
          <w:sz w:val="28"/>
          <w:szCs w:val="28"/>
        </w:rPr>
        <w:t>包括资金到位情况、到位及时性、资金拨付审批合规情况、是否</w:t>
      </w:r>
      <w:r>
        <w:rPr>
          <w:rFonts w:asciiTheme="minorEastAsia" w:hAnsiTheme="minorEastAsia" w:cstheme="minorEastAsia" w:hint="eastAsia"/>
          <w:bCs/>
          <w:sz w:val="28"/>
          <w:szCs w:val="28"/>
        </w:rPr>
        <w:lastRenderedPageBreak/>
        <w:t>存在截留挪用财政资金的情况等。</w:t>
      </w:r>
    </w:p>
    <w:p w:rsidR="005A1900" w:rsidRDefault="007F11D8" w:rsidP="004E0F5A">
      <w:pPr>
        <w:adjustRightInd w:val="0"/>
        <w:snapToGrid w:val="0"/>
        <w:spacing w:line="360" w:lineRule="auto"/>
        <w:ind w:firstLineChars="196" w:firstLine="549"/>
        <w:rPr>
          <w:rFonts w:asciiTheme="minorEastAsia" w:hAnsiTheme="minorEastAsia" w:cstheme="minorEastAsia"/>
          <w:bCs/>
          <w:sz w:val="28"/>
          <w:szCs w:val="28"/>
        </w:rPr>
      </w:pPr>
      <w:r>
        <w:rPr>
          <w:rFonts w:asciiTheme="minorEastAsia" w:hAnsiTheme="minorEastAsia" w:cstheme="minorEastAsia" w:hint="eastAsia"/>
          <w:bCs/>
          <w:sz w:val="28"/>
          <w:szCs w:val="28"/>
        </w:rPr>
        <w:t>5</w:t>
      </w:r>
      <w:r>
        <w:rPr>
          <w:rFonts w:asciiTheme="minorEastAsia" w:hAnsiTheme="minorEastAsia" w:cstheme="minorEastAsia" w:hint="eastAsia"/>
          <w:bCs/>
          <w:sz w:val="28"/>
          <w:szCs w:val="28"/>
        </w:rPr>
        <w:t>、内控机制情况</w:t>
      </w:r>
    </w:p>
    <w:p w:rsidR="005A1900" w:rsidRDefault="007F11D8" w:rsidP="004E0F5A">
      <w:pPr>
        <w:adjustRightInd w:val="0"/>
        <w:snapToGrid w:val="0"/>
        <w:spacing w:line="360" w:lineRule="auto"/>
        <w:ind w:firstLineChars="196" w:firstLine="549"/>
        <w:rPr>
          <w:rFonts w:asciiTheme="minorEastAsia" w:hAnsiTheme="minorEastAsia" w:cstheme="minorEastAsia"/>
          <w:bCs/>
          <w:sz w:val="28"/>
          <w:szCs w:val="28"/>
        </w:rPr>
      </w:pPr>
      <w:r>
        <w:rPr>
          <w:rFonts w:asciiTheme="minorEastAsia" w:hAnsiTheme="minorEastAsia" w:cstheme="minorEastAsia" w:hint="eastAsia"/>
          <w:bCs/>
          <w:sz w:val="28"/>
          <w:szCs w:val="28"/>
        </w:rPr>
        <w:t>包括是否专账核算、资金管理制度执行情况等。</w:t>
      </w:r>
    </w:p>
    <w:p w:rsidR="005A1900" w:rsidRDefault="007F11D8">
      <w:pPr>
        <w:pStyle w:val="1"/>
        <w:ind w:firstLine="562"/>
        <w:rPr>
          <w:rFonts w:asciiTheme="minorEastAsia" w:hAnsiTheme="minorEastAsia" w:cstheme="minorEastAsia"/>
          <w:bCs/>
          <w:szCs w:val="28"/>
        </w:rPr>
      </w:pPr>
      <w:bookmarkStart w:id="519" w:name="_Toc85701652"/>
      <w:bookmarkStart w:id="520" w:name="_Toc85701433"/>
      <w:bookmarkStart w:id="521" w:name="_Toc85701063"/>
      <w:bookmarkStart w:id="522" w:name="_Toc85701005"/>
      <w:bookmarkStart w:id="523" w:name="_Toc5232"/>
      <w:bookmarkStart w:id="524" w:name="_Toc298714031"/>
      <w:bookmarkStart w:id="525" w:name="_Toc297760995"/>
      <w:bookmarkStart w:id="526" w:name="_Toc20704"/>
      <w:bookmarkStart w:id="527" w:name="_Toc15275"/>
      <w:bookmarkStart w:id="528" w:name="_Toc12492"/>
      <w:bookmarkStart w:id="529" w:name="_Toc10619"/>
      <w:bookmarkStart w:id="530" w:name="_Toc26051"/>
      <w:bookmarkStart w:id="531" w:name="_Toc27681"/>
      <w:bookmarkStart w:id="532" w:name="_Toc4661"/>
      <w:bookmarkStart w:id="533" w:name="_Toc10855"/>
      <w:bookmarkStart w:id="534" w:name="_Toc18250"/>
      <w:bookmarkStart w:id="535" w:name="_Toc16193"/>
      <w:bookmarkStart w:id="536" w:name="_Toc21334"/>
      <w:r>
        <w:rPr>
          <w:rFonts w:asciiTheme="minorEastAsia" w:hAnsiTheme="minorEastAsia" w:cstheme="minorEastAsia" w:hint="eastAsia"/>
          <w:bCs/>
          <w:szCs w:val="28"/>
        </w:rPr>
        <w:t>五、社会调查方案</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rsidR="005A1900" w:rsidRDefault="007F11D8" w:rsidP="004E0F5A">
      <w:pPr>
        <w:pStyle w:val="2"/>
        <w:adjustRightInd w:val="0"/>
        <w:snapToGrid w:val="0"/>
        <w:spacing w:before="0" w:after="0" w:line="360" w:lineRule="auto"/>
        <w:ind w:firstLineChars="200" w:firstLine="562"/>
        <w:rPr>
          <w:rFonts w:asciiTheme="minorEastAsia" w:hAnsiTheme="minorEastAsia" w:cs="宋体"/>
          <w:sz w:val="28"/>
          <w:szCs w:val="28"/>
        </w:rPr>
      </w:pPr>
      <w:bookmarkStart w:id="537" w:name="_Toc57"/>
      <w:bookmarkStart w:id="538" w:name="_Toc9214"/>
      <w:bookmarkStart w:id="539" w:name="_Toc28256"/>
      <w:bookmarkStart w:id="540" w:name="_Toc298714032"/>
      <w:bookmarkStart w:id="541" w:name="_Toc17937"/>
      <w:bookmarkStart w:id="542" w:name="_Toc16964"/>
      <w:bookmarkStart w:id="543" w:name="_Toc1445"/>
      <w:bookmarkStart w:id="544" w:name="_Toc30564"/>
      <w:bookmarkStart w:id="545" w:name="_Toc85701006"/>
      <w:bookmarkStart w:id="546" w:name="_Toc85701064"/>
      <w:bookmarkStart w:id="547" w:name="_Toc85701434"/>
      <w:bookmarkStart w:id="548" w:name="_Toc85701653"/>
      <w:bookmarkStart w:id="549" w:name="_Toc31952"/>
      <w:bookmarkStart w:id="550" w:name="_Toc26861"/>
      <w:bookmarkStart w:id="551" w:name="_Toc5667"/>
      <w:bookmarkStart w:id="552" w:name="_Toc22114"/>
      <w:bookmarkStart w:id="553" w:name="_Toc12330"/>
      <w:r>
        <w:rPr>
          <w:rFonts w:asciiTheme="minorEastAsia" w:hAnsiTheme="minorEastAsia" w:cs="宋体" w:hint="eastAsia"/>
          <w:sz w:val="28"/>
          <w:szCs w:val="28"/>
        </w:rPr>
        <w:t>（一）问卷调查方案</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rsidR="005A1900" w:rsidRDefault="007F11D8" w:rsidP="004E0F5A">
      <w:pPr>
        <w:adjustRightInd w:val="0"/>
        <w:snapToGrid w:val="0"/>
        <w:spacing w:line="360" w:lineRule="auto"/>
        <w:ind w:firstLineChars="196" w:firstLine="549"/>
        <w:rPr>
          <w:rFonts w:asciiTheme="minorEastAsia" w:hAnsiTheme="minorEastAsia" w:cstheme="minorEastAsia"/>
          <w:bCs/>
          <w:sz w:val="28"/>
          <w:szCs w:val="28"/>
        </w:rPr>
      </w:pPr>
      <w:r>
        <w:rPr>
          <w:rFonts w:asciiTheme="minorEastAsia" w:hAnsiTheme="minorEastAsia" w:cstheme="minorEastAsia" w:hint="eastAsia"/>
          <w:bCs/>
          <w:sz w:val="28"/>
          <w:szCs w:val="28"/>
        </w:rPr>
        <w:t>为客观评价项目实施后的社会效果，引入“社会公众满意度”这个指标，对社会公众进行随机问卷调查，长财预【</w:t>
      </w:r>
      <w:r>
        <w:rPr>
          <w:rFonts w:asciiTheme="minorEastAsia" w:hAnsiTheme="minorEastAsia" w:cstheme="minorEastAsia" w:hint="eastAsia"/>
          <w:bCs/>
          <w:sz w:val="28"/>
          <w:szCs w:val="28"/>
        </w:rPr>
        <w:t>2019</w:t>
      </w:r>
      <w:r>
        <w:rPr>
          <w:rFonts w:asciiTheme="minorEastAsia" w:hAnsiTheme="minorEastAsia" w:cstheme="minorEastAsia" w:hint="eastAsia"/>
          <w:bCs/>
          <w:sz w:val="28"/>
          <w:szCs w:val="28"/>
        </w:rPr>
        <w:t>】</w:t>
      </w:r>
      <w:r>
        <w:rPr>
          <w:rFonts w:asciiTheme="minorEastAsia" w:hAnsiTheme="minorEastAsia" w:cstheme="minorEastAsia" w:hint="eastAsia"/>
          <w:bCs/>
          <w:sz w:val="28"/>
          <w:szCs w:val="28"/>
        </w:rPr>
        <w:t>98</w:t>
      </w:r>
      <w:r>
        <w:rPr>
          <w:rFonts w:asciiTheme="minorEastAsia" w:hAnsiTheme="minorEastAsia" w:cstheme="minorEastAsia" w:hint="eastAsia"/>
          <w:bCs/>
          <w:sz w:val="28"/>
          <w:szCs w:val="28"/>
        </w:rPr>
        <w:t>号革命老区转移支付补助资金程家山</w:t>
      </w:r>
      <w:r>
        <w:rPr>
          <w:rFonts w:asciiTheme="minorEastAsia" w:hAnsiTheme="minorEastAsia" w:cstheme="minorEastAsia" w:hint="eastAsia"/>
          <w:bCs/>
          <w:sz w:val="28"/>
          <w:szCs w:val="28"/>
        </w:rPr>
        <w:t>-</w:t>
      </w:r>
      <w:r>
        <w:rPr>
          <w:rFonts w:asciiTheme="minorEastAsia" w:hAnsiTheme="minorEastAsia" w:cstheme="minorEastAsia" w:hint="eastAsia"/>
          <w:bCs/>
          <w:sz w:val="28"/>
          <w:szCs w:val="28"/>
        </w:rPr>
        <w:t>赵店公路改扩建工程项目资金调查问卷详见附件</w:t>
      </w:r>
      <w:r>
        <w:rPr>
          <w:rFonts w:asciiTheme="minorEastAsia" w:hAnsiTheme="minorEastAsia" w:cstheme="minorEastAsia" w:hint="eastAsia"/>
          <w:bCs/>
          <w:sz w:val="28"/>
          <w:szCs w:val="28"/>
        </w:rPr>
        <w:t>1</w:t>
      </w:r>
      <w:r>
        <w:rPr>
          <w:rFonts w:asciiTheme="minorEastAsia" w:hAnsiTheme="minorEastAsia" w:cstheme="minorEastAsia" w:hint="eastAsia"/>
          <w:bCs/>
          <w:sz w:val="28"/>
          <w:szCs w:val="28"/>
        </w:rPr>
        <w:t>。</w:t>
      </w:r>
    </w:p>
    <w:p w:rsidR="005A1900" w:rsidRDefault="007F11D8" w:rsidP="004E0F5A">
      <w:pPr>
        <w:adjustRightInd w:val="0"/>
        <w:snapToGrid w:val="0"/>
        <w:spacing w:line="360" w:lineRule="auto"/>
        <w:ind w:firstLineChars="196" w:firstLine="549"/>
        <w:rPr>
          <w:rFonts w:asciiTheme="minorEastAsia" w:hAnsiTheme="minorEastAsia" w:cstheme="minorEastAsia"/>
          <w:bCs/>
          <w:sz w:val="28"/>
          <w:szCs w:val="28"/>
        </w:rPr>
      </w:pPr>
      <w:r>
        <w:rPr>
          <w:rFonts w:asciiTheme="minorEastAsia" w:hAnsiTheme="minorEastAsia" w:cstheme="minorEastAsia" w:hint="eastAsia"/>
          <w:bCs/>
          <w:sz w:val="28"/>
          <w:szCs w:val="28"/>
        </w:rPr>
        <w:t>1</w:t>
      </w:r>
      <w:r>
        <w:rPr>
          <w:rFonts w:asciiTheme="minorEastAsia" w:hAnsiTheme="minorEastAsia" w:cstheme="minorEastAsia" w:hint="eastAsia"/>
          <w:bCs/>
          <w:sz w:val="28"/>
          <w:szCs w:val="28"/>
        </w:rPr>
        <w:t>、调研对象</w:t>
      </w:r>
    </w:p>
    <w:p w:rsidR="005A1900" w:rsidRDefault="007F11D8" w:rsidP="004E0F5A">
      <w:pPr>
        <w:adjustRightInd w:val="0"/>
        <w:snapToGrid w:val="0"/>
        <w:spacing w:line="360" w:lineRule="auto"/>
        <w:ind w:firstLineChars="196" w:firstLine="549"/>
        <w:rPr>
          <w:rFonts w:asciiTheme="minorEastAsia" w:hAnsiTheme="minorEastAsia" w:cstheme="minorEastAsia"/>
          <w:bCs/>
          <w:sz w:val="28"/>
          <w:szCs w:val="28"/>
        </w:rPr>
      </w:pPr>
      <w:r>
        <w:rPr>
          <w:rFonts w:asciiTheme="minorEastAsia" w:hAnsiTheme="minorEastAsia" w:cstheme="minorEastAsia" w:hint="eastAsia"/>
          <w:bCs/>
          <w:sz w:val="28"/>
          <w:szCs w:val="28"/>
        </w:rPr>
        <w:t>本次调研的对象为社会公众。</w:t>
      </w:r>
    </w:p>
    <w:p w:rsidR="005A1900" w:rsidRDefault="007F11D8" w:rsidP="004E0F5A">
      <w:pPr>
        <w:adjustRightInd w:val="0"/>
        <w:snapToGrid w:val="0"/>
        <w:spacing w:line="360" w:lineRule="auto"/>
        <w:ind w:firstLineChars="196" w:firstLine="549"/>
        <w:rPr>
          <w:rFonts w:asciiTheme="minorEastAsia" w:hAnsiTheme="minorEastAsia" w:cstheme="minorEastAsia"/>
          <w:bCs/>
          <w:sz w:val="28"/>
          <w:szCs w:val="28"/>
        </w:rPr>
      </w:pPr>
      <w:r>
        <w:rPr>
          <w:rFonts w:asciiTheme="minorEastAsia" w:hAnsiTheme="minorEastAsia" w:cstheme="minorEastAsia" w:hint="eastAsia"/>
          <w:bCs/>
          <w:sz w:val="28"/>
          <w:szCs w:val="28"/>
        </w:rPr>
        <w:t>2</w:t>
      </w:r>
      <w:r>
        <w:rPr>
          <w:rFonts w:asciiTheme="minorEastAsia" w:hAnsiTheme="minorEastAsia" w:cstheme="minorEastAsia" w:hint="eastAsia"/>
          <w:bCs/>
          <w:sz w:val="28"/>
          <w:szCs w:val="28"/>
        </w:rPr>
        <w:t>、调研内容</w:t>
      </w:r>
    </w:p>
    <w:p w:rsidR="005A1900" w:rsidRDefault="007F11D8" w:rsidP="004E0F5A">
      <w:pPr>
        <w:adjustRightInd w:val="0"/>
        <w:snapToGrid w:val="0"/>
        <w:spacing w:line="360" w:lineRule="auto"/>
        <w:ind w:firstLineChars="196" w:firstLine="549"/>
        <w:rPr>
          <w:rFonts w:asciiTheme="minorEastAsia" w:hAnsiTheme="minorEastAsia" w:cstheme="minorEastAsia"/>
          <w:bCs/>
          <w:sz w:val="28"/>
          <w:szCs w:val="28"/>
        </w:rPr>
      </w:pPr>
      <w:r>
        <w:rPr>
          <w:rFonts w:asciiTheme="minorEastAsia" w:hAnsiTheme="minorEastAsia" w:cstheme="minorEastAsia" w:hint="eastAsia"/>
          <w:bCs/>
          <w:sz w:val="28"/>
          <w:szCs w:val="28"/>
        </w:rPr>
        <w:t>对项目实施满意度，包括对社会公众满意度等。</w:t>
      </w:r>
    </w:p>
    <w:p w:rsidR="005A1900" w:rsidRDefault="007F11D8" w:rsidP="004E0F5A">
      <w:pPr>
        <w:adjustRightInd w:val="0"/>
        <w:snapToGrid w:val="0"/>
        <w:spacing w:line="360" w:lineRule="auto"/>
        <w:ind w:firstLineChars="196" w:firstLine="549"/>
        <w:rPr>
          <w:rFonts w:asciiTheme="minorEastAsia" w:hAnsiTheme="minorEastAsia" w:cstheme="minorEastAsia"/>
          <w:bCs/>
          <w:sz w:val="28"/>
          <w:szCs w:val="28"/>
        </w:rPr>
      </w:pPr>
      <w:r>
        <w:rPr>
          <w:rFonts w:asciiTheme="minorEastAsia" w:hAnsiTheme="minorEastAsia" w:cstheme="minorEastAsia" w:hint="eastAsia"/>
          <w:bCs/>
          <w:sz w:val="28"/>
          <w:szCs w:val="28"/>
        </w:rPr>
        <w:t>3</w:t>
      </w:r>
      <w:r>
        <w:rPr>
          <w:rFonts w:asciiTheme="minorEastAsia" w:hAnsiTheme="minorEastAsia" w:cstheme="minorEastAsia" w:hint="eastAsia"/>
          <w:bCs/>
          <w:sz w:val="28"/>
          <w:szCs w:val="28"/>
        </w:rPr>
        <w:t>、问卷的发放与回收</w:t>
      </w:r>
    </w:p>
    <w:p w:rsidR="005A1900" w:rsidRDefault="007F11D8" w:rsidP="004E0F5A">
      <w:pPr>
        <w:adjustRightInd w:val="0"/>
        <w:snapToGrid w:val="0"/>
        <w:spacing w:line="360" w:lineRule="auto"/>
        <w:ind w:firstLineChars="196" w:firstLine="549"/>
        <w:rPr>
          <w:rFonts w:asciiTheme="minorEastAsia" w:hAnsiTheme="minorEastAsia" w:cstheme="minorEastAsia"/>
          <w:bCs/>
          <w:sz w:val="28"/>
          <w:szCs w:val="28"/>
        </w:rPr>
      </w:pPr>
      <w:r>
        <w:rPr>
          <w:rFonts w:asciiTheme="minorEastAsia" w:hAnsiTheme="minorEastAsia" w:cstheme="minorEastAsia" w:hint="eastAsia"/>
          <w:bCs/>
          <w:sz w:val="28"/>
          <w:szCs w:val="28"/>
        </w:rPr>
        <w:t>问卷调查采用对</w:t>
      </w:r>
      <w:r>
        <w:rPr>
          <w:rFonts w:asciiTheme="minorEastAsia" w:hAnsiTheme="minorEastAsia" w:cstheme="minorEastAsia" w:hint="eastAsia"/>
          <w:bCs/>
          <w:sz w:val="28"/>
          <w:szCs w:val="28"/>
        </w:rPr>
        <w:t>社会公众</w:t>
      </w:r>
      <w:r>
        <w:rPr>
          <w:rFonts w:asciiTheme="minorEastAsia" w:hAnsiTheme="minorEastAsia" w:cstheme="minorEastAsia" w:hint="eastAsia"/>
          <w:bCs/>
          <w:sz w:val="28"/>
          <w:szCs w:val="28"/>
        </w:rPr>
        <w:t>进行问卷调查的方式，采用随机抽样的形式，共发放问卷调查</w:t>
      </w:r>
      <w:r>
        <w:rPr>
          <w:rFonts w:asciiTheme="minorEastAsia" w:hAnsiTheme="minorEastAsia" w:cstheme="minorEastAsia" w:hint="eastAsia"/>
          <w:bCs/>
          <w:sz w:val="28"/>
          <w:szCs w:val="28"/>
        </w:rPr>
        <w:t>100</w:t>
      </w:r>
      <w:r>
        <w:rPr>
          <w:rFonts w:asciiTheme="minorEastAsia" w:hAnsiTheme="minorEastAsia" w:cstheme="minorEastAsia" w:hint="eastAsia"/>
          <w:bCs/>
          <w:sz w:val="28"/>
          <w:szCs w:val="28"/>
        </w:rPr>
        <w:t>份。问卷调查后对每份问卷的分值进行定量和定性分析评价，客观评判长财预【</w:t>
      </w:r>
      <w:r>
        <w:rPr>
          <w:rFonts w:asciiTheme="minorEastAsia" w:hAnsiTheme="minorEastAsia" w:cstheme="minorEastAsia" w:hint="eastAsia"/>
          <w:bCs/>
          <w:sz w:val="28"/>
          <w:szCs w:val="28"/>
        </w:rPr>
        <w:t>2019</w:t>
      </w:r>
      <w:r>
        <w:rPr>
          <w:rFonts w:asciiTheme="minorEastAsia" w:hAnsiTheme="minorEastAsia" w:cstheme="minorEastAsia" w:hint="eastAsia"/>
          <w:bCs/>
          <w:sz w:val="28"/>
          <w:szCs w:val="28"/>
        </w:rPr>
        <w:t>】</w:t>
      </w:r>
      <w:r>
        <w:rPr>
          <w:rFonts w:asciiTheme="minorEastAsia" w:hAnsiTheme="minorEastAsia" w:cstheme="minorEastAsia" w:hint="eastAsia"/>
          <w:bCs/>
          <w:sz w:val="28"/>
          <w:szCs w:val="28"/>
        </w:rPr>
        <w:t>98</w:t>
      </w:r>
      <w:r>
        <w:rPr>
          <w:rFonts w:asciiTheme="minorEastAsia" w:hAnsiTheme="minorEastAsia" w:cstheme="minorEastAsia" w:hint="eastAsia"/>
          <w:bCs/>
          <w:sz w:val="28"/>
          <w:szCs w:val="28"/>
        </w:rPr>
        <w:t>号革命老区转移支付补助资金程家山</w:t>
      </w:r>
      <w:r>
        <w:rPr>
          <w:rFonts w:asciiTheme="minorEastAsia" w:hAnsiTheme="minorEastAsia" w:cstheme="minorEastAsia" w:hint="eastAsia"/>
          <w:bCs/>
          <w:sz w:val="28"/>
          <w:szCs w:val="28"/>
        </w:rPr>
        <w:t>-</w:t>
      </w:r>
      <w:r>
        <w:rPr>
          <w:rFonts w:asciiTheme="minorEastAsia" w:hAnsiTheme="minorEastAsia" w:cstheme="minorEastAsia" w:hint="eastAsia"/>
          <w:bCs/>
          <w:sz w:val="28"/>
          <w:szCs w:val="28"/>
        </w:rPr>
        <w:t>赵店公路改扩建工程项目资金的实施效果。</w:t>
      </w:r>
    </w:p>
    <w:p w:rsidR="005A1900" w:rsidRDefault="007F11D8" w:rsidP="004E0F5A">
      <w:pPr>
        <w:pStyle w:val="2"/>
        <w:adjustRightInd w:val="0"/>
        <w:snapToGrid w:val="0"/>
        <w:spacing w:before="0" w:after="0" w:line="360" w:lineRule="auto"/>
        <w:ind w:firstLineChars="200" w:firstLine="562"/>
        <w:rPr>
          <w:rFonts w:asciiTheme="minorEastAsia" w:hAnsiTheme="minorEastAsia" w:cs="宋体"/>
          <w:sz w:val="28"/>
          <w:szCs w:val="28"/>
        </w:rPr>
      </w:pPr>
      <w:bookmarkStart w:id="554" w:name="_Toc30967"/>
      <w:bookmarkStart w:id="555" w:name="_Toc5782"/>
      <w:bookmarkStart w:id="556" w:name="_Toc8917"/>
      <w:bookmarkStart w:id="557" w:name="_Toc3295"/>
      <w:bookmarkStart w:id="558" w:name="_Toc4067"/>
      <w:bookmarkStart w:id="559" w:name="_Toc85701065"/>
      <w:bookmarkStart w:id="560" w:name="_Toc298714033"/>
      <w:bookmarkStart w:id="561" w:name="_Toc85701007"/>
      <w:bookmarkStart w:id="562" w:name="_Toc85701435"/>
      <w:bookmarkStart w:id="563" w:name="_Toc85701654"/>
      <w:bookmarkStart w:id="564" w:name="_Toc24542"/>
      <w:bookmarkStart w:id="565" w:name="_Toc25165"/>
      <w:bookmarkStart w:id="566" w:name="_Toc6858"/>
      <w:bookmarkStart w:id="567" w:name="_Toc24737"/>
      <w:bookmarkStart w:id="568" w:name="_Toc3030"/>
      <w:bookmarkStart w:id="569" w:name="_Toc15721"/>
      <w:bookmarkStart w:id="570" w:name="_Toc9631"/>
      <w:r>
        <w:rPr>
          <w:rFonts w:asciiTheme="minorEastAsia" w:hAnsiTheme="minorEastAsia" w:cs="宋体" w:hint="eastAsia"/>
          <w:sz w:val="28"/>
          <w:szCs w:val="28"/>
        </w:rPr>
        <w:t>（二）访谈工作方案</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rsidR="005A1900" w:rsidRDefault="007F11D8" w:rsidP="004E0F5A">
      <w:pPr>
        <w:adjustRightInd w:val="0"/>
        <w:snapToGrid w:val="0"/>
        <w:spacing w:line="360" w:lineRule="auto"/>
        <w:ind w:firstLineChars="196" w:firstLine="549"/>
        <w:rPr>
          <w:rFonts w:asciiTheme="minorEastAsia" w:hAnsiTheme="minorEastAsia" w:cstheme="minorEastAsia"/>
          <w:bCs/>
          <w:sz w:val="28"/>
          <w:szCs w:val="28"/>
        </w:rPr>
      </w:pPr>
      <w:r>
        <w:rPr>
          <w:rFonts w:asciiTheme="minorEastAsia" w:hAnsiTheme="minorEastAsia" w:cstheme="minorEastAsia" w:hint="eastAsia"/>
          <w:bCs/>
          <w:sz w:val="28"/>
          <w:szCs w:val="28"/>
        </w:rPr>
        <w:t>本次绩效评价旨在通过访谈评估资金使用的效率和效益，从中发现项目实施和管理中的问题，进而为该项目未来的发展建言献策。</w:t>
      </w:r>
    </w:p>
    <w:p w:rsidR="005A1900" w:rsidRDefault="007F11D8" w:rsidP="004E0F5A">
      <w:pPr>
        <w:adjustRightInd w:val="0"/>
        <w:snapToGrid w:val="0"/>
        <w:spacing w:line="360" w:lineRule="auto"/>
        <w:ind w:firstLineChars="196" w:firstLine="549"/>
        <w:rPr>
          <w:rFonts w:asciiTheme="minorEastAsia" w:hAnsiTheme="minorEastAsia" w:cstheme="minorEastAsia"/>
          <w:bCs/>
          <w:sz w:val="28"/>
          <w:szCs w:val="28"/>
        </w:rPr>
      </w:pPr>
      <w:r>
        <w:rPr>
          <w:rFonts w:asciiTheme="minorEastAsia" w:hAnsiTheme="minorEastAsia" w:cstheme="minorEastAsia" w:hint="eastAsia"/>
          <w:bCs/>
          <w:sz w:val="28"/>
          <w:szCs w:val="28"/>
        </w:rPr>
        <w:t>1</w:t>
      </w:r>
      <w:r>
        <w:rPr>
          <w:rFonts w:asciiTheme="minorEastAsia" w:hAnsiTheme="minorEastAsia" w:cstheme="minorEastAsia" w:hint="eastAsia"/>
          <w:bCs/>
          <w:sz w:val="28"/>
          <w:szCs w:val="28"/>
        </w:rPr>
        <w:t>、访谈对象</w:t>
      </w:r>
    </w:p>
    <w:p w:rsidR="005A1900" w:rsidRDefault="007F11D8" w:rsidP="004E0F5A">
      <w:pPr>
        <w:adjustRightInd w:val="0"/>
        <w:snapToGrid w:val="0"/>
        <w:spacing w:line="360" w:lineRule="auto"/>
        <w:ind w:firstLineChars="196" w:firstLine="549"/>
        <w:rPr>
          <w:rFonts w:asciiTheme="minorEastAsia" w:hAnsiTheme="minorEastAsia" w:cstheme="minorEastAsia"/>
          <w:bCs/>
          <w:sz w:val="28"/>
          <w:szCs w:val="28"/>
        </w:rPr>
      </w:pPr>
      <w:r>
        <w:rPr>
          <w:rFonts w:asciiTheme="minorEastAsia" w:hAnsiTheme="minorEastAsia" w:cstheme="minorEastAsia" w:hint="eastAsia"/>
          <w:bCs/>
          <w:sz w:val="28"/>
          <w:szCs w:val="28"/>
        </w:rPr>
        <w:t>包括黎城县交通运输局财务人员、项目负责人、山西隆坤路桥工程有限公司经理等。</w:t>
      </w:r>
    </w:p>
    <w:p w:rsidR="005A1900" w:rsidRDefault="007F11D8" w:rsidP="004E0F5A">
      <w:pPr>
        <w:adjustRightInd w:val="0"/>
        <w:snapToGrid w:val="0"/>
        <w:spacing w:line="360" w:lineRule="auto"/>
        <w:ind w:firstLineChars="196" w:firstLine="549"/>
        <w:rPr>
          <w:rFonts w:asciiTheme="minorEastAsia" w:hAnsiTheme="minorEastAsia" w:cstheme="minorEastAsia"/>
          <w:bCs/>
          <w:sz w:val="28"/>
          <w:szCs w:val="28"/>
        </w:rPr>
      </w:pPr>
      <w:r>
        <w:rPr>
          <w:rFonts w:asciiTheme="minorEastAsia" w:hAnsiTheme="minorEastAsia" w:cstheme="minorEastAsia" w:hint="eastAsia"/>
          <w:bCs/>
          <w:sz w:val="28"/>
          <w:szCs w:val="28"/>
        </w:rPr>
        <w:t>2</w:t>
      </w:r>
      <w:r>
        <w:rPr>
          <w:rFonts w:asciiTheme="minorEastAsia" w:hAnsiTheme="minorEastAsia" w:cstheme="minorEastAsia" w:hint="eastAsia"/>
          <w:bCs/>
          <w:sz w:val="28"/>
          <w:szCs w:val="28"/>
        </w:rPr>
        <w:t>、访谈内容</w:t>
      </w:r>
    </w:p>
    <w:p w:rsidR="005A1900" w:rsidRDefault="007F11D8" w:rsidP="004E0F5A">
      <w:pPr>
        <w:adjustRightInd w:val="0"/>
        <w:snapToGrid w:val="0"/>
        <w:spacing w:line="360" w:lineRule="auto"/>
        <w:ind w:firstLineChars="196" w:firstLine="549"/>
        <w:rPr>
          <w:rFonts w:asciiTheme="minorEastAsia" w:hAnsiTheme="minorEastAsia" w:cstheme="minorEastAsia"/>
          <w:bCs/>
          <w:sz w:val="28"/>
          <w:szCs w:val="28"/>
        </w:rPr>
      </w:pPr>
      <w:r>
        <w:rPr>
          <w:rFonts w:asciiTheme="minorEastAsia" w:hAnsiTheme="minorEastAsia" w:cstheme="minorEastAsia" w:hint="eastAsia"/>
          <w:bCs/>
          <w:sz w:val="28"/>
          <w:szCs w:val="28"/>
        </w:rPr>
        <w:lastRenderedPageBreak/>
        <w:t>对该项目在政策、资金、管理、实施</w:t>
      </w:r>
      <w:r>
        <w:rPr>
          <w:rFonts w:asciiTheme="minorEastAsia" w:hAnsiTheme="minorEastAsia" w:cstheme="minorEastAsia" w:hint="eastAsia"/>
          <w:bCs/>
          <w:sz w:val="28"/>
          <w:szCs w:val="28"/>
        </w:rPr>
        <w:t>方面的实际情况、经验、困难及建议。</w:t>
      </w:r>
    </w:p>
    <w:p w:rsidR="005A1900" w:rsidRDefault="007F11D8" w:rsidP="004E0F5A">
      <w:pPr>
        <w:adjustRightInd w:val="0"/>
        <w:snapToGrid w:val="0"/>
        <w:spacing w:line="360" w:lineRule="auto"/>
        <w:ind w:firstLineChars="196" w:firstLine="549"/>
        <w:rPr>
          <w:rFonts w:asciiTheme="minorEastAsia" w:hAnsiTheme="minorEastAsia" w:cstheme="minorEastAsia"/>
          <w:bCs/>
          <w:sz w:val="28"/>
          <w:szCs w:val="28"/>
        </w:rPr>
      </w:pPr>
      <w:r>
        <w:rPr>
          <w:rFonts w:asciiTheme="minorEastAsia" w:hAnsiTheme="minorEastAsia" w:cstheme="minorEastAsia" w:hint="eastAsia"/>
          <w:bCs/>
          <w:sz w:val="28"/>
          <w:szCs w:val="28"/>
        </w:rPr>
        <w:t>3</w:t>
      </w:r>
      <w:r>
        <w:rPr>
          <w:rFonts w:asciiTheme="minorEastAsia" w:hAnsiTheme="minorEastAsia" w:cstheme="minorEastAsia" w:hint="eastAsia"/>
          <w:bCs/>
          <w:sz w:val="28"/>
          <w:szCs w:val="28"/>
        </w:rPr>
        <w:t>、访谈类型与访谈方式</w:t>
      </w:r>
    </w:p>
    <w:p w:rsidR="005A1900" w:rsidRDefault="007F11D8" w:rsidP="004E0F5A">
      <w:pPr>
        <w:adjustRightInd w:val="0"/>
        <w:snapToGrid w:val="0"/>
        <w:spacing w:line="360" w:lineRule="auto"/>
        <w:ind w:firstLineChars="196" w:firstLine="549"/>
        <w:rPr>
          <w:rFonts w:asciiTheme="minorEastAsia" w:hAnsiTheme="minorEastAsia" w:cstheme="minorEastAsia"/>
          <w:bCs/>
          <w:sz w:val="28"/>
          <w:szCs w:val="28"/>
        </w:rPr>
      </w:pPr>
      <w:r>
        <w:rPr>
          <w:rFonts w:asciiTheme="minorEastAsia" w:hAnsiTheme="minorEastAsia" w:cstheme="minorEastAsia" w:hint="eastAsia"/>
          <w:bCs/>
          <w:sz w:val="28"/>
          <w:szCs w:val="28"/>
        </w:rPr>
        <w:t>（</w:t>
      </w:r>
      <w:r>
        <w:rPr>
          <w:rFonts w:asciiTheme="minorEastAsia" w:hAnsiTheme="minorEastAsia" w:cstheme="minorEastAsia" w:hint="eastAsia"/>
          <w:bCs/>
          <w:sz w:val="28"/>
          <w:szCs w:val="28"/>
        </w:rPr>
        <w:t>1</w:t>
      </w:r>
      <w:r>
        <w:rPr>
          <w:rFonts w:asciiTheme="minorEastAsia" w:hAnsiTheme="minorEastAsia" w:cstheme="minorEastAsia" w:hint="eastAsia"/>
          <w:bCs/>
          <w:sz w:val="28"/>
          <w:szCs w:val="28"/>
        </w:rPr>
        <w:t>）访谈类型：标准化访谈</w:t>
      </w:r>
      <w:r>
        <w:rPr>
          <w:rFonts w:asciiTheme="minorEastAsia" w:hAnsiTheme="minorEastAsia" w:cstheme="minorEastAsia" w:hint="eastAsia"/>
          <w:bCs/>
          <w:sz w:val="28"/>
          <w:szCs w:val="28"/>
        </w:rPr>
        <w:tab/>
      </w:r>
    </w:p>
    <w:p w:rsidR="005A1900" w:rsidRDefault="007F11D8" w:rsidP="004E0F5A">
      <w:pPr>
        <w:adjustRightInd w:val="0"/>
        <w:snapToGrid w:val="0"/>
        <w:spacing w:line="360" w:lineRule="auto"/>
        <w:ind w:firstLineChars="196" w:firstLine="549"/>
        <w:rPr>
          <w:rFonts w:asciiTheme="minorEastAsia" w:hAnsiTheme="minorEastAsia" w:cstheme="minorEastAsia"/>
          <w:bCs/>
          <w:sz w:val="28"/>
          <w:szCs w:val="28"/>
        </w:rPr>
      </w:pPr>
      <w:r>
        <w:rPr>
          <w:rFonts w:asciiTheme="minorEastAsia" w:hAnsiTheme="minorEastAsia" w:cstheme="minorEastAsia" w:hint="eastAsia"/>
          <w:bCs/>
          <w:sz w:val="28"/>
          <w:szCs w:val="28"/>
        </w:rPr>
        <w:t>（</w:t>
      </w:r>
      <w:r>
        <w:rPr>
          <w:rFonts w:asciiTheme="minorEastAsia" w:hAnsiTheme="minorEastAsia" w:cstheme="minorEastAsia" w:hint="eastAsia"/>
          <w:bCs/>
          <w:sz w:val="28"/>
          <w:szCs w:val="28"/>
        </w:rPr>
        <w:t>2</w:t>
      </w:r>
      <w:r>
        <w:rPr>
          <w:rFonts w:asciiTheme="minorEastAsia" w:hAnsiTheme="minorEastAsia" w:cstheme="minorEastAsia" w:hint="eastAsia"/>
          <w:bCs/>
          <w:sz w:val="28"/>
          <w:szCs w:val="28"/>
        </w:rPr>
        <w:t>）访谈实施方式</w:t>
      </w:r>
    </w:p>
    <w:p w:rsidR="005A1900" w:rsidRDefault="007F11D8" w:rsidP="004E0F5A">
      <w:pPr>
        <w:adjustRightInd w:val="0"/>
        <w:snapToGrid w:val="0"/>
        <w:spacing w:line="360" w:lineRule="auto"/>
        <w:ind w:firstLineChars="196" w:firstLine="549"/>
        <w:rPr>
          <w:rFonts w:asciiTheme="minorEastAsia" w:hAnsiTheme="minorEastAsia" w:cstheme="minorEastAsia"/>
          <w:bCs/>
          <w:sz w:val="28"/>
          <w:szCs w:val="28"/>
        </w:rPr>
      </w:pPr>
      <w:r>
        <w:rPr>
          <w:rFonts w:asciiTheme="minorEastAsia" w:hAnsiTheme="minorEastAsia" w:cstheme="minorEastAsia" w:hint="eastAsia"/>
          <w:bCs/>
          <w:sz w:val="28"/>
          <w:szCs w:val="28"/>
        </w:rPr>
        <w:t>对于黎城县交通运输局财务负责人及相关领导、山西隆坤路桥工程有限公司负责人等，我们采用座谈方式开展访谈。访谈正式开展前，会先将访谈记录发给访谈对象。</w:t>
      </w:r>
      <w:bookmarkStart w:id="571" w:name="_Toc13599"/>
      <w:bookmarkStart w:id="572" w:name="_Toc9277"/>
      <w:bookmarkStart w:id="573" w:name="_Toc22993"/>
      <w:bookmarkStart w:id="574" w:name="_Toc4137"/>
      <w:bookmarkStart w:id="575" w:name="_Toc29199"/>
      <w:bookmarkStart w:id="576" w:name="_Toc30367"/>
      <w:bookmarkStart w:id="577" w:name="_Toc7177"/>
      <w:bookmarkEnd w:id="494"/>
    </w:p>
    <w:p w:rsidR="005A1900" w:rsidRDefault="007F11D8" w:rsidP="004E0F5A">
      <w:pPr>
        <w:pStyle w:val="2"/>
        <w:adjustRightInd w:val="0"/>
        <w:snapToGrid w:val="0"/>
        <w:spacing w:before="0" w:after="0" w:line="360" w:lineRule="auto"/>
        <w:ind w:firstLineChars="200" w:firstLine="562"/>
        <w:rPr>
          <w:rFonts w:asciiTheme="minorEastAsia" w:hAnsiTheme="minorEastAsia" w:cs="宋体"/>
          <w:sz w:val="28"/>
          <w:szCs w:val="28"/>
        </w:rPr>
      </w:pPr>
      <w:bookmarkStart w:id="578" w:name="_Toc85701436"/>
      <w:bookmarkStart w:id="579" w:name="_Toc85701655"/>
      <w:bookmarkStart w:id="580" w:name="_Toc85701008"/>
      <w:bookmarkStart w:id="581" w:name="_Toc85701066"/>
      <w:bookmarkStart w:id="582" w:name="_Toc13702"/>
      <w:bookmarkStart w:id="583" w:name="_Toc13597"/>
      <w:r>
        <w:rPr>
          <w:rFonts w:asciiTheme="minorEastAsia" w:hAnsiTheme="minorEastAsia" w:cs="宋体" w:hint="eastAsia"/>
          <w:sz w:val="28"/>
          <w:szCs w:val="28"/>
        </w:rPr>
        <w:t>六、评价的组织实施</w:t>
      </w:r>
      <w:bookmarkEnd w:id="571"/>
      <w:bookmarkEnd w:id="572"/>
      <w:bookmarkEnd w:id="578"/>
      <w:bookmarkEnd w:id="579"/>
      <w:bookmarkEnd w:id="580"/>
      <w:bookmarkEnd w:id="581"/>
      <w:bookmarkEnd w:id="582"/>
      <w:bookmarkEnd w:id="583"/>
    </w:p>
    <w:p w:rsidR="005A1900" w:rsidRDefault="007F11D8" w:rsidP="004E0F5A">
      <w:pPr>
        <w:adjustRightInd w:val="0"/>
        <w:snapToGrid w:val="0"/>
        <w:spacing w:line="360" w:lineRule="auto"/>
        <w:ind w:firstLineChars="196" w:firstLine="549"/>
        <w:rPr>
          <w:rFonts w:asciiTheme="minorEastAsia" w:hAnsiTheme="minorEastAsia" w:cs="宋体"/>
          <w:bCs/>
          <w:sz w:val="28"/>
          <w:szCs w:val="28"/>
        </w:rPr>
      </w:pPr>
      <w:r>
        <w:rPr>
          <w:rFonts w:asciiTheme="minorEastAsia" w:hAnsiTheme="minorEastAsia" w:cs="宋体" w:hint="eastAsia"/>
          <w:bCs/>
          <w:sz w:val="28"/>
          <w:szCs w:val="28"/>
        </w:rPr>
        <w:t>1</w:t>
      </w:r>
      <w:r>
        <w:rPr>
          <w:rFonts w:asciiTheme="minorEastAsia" w:hAnsiTheme="minorEastAsia" w:cs="宋体" w:hint="eastAsia"/>
          <w:bCs/>
          <w:sz w:val="28"/>
          <w:szCs w:val="28"/>
        </w:rPr>
        <w:t>、本次绩效评价由</w:t>
      </w:r>
      <w:r>
        <w:rPr>
          <w:rFonts w:asciiTheme="minorEastAsia" w:hAnsiTheme="minorEastAsia" w:cs="宋体" w:hint="eastAsia"/>
          <w:bCs/>
          <w:sz w:val="28"/>
          <w:szCs w:val="28"/>
        </w:rPr>
        <w:t>**********</w:t>
      </w:r>
      <w:r>
        <w:rPr>
          <w:rFonts w:asciiTheme="minorEastAsia" w:hAnsiTheme="minorEastAsia" w:cs="宋体" w:hint="eastAsia"/>
          <w:bCs/>
          <w:sz w:val="28"/>
          <w:szCs w:val="28"/>
        </w:rPr>
        <w:t>负责实施。</w:t>
      </w:r>
    </w:p>
    <w:p w:rsidR="005A1900" w:rsidRDefault="007F11D8">
      <w:pPr>
        <w:adjustRightInd w:val="0"/>
        <w:snapToGrid w:val="0"/>
        <w:spacing w:line="360" w:lineRule="auto"/>
        <w:ind w:firstLineChars="200" w:firstLine="560"/>
        <w:rPr>
          <w:rFonts w:asciiTheme="minorEastAsia" w:hAnsiTheme="minorEastAsia" w:cs="宋体"/>
          <w:bCs/>
          <w:sz w:val="28"/>
          <w:szCs w:val="28"/>
        </w:rPr>
      </w:pPr>
      <w:r>
        <w:rPr>
          <w:rFonts w:asciiTheme="minorEastAsia" w:hAnsiTheme="minorEastAsia" w:cs="宋体" w:hint="eastAsia"/>
          <w:bCs/>
          <w:sz w:val="28"/>
          <w:szCs w:val="28"/>
        </w:rPr>
        <w:t>2</w:t>
      </w:r>
      <w:r>
        <w:rPr>
          <w:rFonts w:asciiTheme="minorEastAsia" w:hAnsiTheme="minorEastAsia" w:cs="宋体" w:hint="eastAsia"/>
          <w:bCs/>
          <w:sz w:val="28"/>
          <w:szCs w:val="28"/>
        </w:rPr>
        <w:t>、评价组成员</w:t>
      </w:r>
    </w:p>
    <w:p w:rsidR="005A1900" w:rsidRDefault="007F11D8">
      <w:pPr>
        <w:adjustRightInd w:val="0"/>
        <w:snapToGrid w:val="0"/>
        <w:spacing w:line="360" w:lineRule="auto"/>
        <w:ind w:firstLineChars="200" w:firstLine="560"/>
        <w:rPr>
          <w:rFonts w:asciiTheme="minorEastAsia" w:hAnsiTheme="minorEastAsia" w:cs="仿宋"/>
          <w:sz w:val="28"/>
          <w:szCs w:val="28"/>
        </w:rPr>
      </w:pPr>
      <w:r>
        <w:rPr>
          <w:rFonts w:asciiTheme="minorEastAsia" w:hAnsiTheme="minorEastAsia" w:cs="仿宋" w:hint="eastAsia"/>
          <w:sz w:val="28"/>
          <w:szCs w:val="28"/>
        </w:rPr>
        <w:t>总负责人：张翠兰</w:t>
      </w:r>
    </w:p>
    <w:p w:rsidR="005A1900" w:rsidRDefault="007F11D8">
      <w:pPr>
        <w:adjustRightInd w:val="0"/>
        <w:snapToGrid w:val="0"/>
        <w:spacing w:line="360" w:lineRule="auto"/>
        <w:ind w:firstLineChars="200" w:firstLine="560"/>
        <w:rPr>
          <w:rFonts w:asciiTheme="minorEastAsia" w:hAnsiTheme="minorEastAsia" w:cs="仿宋"/>
          <w:sz w:val="28"/>
          <w:szCs w:val="28"/>
        </w:rPr>
      </w:pPr>
      <w:r>
        <w:rPr>
          <w:rFonts w:asciiTheme="minorEastAsia" w:hAnsiTheme="minorEastAsia" w:cs="仿宋" w:hint="eastAsia"/>
          <w:sz w:val="28"/>
          <w:szCs w:val="28"/>
        </w:rPr>
        <w:t>组</w:t>
      </w:r>
      <w:r>
        <w:rPr>
          <w:rFonts w:asciiTheme="minorEastAsia" w:hAnsiTheme="minorEastAsia" w:cs="仿宋" w:hint="eastAsia"/>
          <w:sz w:val="28"/>
          <w:szCs w:val="28"/>
        </w:rPr>
        <w:t xml:space="preserve">    </w:t>
      </w:r>
      <w:r>
        <w:rPr>
          <w:rFonts w:asciiTheme="minorEastAsia" w:hAnsiTheme="minorEastAsia" w:cs="仿宋" w:hint="eastAsia"/>
          <w:sz w:val="28"/>
          <w:szCs w:val="28"/>
        </w:rPr>
        <w:t>长：王晓丽</w:t>
      </w:r>
    </w:p>
    <w:p w:rsidR="005A1900" w:rsidRDefault="007F11D8">
      <w:pPr>
        <w:adjustRightInd w:val="0"/>
        <w:snapToGrid w:val="0"/>
        <w:spacing w:line="360" w:lineRule="auto"/>
        <w:ind w:firstLineChars="200" w:firstLine="560"/>
        <w:rPr>
          <w:rFonts w:asciiTheme="minorEastAsia" w:hAnsiTheme="minorEastAsia" w:cs="仿宋"/>
          <w:sz w:val="28"/>
          <w:szCs w:val="28"/>
        </w:rPr>
      </w:pPr>
      <w:r>
        <w:rPr>
          <w:rFonts w:asciiTheme="minorEastAsia" w:hAnsiTheme="minorEastAsia" w:cs="仿宋" w:hint="eastAsia"/>
          <w:sz w:val="28"/>
          <w:szCs w:val="28"/>
        </w:rPr>
        <w:t>成</w:t>
      </w:r>
      <w:r>
        <w:rPr>
          <w:rFonts w:asciiTheme="minorEastAsia" w:hAnsiTheme="minorEastAsia" w:cs="仿宋" w:hint="eastAsia"/>
          <w:sz w:val="28"/>
          <w:szCs w:val="28"/>
        </w:rPr>
        <w:t xml:space="preserve">    </w:t>
      </w:r>
      <w:r>
        <w:rPr>
          <w:rFonts w:asciiTheme="minorEastAsia" w:hAnsiTheme="minorEastAsia" w:cs="仿宋" w:hint="eastAsia"/>
          <w:sz w:val="28"/>
          <w:szCs w:val="28"/>
        </w:rPr>
        <w:t>员：张豪云、宋淑芬、魏爱力、常雅心</w:t>
      </w:r>
    </w:p>
    <w:p w:rsidR="005A1900" w:rsidRDefault="007F11D8">
      <w:pPr>
        <w:adjustRightInd w:val="0"/>
        <w:snapToGrid w:val="0"/>
        <w:spacing w:line="360" w:lineRule="auto"/>
        <w:ind w:firstLineChars="200" w:firstLine="560"/>
        <w:rPr>
          <w:rFonts w:asciiTheme="minorEastAsia" w:hAnsiTheme="minorEastAsia" w:cs="仿宋"/>
          <w:sz w:val="28"/>
          <w:szCs w:val="28"/>
        </w:rPr>
      </w:pPr>
      <w:r>
        <w:rPr>
          <w:rFonts w:asciiTheme="minorEastAsia" w:hAnsiTheme="minorEastAsia" w:cs="仿宋" w:hint="eastAsia"/>
          <w:sz w:val="28"/>
          <w:szCs w:val="28"/>
        </w:rPr>
        <w:t>组织协调</w:t>
      </w:r>
      <w:r>
        <w:rPr>
          <w:rFonts w:asciiTheme="minorEastAsia" w:hAnsiTheme="minorEastAsia" w:cs="仿宋" w:hint="eastAsia"/>
          <w:sz w:val="28"/>
          <w:szCs w:val="28"/>
        </w:rPr>
        <w:t>:</w:t>
      </w:r>
      <w:r>
        <w:rPr>
          <w:rFonts w:asciiTheme="minorEastAsia" w:hAnsiTheme="minorEastAsia" w:cs="仿宋" w:hint="eastAsia"/>
          <w:sz w:val="28"/>
          <w:szCs w:val="28"/>
        </w:rPr>
        <w:t>长治市黎城县财政局</w:t>
      </w:r>
      <w:bookmarkStart w:id="584" w:name="_Toc22435"/>
    </w:p>
    <w:p w:rsidR="005A1900" w:rsidRDefault="007F11D8" w:rsidP="004E0F5A">
      <w:pPr>
        <w:pStyle w:val="2"/>
        <w:adjustRightInd w:val="0"/>
        <w:snapToGrid w:val="0"/>
        <w:spacing w:before="0" w:after="0" w:line="360" w:lineRule="auto"/>
        <w:ind w:firstLineChars="200" w:firstLine="562"/>
        <w:rPr>
          <w:rFonts w:asciiTheme="minorEastAsia" w:hAnsiTheme="minorEastAsia" w:cs="宋体"/>
          <w:sz w:val="28"/>
          <w:szCs w:val="28"/>
        </w:rPr>
      </w:pPr>
      <w:bookmarkStart w:id="585" w:name="_Toc85701656"/>
      <w:bookmarkStart w:id="586" w:name="_Toc85701437"/>
      <w:bookmarkStart w:id="587" w:name="_Toc85701009"/>
      <w:bookmarkStart w:id="588" w:name="_Toc85701067"/>
      <w:bookmarkStart w:id="589" w:name="_Toc28230"/>
      <w:bookmarkStart w:id="590" w:name="_Toc15359"/>
      <w:r>
        <w:rPr>
          <w:rFonts w:asciiTheme="minorEastAsia" w:hAnsiTheme="minorEastAsia" w:cs="宋体" w:hint="eastAsia"/>
          <w:sz w:val="28"/>
          <w:szCs w:val="28"/>
        </w:rPr>
        <w:t>七、评价时间及主要工作进度安排</w:t>
      </w:r>
      <w:bookmarkEnd w:id="573"/>
      <w:bookmarkEnd w:id="574"/>
      <w:bookmarkEnd w:id="575"/>
      <w:bookmarkEnd w:id="576"/>
      <w:bookmarkEnd w:id="577"/>
      <w:bookmarkEnd w:id="584"/>
      <w:bookmarkEnd w:id="585"/>
      <w:bookmarkEnd w:id="586"/>
      <w:bookmarkEnd w:id="587"/>
      <w:bookmarkEnd w:id="588"/>
      <w:bookmarkEnd w:id="589"/>
      <w:bookmarkEnd w:id="590"/>
    </w:p>
    <w:p w:rsidR="005A1900" w:rsidRDefault="007F11D8">
      <w:pPr>
        <w:adjustRightInd w:val="0"/>
        <w:snapToGrid w:val="0"/>
        <w:spacing w:line="360" w:lineRule="auto"/>
        <w:ind w:firstLineChars="200" w:firstLine="560"/>
        <w:rPr>
          <w:rFonts w:asciiTheme="minorEastAsia" w:hAnsiTheme="minorEastAsia" w:cs="宋体"/>
          <w:sz w:val="28"/>
          <w:szCs w:val="28"/>
        </w:rPr>
      </w:pPr>
      <w:r>
        <w:rPr>
          <w:rFonts w:asciiTheme="minorEastAsia" w:hAnsiTheme="minorEastAsia" w:cs="宋体" w:hint="eastAsia"/>
          <w:sz w:val="28"/>
          <w:szCs w:val="28"/>
        </w:rPr>
        <w:t>1</w:t>
      </w:r>
      <w:r>
        <w:rPr>
          <w:rFonts w:asciiTheme="minorEastAsia" w:hAnsiTheme="minorEastAsia" w:cs="宋体" w:hint="eastAsia"/>
          <w:sz w:val="28"/>
          <w:szCs w:val="28"/>
        </w:rPr>
        <w:t>、项目启动从</w:t>
      </w:r>
      <w:r>
        <w:rPr>
          <w:rFonts w:asciiTheme="minorEastAsia" w:hAnsiTheme="minorEastAsia" w:cs="宋体" w:hint="eastAsia"/>
          <w:sz w:val="28"/>
          <w:szCs w:val="28"/>
        </w:rPr>
        <w:t>2021</w:t>
      </w:r>
      <w:r>
        <w:rPr>
          <w:rFonts w:asciiTheme="minorEastAsia" w:hAnsiTheme="minorEastAsia" w:cs="宋体" w:hint="eastAsia"/>
          <w:sz w:val="28"/>
          <w:szCs w:val="28"/>
        </w:rPr>
        <w:t>年</w:t>
      </w:r>
      <w:r>
        <w:rPr>
          <w:rFonts w:asciiTheme="minorEastAsia" w:hAnsiTheme="minorEastAsia" w:cs="宋体" w:hint="eastAsia"/>
          <w:sz w:val="28"/>
          <w:szCs w:val="28"/>
        </w:rPr>
        <w:t>9</w:t>
      </w:r>
      <w:r>
        <w:rPr>
          <w:rFonts w:asciiTheme="minorEastAsia" w:hAnsiTheme="minorEastAsia" w:cs="宋体" w:hint="eastAsia"/>
          <w:sz w:val="28"/>
          <w:szCs w:val="28"/>
        </w:rPr>
        <w:t>月</w:t>
      </w:r>
      <w:r>
        <w:rPr>
          <w:rFonts w:asciiTheme="minorEastAsia" w:hAnsiTheme="minorEastAsia" w:cs="宋体" w:hint="eastAsia"/>
          <w:sz w:val="28"/>
          <w:szCs w:val="28"/>
        </w:rPr>
        <w:t>26</w:t>
      </w:r>
      <w:r>
        <w:rPr>
          <w:rFonts w:asciiTheme="minorEastAsia" w:hAnsiTheme="minorEastAsia" w:cs="宋体" w:hint="eastAsia"/>
          <w:sz w:val="28"/>
          <w:szCs w:val="28"/>
        </w:rPr>
        <w:t>日开始。</w:t>
      </w:r>
    </w:p>
    <w:p w:rsidR="005A1900" w:rsidRDefault="007F11D8">
      <w:pPr>
        <w:adjustRightInd w:val="0"/>
        <w:snapToGrid w:val="0"/>
        <w:spacing w:line="360" w:lineRule="auto"/>
        <w:ind w:firstLineChars="200" w:firstLine="560"/>
        <w:rPr>
          <w:rFonts w:asciiTheme="minorEastAsia" w:hAnsiTheme="minorEastAsia" w:cs="宋体"/>
          <w:sz w:val="28"/>
          <w:szCs w:val="28"/>
        </w:rPr>
      </w:pPr>
      <w:r>
        <w:rPr>
          <w:rFonts w:asciiTheme="minorEastAsia" w:hAnsiTheme="minorEastAsia" w:cs="宋体" w:hint="eastAsia"/>
          <w:sz w:val="28"/>
          <w:szCs w:val="28"/>
        </w:rPr>
        <w:t>2</w:t>
      </w:r>
      <w:r>
        <w:rPr>
          <w:rFonts w:asciiTheme="minorEastAsia" w:hAnsiTheme="minorEastAsia" w:cs="宋体" w:hint="eastAsia"/>
          <w:sz w:val="28"/>
          <w:szCs w:val="28"/>
        </w:rPr>
        <w:t>、根据项目特点和实际情况，召开项目绩效评价工作组会议，传达长治市黎城县财政局有关的文件精神和具体工作要求，对</w:t>
      </w:r>
      <w:r>
        <w:rPr>
          <w:rFonts w:asciiTheme="minorEastAsia" w:hAnsiTheme="minorEastAsia" w:cstheme="minorEastAsia" w:hint="eastAsia"/>
          <w:bCs/>
          <w:sz w:val="28"/>
          <w:szCs w:val="28"/>
        </w:rPr>
        <w:t>长财预【</w:t>
      </w:r>
      <w:r>
        <w:rPr>
          <w:rFonts w:asciiTheme="minorEastAsia" w:hAnsiTheme="minorEastAsia" w:cstheme="minorEastAsia" w:hint="eastAsia"/>
          <w:bCs/>
          <w:sz w:val="28"/>
          <w:szCs w:val="28"/>
        </w:rPr>
        <w:t>2019</w:t>
      </w:r>
      <w:r>
        <w:rPr>
          <w:rFonts w:asciiTheme="minorEastAsia" w:hAnsiTheme="minorEastAsia" w:cstheme="minorEastAsia" w:hint="eastAsia"/>
          <w:bCs/>
          <w:sz w:val="28"/>
          <w:szCs w:val="28"/>
        </w:rPr>
        <w:t>】</w:t>
      </w:r>
      <w:r>
        <w:rPr>
          <w:rFonts w:asciiTheme="minorEastAsia" w:hAnsiTheme="minorEastAsia" w:cstheme="minorEastAsia" w:hint="eastAsia"/>
          <w:bCs/>
          <w:sz w:val="28"/>
          <w:szCs w:val="28"/>
        </w:rPr>
        <w:t>98</w:t>
      </w:r>
      <w:r>
        <w:rPr>
          <w:rFonts w:asciiTheme="minorEastAsia" w:hAnsiTheme="minorEastAsia" w:cstheme="minorEastAsia" w:hint="eastAsia"/>
          <w:bCs/>
          <w:sz w:val="28"/>
          <w:szCs w:val="28"/>
        </w:rPr>
        <w:t>号革命老区转移支付补助资金程家山</w:t>
      </w:r>
      <w:r>
        <w:rPr>
          <w:rFonts w:asciiTheme="minorEastAsia" w:hAnsiTheme="minorEastAsia" w:cstheme="minorEastAsia" w:hint="eastAsia"/>
          <w:bCs/>
          <w:sz w:val="28"/>
          <w:szCs w:val="28"/>
        </w:rPr>
        <w:t>-</w:t>
      </w:r>
      <w:r>
        <w:rPr>
          <w:rFonts w:asciiTheme="minorEastAsia" w:hAnsiTheme="minorEastAsia" w:cstheme="minorEastAsia" w:hint="eastAsia"/>
          <w:bCs/>
          <w:sz w:val="28"/>
          <w:szCs w:val="28"/>
        </w:rPr>
        <w:t>赵店公路改扩建工程项目</w:t>
      </w:r>
      <w:r>
        <w:rPr>
          <w:rFonts w:asciiTheme="minorEastAsia" w:hAnsiTheme="minorEastAsia" w:cs="宋体" w:hint="eastAsia"/>
          <w:sz w:val="28"/>
          <w:szCs w:val="28"/>
        </w:rPr>
        <w:t>进行讨论，起草工作组意见，提交财政局。</w:t>
      </w:r>
    </w:p>
    <w:p w:rsidR="005A1900" w:rsidRDefault="007F11D8">
      <w:pPr>
        <w:adjustRightInd w:val="0"/>
        <w:snapToGrid w:val="0"/>
        <w:spacing w:line="360" w:lineRule="auto"/>
        <w:ind w:firstLineChars="200" w:firstLine="560"/>
        <w:rPr>
          <w:rFonts w:asciiTheme="minorEastAsia" w:hAnsiTheme="minorEastAsia" w:cs="宋体"/>
          <w:sz w:val="28"/>
          <w:szCs w:val="28"/>
        </w:rPr>
      </w:pPr>
      <w:r>
        <w:rPr>
          <w:rFonts w:asciiTheme="minorEastAsia" w:hAnsiTheme="minorEastAsia" w:cs="宋体" w:hint="eastAsia"/>
          <w:sz w:val="28"/>
          <w:szCs w:val="28"/>
        </w:rPr>
        <w:t>3</w:t>
      </w:r>
      <w:r>
        <w:rPr>
          <w:rFonts w:asciiTheme="minorEastAsia" w:hAnsiTheme="minorEastAsia" w:cs="宋体" w:hint="eastAsia"/>
          <w:sz w:val="28"/>
          <w:szCs w:val="28"/>
        </w:rPr>
        <w:t>、组织绩效评价，了解该项目资金在一定期限所要达到的预期效果，进一步组织项目绩效评价方案的实施。</w:t>
      </w:r>
    </w:p>
    <w:p w:rsidR="005A1900" w:rsidRDefault="007F11D8">
      <w:pPr>
        <w:adjustRightInd w:val="0"/>
        <w:snapToGrid w:val="0"/>
        <w:spacing w:line="360" w:lineRule="auto"/>
        <w:ind w:firstLineChars="200" w:firstLine="560"/>
        <w:rPr>
          <w:rFonts w:asciiTheme="minorEastAsia" w:hAnsiTheme="minorEastAsia" w:cs="宋体"/>
          <w:sz w:val="28"/>
          <w:szCs w:val="28"/>
        </w:rPr>
      </w:pPr>
      <w:r>
        <w:rPr>
          <w:rFonts w:asciiTheme="minorEastAsia" w:hAnsiTheme="minorEastAsia" w:cs="宋体" w:hint="eastAsia"/>
          <w:sz w:val="28"/>
          <w:szCs w:val="28"/>
        </w:rPr>
        <w:t>4</w:t>
      </w:r>
      <w:r>
        <w:rPr>
          <w:rFonts w:asciiTheme="minorEastAsia" w:hAnsiTheme="minorEastAsia" w:cs="宋体" w:hint="eastAsia"/>
          <w:sz w:val="28"/>
          <w:szCs w:val="28"/>
        </w:rPr>
        <w:t>、工作进度及时间安排、实施步骤：</w:t>
      </w:r>
    </w:p>
    <w:p w:rsidR="005A1900" w:rsidRDefault="007F11D8">
      <w:pPr>
        <w:adjustRightInd w:val="0"/>
        <w:snapToGrid w:val="0"/>
        <w:spacing w:line="360" w:lineRule="auto"/>
        <w:ind w:firstLineChars="200" w:firstLine="560"/>
        <w:rPr>
          <w:rFonts w:asciiTheme="minorEastAsia" w:hAnsiTheme="minorEastAsia" w:cs="宋体"/>
          <w:sz w:val="28"/>
          <w:szCs w:val="28"/>
        </w:rPr>
      </w:pPr>
      <w:r>
        <w:rPr>
          <w:rFonts w:asciiTheme="minorEastAsia" w:hAnsiTheme="minorEastAsia" w:cs="宋体" w:hint="eastAsia"/>
          <w:sz w:val="28"/>
          <w:szCs w:val="28"/>
        </w:rPr>
        <w:t>（</w:t>
      </w:r>
      <w:r>
        <w:rPr>
          <w:rFonts w:asciiTheme="minorEastAsia" w:hAnsiTheme="minorEastAsia" w:cs="宋体" w:hint="eastAsia"/>
          <w:sz w:val="28"/>
          <w:szCs w:val="28"/>
        </w:rPr>
        <w:t>1</w:t>
      </w:r>
      <w:r>
        <w:rPr>
          <w:rFonts w:asciiTheme="minorEastAsia" w:hAnsiTheme="minorEastAsia" w:cs="宋体" w:hint="eastAsia"/>
          <w:sz w:val="28"/>
          <w:szCs w:val="28"/>
        </w:rPr>
        <w:t>）</w:t>
      </w:r>
      <w:r>
        <w:rPr>
          <w:rFonts w:asciiTheme="minorEastAsia" w:hAnsiTheme="minorEastAsia" w:cs="宋体" w:hint="eastAsia"/>
          <w:sz w:val="28"/>
          <w:szCs w:val="28"/>
        </w:rPr>
        <w:t>2021</w:t>
      </w:r>
      <w:r>
        <w:rPr>
          <w:rFonts w:asciiTheme="minorEastAsia" w:hAnsiTheme="minorEastAsia" w:cs="宋体" w:hint="eastAsia"/>
          <w:sz w:val="28"/>
          <w:szCs w:val="28"/>
        </w:rPr>
        <w:t>年</w:t>
      </w:r>
      <w:r>
        <w:rPr>
          <w:rFonts w:asciiTheme="minorEastAsia" w:hAnsiTheme="minorEastAsia" w:cs="宋体" w:hint="eastAsia"/>
          <w:sz w:val="28"/>
          <w:szCs w:val="28"/>
        </w:rPr>
        <w:t>9</w:t>
      </w:r>
      <w:r>
        <w:rPr>
          <w:rFonts w:asciiTheme="minorEastAsia" w:hAnsiTheme="minorEastAsia" w:cs="宋体" w:hint="eastAsia"/>
          <w:sz w:val="28"/>
          <w:szCs w:val="28"/>
        </w:rPr>
        <w:t>月</w:t>
      </w:r>
      <w:r>
        <w:rPr>
          <w:rFonts w:asciiTheme="minorEastAsia" w:hAnsiTheme="minorEastAsia" w:cs="宋体" w:hint="eastAsia"/>
          <w:sz w:val="28"/>
          <w:szCs w:val="28"/>
        </w:rPr>
        <w:t>26</w:t>
      </w:r>
      <w:r>
        <w:rPr>
          <w:rFonts w:asciiTheme="minorEastAsia" w:hAnsiTheme="minorEastAsia" w:cs="宋体" w:hint="eastAsia"/>
          <w:sz w:val="28"/>
          <w:szCs w:val="28"/>
        </w:rPr>
        <w:t>日</w:t>
      </w:r>
      <w:r>
        <w:rPr>
          <w:rFonts w:asciiTheme="minorEastAsia" w:hAnsiTheme="minorEastAsia" w:cs="宋体" w:hint="eastAsia"/>
          <w:sz w:val="28"/>
          <w:szCs w:val="28"/>
        </w:rPr>
        <w:t>--2021</w:t>
      </w:r>
      <w:r>
        <w:rPr>
          <w:rFonts w:asciiTheme="minorEastAsia" w:hAnsiTheme="minorEastAsia" w:cs="宋体" w:hint="eastAsia"/>
          <w:sz w:val="28"/>
          <w:szCs w:val="28"/>
        </w:rPr>
        <w:t>年</w:t>
      </w:r>
      <w:r>
        <w:rPr>
          <w:rFonts w:asciiTheme="minorEastAsia" w:hAnsiTheme="minorEastAsia" w:cs="宋体" w:hint="eastAsia"/>
          <w:sz w:val="28"/>
          <w:szCs w:val="28"/>
        </w:rPr>
        <w:t>9</w:t>
      </w:r>
      <w:r>
        <w:rPr>
          <w:rFonts w:asciiTheme="minorEastAsia" w:hAnsiTheme="minorEastAsia" w:cs="宋体" w:hint="eastAsia"/>
          <w:sz w:val="28"/>
          <w:szCs w:val="28"/>
        </w:rPr>
        <w:t>月</w:t>
      </w:r>
      <w:r>
        <w:rPr>
          <w:rFonts w:asciiTheme="minorEastAsia" w:hAnsiTheme="minorEastAsia" w:cs="宋体" w:hint="eastAsia"/>
          <w:sz w:val="28"/>
          <w:szCs w:val="28"/>
        </w:rPr>
        <w:t>30</w:t>
      </w:r>
      <w:r>
        <w:rPr>
          <w:rFonts w:asciiTheme="minorEastAsia" w:hAnsiTheme="minorEastAsia" w:cs="宋体" w:hint="eastAsia"/>
          <w:sz w:val="28"/>
          <w:szCs w:val="28"/>
        </w:rPr>
        <w:t>日通过询问、核对、检</w:t>
      </w:r>
      <w:r>
        <w:rPr>
          <w:rFonts w:asciiTheme="minorEastAsia" w:hAnsiTheme="minorEastAsia" w:cs="宋体" w:hint="eastAsia"/>
          <w:sz w:val="28"/>
          <w:szCs w:val="28"/>
        </w:rPr>
        <w:lastRenderedPageBreak/>
        <w:t>查等方式进行调查，了解项目的具体情况，收</w:t>
      </w:r>
      <w:r>
        <w:rPr>
          <w:rFonts w:asciiTheme="minorEastAsia" w:hAnsiTheme="minorEastAsia" w:cs="宋体" w:hint="eastAsia"/>
          <w:sz w:val="28"/>
          <w:szCs w:val="28"/>
        </w:rPr>
        <w:t>集绩效评价业务需要的基础资料；</w:t>
      </w:r>
    </w:p>
    <w:p w:rsidR="005A1900" w:rsidRDefault="007F11D8">
      <w:pPr>
        <w:adjustRightInd w:val="0"/>
        <w:snapToGrid w:val="0"/>
        <w:spacing w:line="360" w:lineRule="auto"/>
        <w:ind w:firstLineChars="200" w:firstLine="560"/>
        <w:rPr>
          <w:rFonts w:asciiTheme="minorEastAsia" w:hAnsiTheme="minorEastAsia" w:cs="宋体"/>
          <w:sz w:val="28"/>
          <w:szCs w:val="28"/>
        </w:rPr>
      </w:pPr>
      <w:r>
        <w:rPr>
          <w:rFonts w:asciiTheme="minorEastAsia" w:hAnsiTheme="minorEastAsia" w:cs="宋体" w:hint="eastAsia"/>
          <w:sz w:val="28"/>
          <w:szCs w:val="28"/>
        </w:rPr>
        <w:t>（</w:t>
      </w:r>
      <w:r>
        <w:rPr>
          <w:rFonts w:asciiTheme="minorEastAsia" w:hAnsiTheme="minorEastAsia" w:cs="宋体" w:hint="eastAsia"/>
          <w:sz w:val="28"/>
          <w:szCs w:val="28"/>
        </w:rPr>
        <w:t>2</w:t>
      </w:r>
      <w:r>
        <w:rPr>
          <w:rFonts w:asciiTheme="minorEastAsia" w:hAnsiTheme="minorEastAsia" w:cs="宋体" w:hint="eastAsia"/>
          <w:sz w:val="28"/>
          <w:szCs w:val="28"/>
        </w:rPr>
        <w:t>）</w:t>
      </w:r>
      <w:r>
        <w:rPr>
          <w:rFonts w:asciiTheme="minorEastAsia" w:hAnsiTheme="minorEastAsia" w:cs="宋体" w:hint="eastAsia"/>
          <w:sz w:val="28"/>
          <w:szCs w:val="28"/>
        </w:rPr>
        <w:t>2021</w:t>
      </w:r>
      <w:r>
        <w:rPr>
          <w:rFonts w:asciiTheme="minorEastAsia" w:hAnsiTheme="minorEastAsia" w:cs="宋体" w:hint="eastAsia"/>
          <w:sz w:val="28"/>
          <w:szCs w:val="28"/>
        </w:rPr>
        <w:t>年</w:t>
      </w:r>
      <w:r>
        <w:rPr>
          <w:rFonts w:asciiTheme="minorEastAsia" w:hAnsiTheme="minorEastAsia" w:cs="宋体" w:hint="eastAsia"/>
          <w:sz w:val="28"/>
          <w:szCs w:val="28"/>
        </w:rPr>
        <w:t>10</w:t>
      </w:r>
      <w:r>
        <w:rPr>
          <w:rFonts w:asciiTheme="minorEastAsia" w:hAnsiTheme="minorEastAsia" w:cs="宋体" w:hint="eastAsia"/>
          <w:sz w:val="28"/>
          <w:szCs w:val="28"/>
        </w:rPr>
        <w:t>月</w:t>
      </w:r>
      <w:r>
        <w:rPr>
          <w:rFonts w:asciiTheme="minorEastAsia" w:hAnsiTheme="minorEastAsia" w:cs="宋体" w:hint="eastAsia"/>
          <w:sz w:val="28"/>
          <w:szCs w:val="28"/>
        </w:rPr>
        <w:t>1</w:t>
      </w:r>
      <w:r>
        <w:rPr>
          <w:rFonts w:asciiTheme="minorEastAsia" w:hAnsiTheme="minorEastAsia" w:cs="宋体" w:hint="eastAsia"/>
          <w:sz w:val="28"/>
          <w:szCs w:val="28"/>
        </w:rPr>
        <w:t>日</w:t>
      </w:r>
      <w:r>
        <w:rPr>
          <w:rFonts w:asciiTheme="minorEastAsia" w:hAnsiTheme="minorEastAsia" w:cs="宋体" w:hint="eastAsia"/>
          <w:sz w:val="28"/>
          <w:szCs w:val="28"/>
        </w:rPr>
        <w:t>--2021</w:t>
      </w:r>
      <w:r>
        <w:rPr>
          <w:rFonts w:asciiTheme="minorEastAsia" w:hAnsiTheme="minorEastAsia" w:cs="宋体" w:hint="eastAsia"/>
          <w:sz w:val="28"/>
          <w:szCs w:val="28"/>
        </w:rPr>
        <w:t>年</w:t>
      </w:r>
      <w:r>
        <w:rPr>
          <w:rFonts w:asciiTheme="minorEastAsia" w:hAnsiTheme="minorEastAsia" w:cs="宋体" w:hint="eastAsia"/>
          <w:sz w:val="28"/>
          <w:szCs w:val="28"/>
        </w:rPr>
        <w:t>10</w:t>
      </w:r>
      <w:r>
        <w:rPr>
          <w:rFonts w:asciiTheme="minorEastAsia" w:hAnsiTheme="minorEastAsia" w:cs="宋体" w:hint="eastAsia"/>
          <w:sz w:val="28"/>
          <w:szCs w:val="28"/>
        </w:rPr>
        <w:t>月</w:t>
      </w:r>
      <w:r>
        <w:rPr>
          <w:rFonts w:asciiTheme="minorEastAsia" w:hAnsiTheme="minorEastAsia" w:cs="宋体" w:hint="eastAsia"/>
          <w:sz w:val="28"/>
          <w:szCs w:val="28"/>
        </w:rPr>
        <w:t>15</w:t>
      </w:r>
      <w:r>
        <w:rPr>
          <w:rFonts w:asciiTheme="minorEastAsia" w:hAnsiTheme="minorEastAsia" w:cs="宋体" w:hint="eastAsia"/>
          <w:sz w:val="28"/>
          <w:szCs w:val="28"/>
        </w:rPr>
        <w:t>日对项目进行实地调查，全面了解项目的具体内容和工作方案，采用适当的评价方法，</w:t>
      </w:r>
      <w:r>
        <w:rPr>
          <w:rFonts w:asciiTheme="minorEastAsia" w:hAnsiTheme="minorEastAsia" w:cs="宋体" w:hint="eastAsia"/>
          <w:bCs/>
          <w:sz w:val="28"/>
          <w:szCs w:val="28"/>
        </w:rPr>
        <w:t>就项目性能、作用、效果等做深入了解，并组织开展问卷、访谈等社会调查，</w:t>
      </w:r>
      <w:r>
        <w:rPr>
          <w:rFonts w:asciiTheme="minorEastAsia" w:hAnsiTheme="minorEastAsia" w:cs="宋体" w:hint="eastAsia"/>
          <w:sz w:val="28"/>
          <w:szCs w:val="28"/>
        </w:rPr>
        <w:t>得出较为合理的绩效评价结果；</w:t>
      </w:r>
    </w:p>
    <w:p w:rsidR="005A1900" w:rsidRDefault="007F11D8">
      <w:pPr>
        <w:adjustRightInd w:val="0"/>
        <w:snapToGrid w:val="0"/>
        <w:spacing w:line="360" w:lineRule="auto"/>
        <w:ind w:firstLineChars="200" w:firstLine="560"/>
        <w:rPr>
          <w:rFonts w:asciiTheme="minorEastAsia" w:hAnsiTheme="minorEastAsia" w:cs="宋体"/>
          <w:sz w:val="28"/>
          <w:szCs w:val="28"/>
        </w:rPr>
      </w:pPr>
      <w:r>
        <w:rPr>
          <w:rFonts w:asciiTheme="minorEastAsia" w:hAnsiTheme="minorEastAsia" w:cs="宋体" w:hint="eastAsia"/>
          <w:sz w:val="28"/>
          <w:szCs w:val="28"/>
        </w:rPr>
        <w:t>（</w:t>
      </w:r>
      <w:r>
        <w:rPr>
          <w:rFonts w:asciiTheme="minorEastAsia" w:hAnsiTheme="minorEastAsia" w:cs="宋体" w:hint="eastAsia"/>
          <w:sz w:val="28"/>
          <w:szCs w:val="28"/>
        </w:rPr>
        <w:t>3</w:t>
      </w:r>
      <w:r>
        <w:rPr>
          <w:rFonts w:asciiTheme="minorEastAsia" w:hAnsiTheme="minorEastAsia" w:cs="宋体" w:hint="eastAsia"/>
          <w:sz w:val="28"/>
          <w:szCs w:val="28"/>
        </w:rPr>
        <w:t>）</w:t>
      </w:r>
      <w:r>
        <w:rPr>
          <w:rFonts w:asciiTheme="minorEastAsia" w:hAnsiTheme="minorEastAsia" w:cs="宋体" w:hint="eastAsia"/>
          <w:sz w:val="28"/>
          <w:szCs w:val="28"/>
        </w:rPr>
        <w:t>2021</w:t>
      </w:r>
      <w:r>
        <w:rPr>
          <w:rFonts w:asciiTheme="minorEastAsia" w:hAnsiTheme="minorEastAsia" w:cs="宋体" w:hint="eastAsia"/>
          <w:sz w:val="28"/>
          <w:szCs w:val="28"/>
        </w:rPr>
        <w:t>年</w:t>
      </w:r>
      <w:r>
        <w:rPr>
          <w:rFonts w:asciiTheme="minorEastAsia" w:hAnsiTheme="minorEastAsia" w:cs="宋体" w:hint="eastAsia"/>
          <w:sz w:val="28"/>
          <w:szCs w:val="28"/>
        </w:rPr>
        <w:t>10</w:t>
      </w:r>
      <w:r>
        <w:rPr>
          <w:rFonts w:asciiTheme="minorEastAsia" w:hAnsiTheme="minorEastAsia" w:cs="宋体" w:hint="eastAsia"/>
          <w:sz w:val="28"/>
          <w:szCs w:val="28"/>
        </w:rPr>
        <w:t>月</w:t>
      </w:r>
      <w:r>
        <w:rPr>
          <w:rFonts w:asciiTheme="minorEastAsia" w:hAnsiTheme="minorEastAsia" w:cs="宋体" w:hint="eastAsia"/>
          <w:sz w:val="28"/>
          <w:szCs w:val="28"/>
        </w:rPr>
        <w:t>16</w:t>
      </w:r>
      <w:r>
        <w:rPr>
          <w:rFonts w:asciiTheme="minorEastAsia" w:hAnsiTheme="minorEastAsia" w:cs="宋体" w:hint="eastAsia"/>
          <w:sz w:val="28"/>
          <w:szCs w:val="28"/>
        </w:rPr>
        <w:t>日</w:t>
      </w:r>
      <w:r>
        <w:rPr>
          <w:rFonts w:asciiTheme="minorEastAsia" w:hAnsiTheme="minorEastAsia" w:cs="宋体" w:hint="eastAsia"/>
          <w:sz w:val="28"/>
          <w:szCs w:val="28"/>
        </w:rPr>
        <w:t>----2021</w:t>
      </w:r>
      <w:r>
        <w:rPr>
          <w:rFonts w:asciiTheme="minorEastAsia" w:hAnsiTheme="minorEastAsia" w:cs="宋体" w:hint="eastAsia"/>
          <w:sz w:val="28"/>
          <w:szCs w:val="28"/>
        </w:rPr>
        <w:t>年</w:t>
      </w:r>
      <w:r>
        <w:rPr>
          <w:rFonts w:asciiTheme="minorEastAsia" w:hAnsiTheme="minorEastAsia" w:cs="宋体" w:hint="eastAsia"/>
          <w:sz w:val="28"/>
          <w:szCs w:val="28"/>
        </w:rPr>
        <w:t>10</w:t>
      </w:r>
      <w:r>
        <w:rPr>
          <w:rFonts w:asciiTheme="minorEastAsia" w:hAnsiTheme="minorEastAsia" w:cs="宋体" w:hint="eastAsia"/>
          <w:sz w:val="28"/>
          <w:szCs w:val="28"/>
        </w:rPr>
        <w:t>月</w:t>
      </w:r>
      <w:r>
        <w:rPr>
          <w:rFonts w:asciiTheme="minorEastAsia" w:hAnsiTheme="minorEastAsia" w:cs="宋体" w:hint="eastAsia"/>
          <w:sz w:val="28"/>
          <w:szCs w:val="28"/>
        </w:rPr>
        <w:t>20</w:t>
      </w:r>
      <w:r>
        <w:rPr>
          <w:rFonts w:asciiTheme="minorEastAsia" w:hAnsiTheme="minorEastAsia" w:cs="宋体" w:hint="eastAsia"/>
          <w:sz w:val="28"/>
          <w:szCs w:val="28"/>
        </w:rPr>
        <w:t>日前项目组成员对评价单位的数据进行汇总和分析，提交绩效评价报告初稿；</w:t>
      </w:r>
    </w:p>
    <w:p w:rsidR="005A1900" w:rsidRDefault="007F11D8">
      <w:pPr>
        <w:adjustRightInd w:val="0"/>
        <w:snapToGrid w:val="0"/>
        <w:spacing w:line="360" w:lineRule="auto"/>
        <w:ind w:firstLineChars="200" w:firstLine="560"/>
        <w:rPr>
          <w:rFonts w:asciiTheme="minorEastAsia" w:hAnsiTheme="minorEastAsia" w:cs="宋体"/>
          <w:sz w:val="28"/>
          <w:szCs w:val="28"/>
        </w:rPr>
      </w:pPr>
      <w:r>
        <w:rPr>
          <w:rFonts w:asciiTheme="minorEastAsia" w:hAnsiTheme="minorEastAsia" w:cs="宋体" w:hint="eastAsia"/>
          <w:sz w:val="28"/>
          <w:szCs w:val="28"/>
        </w:rPr>
        <w:t>（</w:t>
      </w:r>
      <w:r>
        <w:rPr>
          <w:rFonts w:asciiTheme="minorEastAsia" w:hAnsiTheme="minorEastAsia" w:cs="宋体" w:hint="eastAsia"/>
          <w:sz w:val="28"/>
          <w:szCs w:val="28"/>
        </w:rPr>
        <w:t>4</w:t>
      </w:r>
      <w:r>
        <w:rPr>
          <w:rFonts w:asciiTheme="minorEastAsia" w:hAnsiTheme="minorEastAsia" w:cs="宋体" w:hint="eastAsia"/>
          <w:sz w:val="28"/>
          <w:szCs w:val="28"/>
        </w:rPr>
        <w:t>）</w:t>
      </w:r>
      <w:r>
        <w:rPr>
          <w:rFonts w:asciiTheme="minorEastAsia" w:hAnsiTheme="minorEastAsia" w:cs="宋体" w:hint="eastAsia"/>
          <w:sz w:val="28"/>
          <w:szCs w:val="28"/>
        </w:rPr>
        <w:t>2021</w:t>
      </w:r>
      <w:r>
        <w:rPr>
          <w:rFonts w:asciiTheme="minorEastAsia" w:hAnsiTheme="minorEastAsia" w:cs="宋体" w:hint="eastAsia"/>
          <w:sz w:val="28"/>
          <w:szCs w:val="28"/>
        </w:rPr>
        <w:t>年</w:t>
      </w:r>
      <w:r>
        <w:rPr>
          <w:rFonts w:asciiTheme="minorEastAsia" w:hAnsiTheme="minorEastAsia" w:cs="宋体" w:hint="eastAsia"/>
          <w:sz w:val="28"/>
          <w:szCs w:val="28"/>
        </w:rPr>
        <w:t>10</w:t>
      </w:r>
      <w:r>
        <w:rPr>
          <w:rFonts w:asciiTheme="minorEastAsia" w:hAnsiTheme="minorEastAsia" w:cs="宋体" w:hint="eastAsia"/>
          <w:sz w:val="28"/>
          <w:szCs w:val="28"/>
        </w:rPr>
        <w:t>月</w:t>
      </w:r>
      <w:r>
        <w:rPr>
          <w:rFonts w:asciiTheme="minorEastAsia" w:hAnsiTheme="minorEastAsia" w:cs="宋体" w:hint="eastAsia"/>
          <w:sz w:val="28"/>
          <w:szCs w:val="28"/>
        </w:rPr>
        <w:t>21</w:t>
      </w:r>
      <w:r>
        <w:rPr>
          <w:rFonts w:asciiTheme="minorEastAsia" w:hAnsiTheme="minorEastAsia" w:cs="宋体" w:hint="eastAsia"/>
          <w:sz w:val="28"/>
          <w:szCs w:val="28"/>
        </w:rPr>
        <w:t>日</w:t>
      </w:r>
      <w:r>
        <w:rPr>
          <w:rFonts w:asciiTheme="minorEastAsia" w:hAnsiTheme="minorEastAsia" w:cs="宋体" w:hint="eastAsia"/>
          <w:sz w:val="28"/>
          <w:szCs w:val="28"/>
        </w:rPr>
        <w:t>----2021</w:t>
      </w:r>
      <w:r>
        <w:rPr>
          <w:rFonts w:asciiTheme="minorEastAsia" w:hAnsiTheme="minorEastAsia" w:cs="宋体" w:hint="eastAsia"/>
          <w:sz w:val="28"/>
          <w:szCs w:val="28"/>
        </w:rPr>
        <w:t>年</w:t>
      </w:r>
      <w:r>
        <w:rPr>
          <w:rFonts w:asciiTheme="minorEastAsia" w:hAnsiTheme="minorEastAsia" w:cs="宋体" w:hint="eastAsia"/>
          <w:sz w:val="28"/>
          <w:szCs w:val="28"/>
        </w:rPr>
        <w:t>10</w:t>
      </w:r>
      <w:r>
        <w:rPr>
          <w:rFonts w:asciiTheme="minorEastAsia" w:hAnsiTheme="minorEastAsia" w:cs="宋体" w:hint="eastAsia"/>
          <w:sz w:val="28"/>
          <w:szCs w:val="28"/>
        </w:rPr>
        <w:t>月</w:t>
      </w:r>
      <w:r>
        <w:rPr>
          <w:rFonts w:asciiTheme="minorEastAsia" w:hAnsiTheme="minorEastAsia" w:cs="宋体" w:hint="eastAsia"/>
          <w:sz w:val="28"/>
          <w:szCs w:val="28"/>
        </w:rPr>
        <w:t>26</w:t>
      </w:r>
      <w:r>
        <w:rPr>
          <w:rFonts w:asciiTheme="minorEastAsia" w:hAnsiTheme="minorEastAsia" w:cs="宋体" w:hint="eastAsia"/>
          <w:sz w:val="28"/>
          <w:szCs w:val="28"/>
        </w:rPr>
        <w:t>日前出具正式绩效评价报告。</w:t>
      </w:r>
    </w:p>
    <w:p w:rsidR="005A1900" w:rsidRDefault="007F11D8">
      <w:pPr>
        <w:adjustRightInd w:val="0"/>
        <w:snapToGrid w:val="0"/>
        <w:spacing w:line="360" w:lineRule="auto"/>
        <w:ind w:firstLineChars="200" w:firstLine="560"/>
        <w:rPr>
          <w:rFonts w:asciiTheme="minorEastAsia" w:hAnsiTheme="minorEastAsia" w:cs="宋体"/>
          <w:sz w:val="28"/>
          <w:szCs w:val="28"/>
        </w:rPr>
      </w:pPr>
      <w:r>
        <w:rPr>
          <w:rFonts w:asciiTheme="minorEastAsia" w:hAnsiTheme="minorEastAsia" w:cs="宋体" w:hint="eastAsia"/>
          <w:sz w:val="28"/>
          <w:szCs w:val="28"/>
        </w:rPr>
        <w:t>附件</w:t>
      </w:r>
      <w:r>
        <w:rPr>
          <w:rFonts w:asciiTheme="minorEastAsia" w:hAnsiTheme="minorEastAsia" w:cs="宋体" w:hint="eastAsia"/>
          <w:sz w:val="28"/>
          <w:szCs w:val="28"/>
        </w:rPr>
        <w:t xml:space="preserve">1 </w:t>
      </w:r>
      <w:r>
        <w:rPr>
          <w:rFonts w:asciiTheme="minorEastAsia" w:hAnsiTheme="minorEastAsia" w:cs="宋体" w:hint="eastAsia"/>
          <w:sz w:val="28"/>
          <w:szCs w:val="28"/>
        </w:rPr>
        <w:t>调查问卷</w:t>
      </w:r>
    </w:p>
    <w:p w:rsidR="005A1900" w:rsidRDefault="005A1900">
      <w:pPr>
        <w:adjustRightInd w:val="0"/>
        <w:snapToGrid w:val="0"/>
        <w:spacing w:line="360" w:lineRule="auto"/>
        <w:ind w:firstLineChars="200" w:firstLine="560"/>
        <w:rPr>
          <w:rFonts w:asciiTheme="minorEastAsia" w:hAnsiTheme="minorEastAsia" w:cs="仿宋"/>
          <w:sz w:val="28"/>
          <w:szCs w:val="28"/>
        </w:rPr>
      </w:pPr>
    </w:p>
    <w:p w:rsidR="005A1900" w:rsidRDefault="005A1900">
      <w:pPr>
        <w:pStyle w:val="a6"/>
        <w:adjustRightInd w:val="0"/>
        <w:snapToGrid w:val="0"/>
        <w:spacing w:line="360" w:lineRule="auto"/>
        <w:ind w:firstLine="562"/>
        <w:rPr>
          <w:rFonts w:asciiTheme="minorEastAsia" w:hAnsiTheme="minorEastAsia" w:cs="仿宋"/>
          <w:b/>
          <w:szCs w:val="28"/>
        </w:rPr>
      </w:pPr>
    </w:p>
    <w:p w:rsidR="005A1900" w:rsidRDefault="005A1900">
      <w:pPr>
        <w:pStyle w:val="a6"/>
        <w:adjustRightInd w:val="0"/>
        <w:snapToGrid w:val="0"/>
        <w:spacing w:line="360" w:lineRule="auto"/>
        <w:ind w:firstLine="562"/>
        <w:rPr>
          <w:rFonts w:asciiTheme="minorEastAsia" w:hAnsiTheme="minorEastAsia" w:cs="仿宋"/>
          <w:b/>
          <w:szCs w:val="28"/>
        </w:rPr>
      </w:pPr>
    </w:p>
    <w:p w:rsidR="005A1900" w:rsidRDefault="005A1900">
      <w:pPr>
        <w:pStyle w:val="a6"/>
        <w:adjustRightInd w:val="0"/>
        <w:snapToGrid w:val="0"/>
        <w:spacing w:line="360" w:lineRule="auto"/>
        <w:ind w:firstLine="562"/>
        <w:rPr>
          <w:rFonts w:asciiTheme="minorEastAsia" w:hAnsiTheme="minorEastAsia" w:cs="仿宋"/>
          <w:b/>
          <w:szCs w:val="28"/>
        </w:rPr>
      </w:pPr>
    </w:p>
    <w:p w:rsidR="005A1900" w:rsidRDefault="005A1900">
      <w:pPr>
        <w:pStyle w:val="a6"/>
        <w:adjustRightInd w:val="0"/>
        <w:snapToGrid w:val="0"/>
        <w:spacing w:line="360" w:lineRule="auto"/>
        <w:ind w:firstLine="562"/>
        <w:rPr>
          <w:rFonts w:asciiTheme="minorEastAsia" w:hAnsiTheme="minorEastAsia" w:cs="仿宋"/>
          <w:b/>
          <w:szCs w:val="28"/>
        </w:rPr>
      </w:pPr>
    </w:p>
    <w:p w:rsidR="005A1900" w:rsidRDefault="005A1900">
      <w:pPr>
        <w:pStyle w:val="a6"/>
        <w:adjustRightInd w:val="0"/>
        <w:snapToGrid w:val="0"/>
        <w:spacing w:line="360" w:lineRule="auto"/>
        <w:ind w:firstLine="562"/>
        <w:rPr>
          <w:rFonts w:asciiTheme="minorEastAsia" w:hAnsiTheme="minorEastAsia" w:cs="仿宋"/>
          <w:b/>
          <w:szCs w:val="28"/>
        </w:rPr>
      </w:pPr>
    </w:p>
    <w:p w:rsidR="005A1900" w:rsidRDefault="005A1900">
      <w:pPr>
        <w:pStyle w:val="a6"/>
        <w:adjustRightInd w:val="0"/>
        <w:snapToGrid w:val="0"/>
        <w:spacing w:line="360" w:lineRule="auto"/>
        <w:ind w:firstLine="562"/>
        <w:rPr>
          <w:rFonts w:asciiTheme="minorEastAsia" w:hAnsiTheme="minorEastAsia" w:cs="仿宋"/>
          <w:b/>
          <w:szCs w:val="28"/>
        </w:rPr>
      </w:pPr>
    </w:p>
    <w:p w:rsidR="005A1900" w:rsidRDefault="005A1900">
      <w:pPr>
        <w:pStyle w:val="a6"/>
        <w:adjustRightInd w:val="0"/>
        <w:snapToGrid w:val="0"/>
        <w:spacing w:line="360" w:lineRule="auto"/>
        <w:ind w:firstLine="562"/>
        <w:rPr>
          <w:rFonts w:asciiTheme="minorEastAsia" w:hAnsiTheme="minorEastAsia" w:cs="仿宋"/>
          <w:b/>
          <w:szCs w:val="28"/>
        </w:rPr>
      </w:pPr>
    </w:p>
    <w:p w:rsidR="005A1900" w:rsidRDefault="005A1900">
      <w:pPr>
        <w:pStyle w:val="a6"/>
        <w:adjustRightInd w:val="0"/>
        <w:snapToGrid w:val="0"/>
        <w:spacing w:line="360" w:lineRule="auto"/>
        <w:ind w:firstLine="562"/>
        <w:rPr>
          <w:rFonts w:asciiTheme="minorEastAsia" w:hAnsiTheme="minorEastAsia" w:cs="仿宋"/>
          <w:b/>
          <w:szCs w:val="28"/>
        </w:rPr>
      </w:pPr>
    </w:p>
    <w:p w:rsidR="005A1900" w:rsidRDefault="005A1900">
      <w:pPr>
        <w:adjustRightInd w:val="0"/>
        <w:snapToGrid w:val="0"/>
        <w:spacing w:line="360" w:lineRule="auto"/>
        <w:ind w:firstLineChars="200" w:firstLine="560"/>
        <w:jc w:val="right"/>
        <w:rPr>
          <w:rFonts w:asciiTheme="minorEastAsia" w:hAnsiTheme="minorEastAsia" w:cs="宋体"/>
          <w:sz w:val="28"/>
          <w:szCs w:val="28"/>
        </w:rPr>
      </w:pPr>
    </w:p>
    <w:p w:rsidR="005A1900" w:rsidRDefault="007F11D8">
      <w:pPr>
        <w:adjustRightInd w:val="0"/>
        <w:snapToGrid w:val="0"/>
        <w:spacing w:line="360" w:lineRule="auto"/>
        <w:ind w:firstLineChars="200" w:firstLine="560"/>
        <w:jc w:val="right"/>
        <w:rPr>
          <w:rFonts w:asciiTheme="minorEastAsia" w:hAnsiTheme="minorEastAsia" w:cs="宋体"/>
          <w:sz w:val="28"/>
          <w:szCs w:val="28"/>
        </w:rPr>
      </w:pPr>
      <w:r>
        <w:rPr>
          <w:rFonts w:asciiTheme="minorEastAsia" w:hAnsiTheme="minorEastAsia" w:cs="宋体" w:hint="eastAsia"/>
          <w:sz w:val="28"/>
          <w:szCs w:val="28"/>
        </w:rPr>
        <w:t>**********</w:t>
      </w:r>
    </w:p>
    <w:p w:rsidR="005A1900" w:rsidRDefault="007F11D8">
      <w:pPr>
        <w:adjustRightInd w:val="0"/>
        <w:snapToGrid w:val="0"/>
        <w:spacing w:line="360" w:lineRule="auto"/>
        <w:ind w:firstLineChars="200" w:firstLine="560"/>
        <w:jc w:val="center"/>
        <w:rPr>
          <w:rFonts w:asciiTheme="minorEastAsia" w:hAnsiTheme="minorEastAsia" w:cs="宋体"/>
          <w:sz w:val="28"/>
          <w:szCs w:val="28"/>
        </w:rPr>
      </w:pPr>
      <w:r>
        <w:rPr>
          <w:rFonts w:asciiTheme="minorEastAsia" w:hAnsiTheme="minorEastAsia" w:cs="宋体" w:hint="eastAsia"/>
          <w:sz w:val="28"/>
          <w:szCs w:val="28"/>
        </w:rPr>
        <w:t xml:space="preserve">                             2021</w:t>
      </w:r>
      <w:r>
        <w:rPr>
          <w:rFonts w:asciiTheme="minorEastAsia" w:hAnsiTheme="minorEastAsia" w:cs="宋体" w:hint="eastAsia"/>
          <w:sz w:val="28"/>
          <w:szCs w:val="28"/>
        </w:rPr>
        <w:t>年</w:t>
      </w:r>
      <w:r>
        <w:rPr>
          <w:rFonts w:asciiTheme="minorEastAsia" w:hAnsiTheme="minorEastAsia" w:cs="宋体" w:hint="eastAsia"/>
          <w:sz w:val="28"/>
          <w:szCs w:val="28"/>
        </w:rPr>
        <w:t>10</w:t>
      </w:r>
      <w:r>
        <w:rPr>
          <w:rFonts w:asciiTheme="minorEastAsia" w:hAnsiTheme="minorEastAsia" w:cs="宋体" w:hint="eastAsia"/>
          <w:sz w:val="28"/>
          <w:szCs w:val="28"/>
        </w:rPr>
        <w:t>月</w:t>
      </w:r>
    </w:p>
    <w:p w:rsidR="005A1900" w:rsidRDefault="005A1900">
      <w:pPr>
        <w:pStyle w:val="a6"/>
        <w:adjustRightInd w:val="0"/>
        <w:snapToGrid w:val="0"/>
        <w:spacing w:line="360" w:lineRule="auto"/>
        <w:ind w:firstLineChars="0" w:firstLine="200"/>
        <w:rPr>
          <w:rFonts w:asciiTheme="minorEastAsia" w:hAnsiTheme="minorEastAsia" w:cs="仿宋"/>
          <w:bCs/>
          <w:color w:val="C00000"/>
          <w:szCs w:val="28"/>
        </w:rPr>
      </w:pPr>
    </w:p>
    <w:p w:rsidR="005A1900" w:rsidRDefault="007F11D8">
      <w:pPr>
        <w:pStyle w:val="a6"/>
        <w:adjustRightInd w:val="0"/>
        <w:snapToGrid w:val="0"/>
        <w:spacing w:line="360" w:lineRule="auto"/>
        <w:ind w:firstLine="643"/>
        <w:jc w:val="center"/>
        <w:rPr>
          <w:rFonts w:ascii="宋体" w:eastAsia="宋体" w:hAnsi="宋体"/>
          <w:b/>
          <w:sz w:val="32"/>
          <w:szCs w:val="32"/>
        </w:rPr>
      </w:pPr>
      <w:r>
        <w:rPr>
          <w:rFonts w:ascii="宋体" w:eastAsia="宋体" w:hAnsi="宋体" w:cs="宋体" w:hint="eastAsia"/>
          <w:b/>
          <w:sz w:val="32"/>
          <w:szCs w:val="32"/>
        </w:rPr>
        <w:lastRenderedPageBreak/>
        <w:t>长财预【</w:t>
      </w:r>
      <w:r>
        <w:rPr>
          <w:rFonts w:ascii="宋体" w:eastAsia="宋体" w:hAnsi="宋体" w:cs="宋体" w:hint="eastAsia"/>
          <w:b/>
          <w:sz w:val="32"/>
          <w:szCs w:val="32"/>
        </w:rPr>
        <w:t>2019</w:t>
      </w:r>
      <w:r>
        <w:rPr>
          <w:rFonts w:ascii="宋体" w:eastAsia="宋体" w:hAnsi="宋体" w:cs="宋体" w:hint="eastAsia"/>
          <w:b/>
          <w:sz w:val="32"/>
          <w:szCs w:val="32"/>
        </w:rPr>
        <w:t>】</w:t>
      </w:r>
      <w:r>
        <w:rPr>
          <w:rFonts w:ascii="宋体" w:eastAsia="宋体" w:hAnsi="宋体" w:cs="宋体" w:hint="eastAsia"/>
          <w:b/>
          <w:sz w:val="32"/>
          <w:szCs w:val="32"/>
        </w:rPr>
        <w:t>98</w:t>
      </w:r>
      <w:r>
        <w:rPr>
          <w:rFonts w:ascii="宋体" w:eastAsia="宋体" w:hAnsi="宋体" w:cs="宋体" w:hint="eastAsia"/>
          <w:b/>
          <w:sz w:val="32"/>
          <w:szCs w:val="32"/>
        </w:rPr>
        <w:t>号革命老区转移支付补助资金程家山</w:t>
      </w:r>
      <w:r>
        <w:rPr>
          <w:rFonts w:ascii="宋体" w:eastAsia="宋体" w:hAnsi="宋体" w:cs="宋体" w:hint="eastAsia"/>
          <w:b/>
          <w:sz w:val="32"/>
          <w:szCs w:val="32"/>
        </w:rPr>
        <w:t>-</w:t>
      </w:r>
      <w:r>
        <w:rPr>
          <w:rFonts w:ascii="宋体" w:eastAsia="宋体" w:hAnsi="宋体" w:cs="宋体" w:hint="eastAsia"/>
          <w:b/>
          <w:sz w:val="32"/>
          <w:szCs w:val="32"/>
        </w:rPr>
        <w:t>赵店公路改扩建工程项目满意度调查问卷</w:t>
      </w:r>
    </w:p>
    <w:p w:rsidR="005A1900" w:rsidRDefault="005A1900">
      <w:pPr>
        <w:pStyle w:val="a6"/>
        <w:adjustRightInd w:val="0"/>
        <w:snapToGrid w:val="0"/>
        <w:spacing w:line="360" w:lineRule="auto"/>
        <w:ind w:firstLine="643"/>
        <w:jc w:val="center"/>
        <w:rPr>
          <w:rFonts w:ascii="宋体" w:eastAsia="宋体" w:hAnsi="宋体"/>
          <w:b/>
          <w:color w:val="C00000"/>
          <w:sz w:val="32"/>
          <w:szCs w:val="32"/>
        </w:rPr>
      </w:pPr>
    </w:p>
    <w:p w:rsidR="005A1900" w:rsidRDefault="007F11D8">
      <w:pPr>
        <w:pStyle w:val="31"/>
        <w:adjustRightInd w:val="0"/>
        <w:snapToGrid w:val="0"/>
        <w:spacing w:line="336" w:lineRule="auto"/>
        <w:ind w:firstLine="560"/>
        <w:rPr>
          <w:rFonts w:ascii="宋体" w:eastAsia="宋体" w:hAnsi="宋体"/>
          <w:sz w:val="28"/>
          <w:szCs w:val="28"/>
        </w:rPr>
      </w:pPr>
      <w:r>
        <w:rPr>
          <w:rFonts w:ascii="宋体" w:eastAsia="宋体" w:hAnsi="宋体" w:hint="eastAsia"/>
          <w:sz w:val="28"/>
          <w:szCs w:val="28"/>
        </w:rPr>
        <w:t>您好！感谢您对我们的支持！为强化长治市黎城县财政局的支出责任意识，督促长治市黎城县财政局树立绩效观念，进一步改善和加强财政支出绩效管理，不断提高财政资金管理水平，我们正对长财预【</w:t>
      </w:r>
      <w:r>
        <w:rPr>
          <w:rFonts w:ascii="宋体" w:eastAsia="宋体" w:hAnsi="宋体" w:hint="eastAsia"/>
          <w:sz w:val="28"/>
          <w:szCs w:val="28"/>
        </w:rPr>
        <w:t>2019</w:t>
      </w:r>
      <w:r>
        <w:rPr>
          <w:rFonts w:ascii="宋体" w:eastAsia="宋体" w:hAnsi="宋体" w:hint="eastAsia"/>
          <w:sz w:val="28"/>
          <w:szCs w:val="28"/>
        </w:rPr>
        <w:t>】</w:t>
      </w:r>
      <w:r>
        <w:rPr>
          <w:rFonts w:ascii="宋体" w:eastAsia="宋体" w:hAnsi="宋体" w:hint="eastAsia"/>
          <w:sz w:val="28"/>
          <w:szCs w:val="28"/>
        </w:rPr>
        <w:t>98</w:t>
      </w:r>
      <w:r>
        <w:rPr>
          <w:rFonts w:ascii="宋体" w:eastAsia="宋体" w:hAnsi="宋体" w:hint="eastAsia"/>
          <w:sz w:val="28"/>
          <w:szCs w:val="28"/>
        </w:rPr>
        <w:t>号革命老区转移支付补助资金程家山</w:t>
      </w:r>
      <w:r>
        <w:rPr>
          <w:rFonts w:ascii="宋体" w:eastAsia="宋体" w:hAnsi="宋体" w:hint="eastAsia"/>
          <w:sz w:val="28"/>
          <w:szCs w:val="28"/>
        </w:rPr>
        <w:t>-</w:t>
      </w:r>
      <w:r>
        <w:rPr>
          <w:rFonts w:ascii="宋体" w:eastAsia="宋体" w:hAnsi="宋体" w:hint="eastAsia"/>
          <w:sz w:val="28"/>
          <w:szCs w:val="28"/>
        </w:rPr>
        <w:t>赵店公路改扩建工程项目情况实施绩效评价。我们开展此次问卷调查，需要向您了解您对该项目的满意程度。此次调查由长治市黎城县财政局委托</w:t>
      </w:r>
      <w:r>
        <w:rPr>
          <w:rFonts w:ascii="宋体" w:eastAsia="宋体" w:hAnsi="宋体" w:hint="eastAsia"/>
          <w:sz w:val="28"/>
          <w:szCs w:val="28"/>
        </w:rPr>
        <w:t>**********</w:t>
      </w:r>
      <w:r>
        <w:rPr>
          <w:rFonts w:ascii="宋体" w:eastAsia="宋体" w:hAnsi="宋体" w:hint="eastAsia"/>
          <w:sz w:val="28"/>
          <w:szCs w:val="28"/>
        </w:rPr>
        <w:t>专人负责，您回答的问题均予以保密，恳请您参与此次调查！谢谢您的合作！祝您健康愉快！</w:t>
      </w:r>
    </w:p>
    <w:p w:rsidR="005A1900" w:rsidRDefault="007F11D8">
      <w:pPr>
        <w:pStyle w:val="31"/>
        <w:adjustRightInd w:val="0"/>
        <w:snapToGrid w:val="0"/>
        <w:spacing w:line="336" w:lineRule="auto"/>
        <w:ind w:firstLine="560"/>
        <w:rPr>
          <w:sz w:val="28"/>
          <w:szCs w:val="28"/>
        </w:rPr>
      </w:pPr>
      <w:r>
        <w:rPr>
          <w:rFonts w:ascii="宋体" w:eastAsia="宋体" w:hAnsi="宋体" w:hint="eastAsia"/>
          <w:sz w:val="28"/>
          <w:szCs w:val="28"/>
        </w:rPr>
        <w:t>一、</w:t>
      </w:r>
      <w:r>
        <w:rPr>
          <w:rFonts w:hint="eastAsia"/>
          <w:sz w:val="28"/>
          <w:szCs w:val="28"/>
        </w:rPr>
        <w:t>基础信息</w:t>
      </w:r>
    </w:p>
    <w:p w:rsidR="005A1900" w:rsidRDefault="007F11D8">
      <w:pPr>
        <w:pStyle w:val="31"/>
        <w:adjustRightInd w:val="0"/>
        <w:snapToGrid w:val="0"/>
        <w:spacing w:line="336" w:lineRule="auto"/>
        <w:ind w:firstLine="560"/>
        <w:rPr>
          <w:sz w:val="28"/>
          <w:szCs w:val="28"/>
        </w:rPr>
      </w:pPr>
      <w:r>
        <w:rPr>
          <w:rFonts w:hint="eastAsia"/>
          <w:sz w:val="28"/>
          <w:szCs w:val="28"/>
        </w:rPr>
        <w:t>1</w:t>
      </w:r>
      <w:r>
        <w:rPr>
          <w:rFonts w:hint="eastAsia"/>
          <w:sz w:val="28"/>
          <w:szCs w:val="28"/>
        </w:rPr>
        <w:t>、您周末经常去当地的旅游区吗？</w:t>
      </w:r>
    </w:p>
    <w:p w:rsidR="005A1900" w:rsidRDefault="007F11D8">
      <w:pPr>
        <w:pStyle w:val="31"/>
        <w:adjustRightInd w:val="0"/>
        <w:snapToGrid w:val="0"/>
        <w:spacing w:line="336" w:lineRule="auto"/>
        <w:ind w:firstLine="560"/>
        <w:rPr>
          <w:sz w:val="28"/>
          <w:szCs w:val="28"/>
        </w:rPr>
      </w:pPr>
      <w:r>
        <w:rPr>
          <w:rFonts w:hint="eastAsia"/>
          <w:sz w:val="28"/>
          <w:szCs w:val="28"/>
        </w:rPr>
        <w:t>A</w:t>
      </w:r>
      <w:r>
        <w:rPr>
          <w:rFonts w:hint="eastAsia"/>
          <w:sz w:val="28"/>
          <w:szCs w:val="28"/>
        </w:rPr>
        <w:t>、经</w:t>
      </w:r>
      <w:r>
        <w:rPr>
          <w:rFonts w:hint="eastAsia"/>
          <w:sz w:val="28"/>
          <w:szCs w:val="28"/>
        </w:rPr>
        <w:t>常</w:t>
      </w:r>
      <w:r>
        <w:rPr>
          <w:rFonts w:hint="eastAsia"/>
          <w:sz w:val="28"/>
          <w:szCs w:val="28"/>
        </w:rPr>
        <w:t xml:space="preserve">         B</w:t>
      </w:r>
      <w:r>
        <w:rPr>
          <w:rFonts w:hint="eastAsia"/>
          <w:sz w:val="28"/>
          <w:szCs w:val="28"/>
        </w:rPr>
        <w:t>、偶尔</w:t>
      </w:r>
    </w:p>
    <w:p w:rsidR="005A1900" w:rsidRDefault="007F11D8">
      <w:pPr>
        <w:pStyle w:val="31"/>
        <w:adjustRightInd w:val="0"/>
        <w:snapToGrid w:val="0"/>
        <w:spacing w:line="336" w:lineRule="auto"/>
        <w:ind w:firstLine="560"/>
        <w:rPr>
          <w:sz w:val="28"/>
          <w:szCs w:val="28"/>
        </w:rPr>
      </w:pPr>
      <w:r>
        <w:rPr>
          <w:rFonts w:hint="eastAsia"/>
          <w:sz w:val="28"/>
          <w:szCs w:val="28"/>
        </w:rPr>
        <w:t>2</w:t>
      </w:r>
      <w:r>
        <w:rPr>
          <w:rFonts w:hint="eastAsia"/>
          <w:sz w:val="28"/>
          <w:szCs w:val="28"/>
        </w:rPr>
        <w:t>、是否有工作人员对程家山</w:t>
      </w:r>
      <w:r>
        <w:rPr>
          <w:rFonts w:hint="eastAsia"/>
          <w:sz w:val="28"/>
          <w:szCs w:val="28"/>
        </w:rPr>
        <w:t>-</w:t>
      </w:r>
      <w:r>
        <w:rPr>
          <w:rFonts w:hint="eastAsia"/>
          <w:sz w:val="28"/>
          <w:szCs w:val="28"/>
        </w:rPr>
        <w:t>赵店桥公路进行后期管护？</w:t>
      </w:r>
    </w:p>
    <w:p w:rsidR="005A1900" w:rsidRDefault="007F11D8">
      <w:pPr>
        <w:pStyle w:val="31"/>
        <w:adjustRightInd w:val="0"/>
        <w:snapToGrid w:val="0"/>
        <w:spacing w:line="336" w:lineRule="auto"/>
        <w:ind w:firstLine="560"/>
        <w:rPr>
          <w:sz w:val="28"/>
          <w:szCs w:val="28"/>
        </w:rPr>
      </w:pPr>
      <w:r>
        <w:rPr>
          <w:rFonts w:hint="eastAsia"/>
          <w:sz w:val="28"/>
          <w:szCs w:val="28"/>
        </w:rPr>
        <w:t>A</w:t>
      </w:r>
      <w:r>
        <w:rPr>
          <w:rFonts w:hint="eastAsia"/>
          <w:sz w:val="28"/>
          <w:szCs w:val="28"/>
        </w:rPr>
        <w:t>、是</w:t>
      </w:r>
      <w:r>
        <w:rPr>
          <w:rFonts w:hint="eastAsia"/>
          <w:sz w:val="28"/>
          <w:szCs w:val="28"/>
        </w:rPr>
        <w:t xml:space="preserve">          B</w:t>
      </w:r>
      <w:r>
        <w:rPr>
          <w:rFonts w:hint="eastAsia"/>
          <w:sz w:val="28"/>
          <w:szCs w:val="28"/>
        </w:rPr>
        <w:t>、否</w:t>
      </w:r>
    </w:p>
    <w:p w:rsidR="005A1900" w:rsidRDefault="007F11D8">
      <w:pPr>
        <w:pStyle w:val="31"/>
        <w:adjustRightInd w:val="0"/>
        <w:snapToGrid w:val="0"/>
        <w:spacing w:line="336" w:lineRule="auto"/>
        <w:ind w:firstLine="560"/>
        <w:rPr>
          <w:sz w:val="28"/>
          <w:szCs w:val="28"/>
        </w:rPr>
      </w:pPr>
      <w:r>
        <w:rPr>
          <w:rFonts w:hint="eastAsia"/>
          <w:sz w:val="28"/>
          <w:szCs w:val="28"/>
        </w:rPr>
        <w:t>3</w:t>
      </w:r>
      <w:r>
        <w:rPr>
          <w:rFonts w:hint="eastAsia"/>
          <w:sz w:val="28"/>
          <w:szCs w:val="28"/>
        </w:rPr>
        <w:t>、您是否有看到在改造工程中有不规范施工的行为？</w:t>
      </w:r>
    </w:p>
    <w:p w:rsidR="005A1900" w:rsidRDefault="007F11D8">
      <w:pPr>
        <w:pStyle w:val="31"/>
        <w:adjustRightInd w:val="0"/>
        <w:snapToGrid w:val="0"/>
        <w:spacing w:line="336" w:lineRule="auto"/>
        <w:ind w:firstLine="560"/>
        <w:rPr>
          <w:sz w:val="28"/>
          <w:szCs w:val="28"/>
        </w:rPr>
      </w:pPr>
      <w:r>
        <w:rPr>
          <w:rFonts w:hint="eastAsia"/>
          <w:sz w:val="28"/>
          <w:szCs w:val="28"/>
        </w:rPr>
        <w:t>A</w:t>
      </w:r>
      <w:r>
        <w:rPr>
          <w:rFonts w:hint="eastAsia"/>
          <w:sz w:val="28"/>
          <w:szCs w:val="28"/>
        </w:rPr>
        <w:t>、有</w:t>
      </w:r>
      <w:r>
        <w:rPr>
          <w:rFonts w:hint="eastAsia"/>
          <w:sz w:val="28"/>
          <w:szCs w:val="28"/>
        </w:rPr>
        <w:t xml:space="preserve">         B</w:t>
      </w:r>
      <w:r>
        <w:rPr>
          <w:rFonts w:hint="eastAsia"/>
          <w:sz w:val="28"/>
          <w:szCs w:val="28"/>
        </w:rPr>
        <w:t>、没有</w:t>
      </w:r>
    </w:p>
    <w:p w:rsidR="005A1900" w:rsidRDefault="007F11D8">
      <w:pPr>
        <w:pStyle w:val="31"/>
        <w:adjustRightInd w:val="0"/>
        <w:snapToGrid w:val="0"/>
        <w:spacing w:line="336" w:lineRule="auto"/>
        <w:ind w:firstLine="560"/>
        <w:rPr>
          <w:sz w:val="28"/>
          <w:szCs w:val="28"/>
        </w:rPr>
      </w:pPr>
      <w:r>
        <w:rPr>
          <w:rFonts w:hint="eastAsia"/>
          <w:sz w:val="28"/>
          <w:szCs w:val="28"/>
        </w:rPr>
        <w:t>4</w:t>
      </w:r>
      <w:r>
        <w:rPr>
          <w:rFonts w:hint="eastAsia"/>
          <w:sz w:val="28"/>
          <w:szCs w:val="28"/>
        </w:rPr>
        <w:t>、您认为程家山</w:t>
      </w:r>
      <w:r>
        <w:rPr>
          <w:rFonts w:hint="eastAsia"/>
          <w:sz w:val="28"/>
          <w:szCs w:val="28"/>
        </w:rPr>
        <w:t>-</w:t>
      </w:r>
      <w:r>
        <w:rPr>
          <w:rFonts w:hint="eastAsia"/>
          <w:sz w:val="28"/>
          <w:szCs w:val="28"/>
        </w:rPr>
        <w:t>赵店桥公路改扩建项目实施后是否增加了当地旅游区的的客流量？</w:t>
      </w:r>
    </w:p>
    <w:p w:rsidR="005A1900" w:rsidRDefault="007F11D8">
      <w:pPr>
        <w:pStyle w:val="31"/>
        <w:adjustRightInd w:val="0"/>
        <w:snapToGrid w:val="0"/>
        <w:spacing w:line="336" w:lineRule="auto"/>
        <w:ind w:firstLine="560"/>
        <w:rPr>
          <w:sz w:val="28"/>
          <w:szCs w:val="28"/>
        </w:rPr>
      </w:pPr>
      <w:r>
        <w:rPr>
          <w:rFonts w:hint="eastAsia"/>
          <w:sz w:val="28"/>
          <w:szCs w:val="28"/>
        </w:rPr>
        <w:t>A</w:t>
      </w:r>
      <w:r>
        <w:rPr>
          <w:rFonts w:hint="eastAsia"/>
          <w:sz w:val="28"/>
          <w:szCs w:val="28"/>
        </w:rPr>
        <w:t>、增加</w:t>
      </w:r>
      <w:r>
        <w:rPr>
          <w:rFonts w:hint="eastAsia"/>
          <w:sz w:val="28"/>
          <w:szCs w:val="28"/>
        </w:rPr>
        <w:t xml:space="preserve">         B</w:t>
      </w:r>
      <w:r>
        <w:rPr>
          <w:rFonts w:hint="eastAsia"/>
          <w:sz w:val="28"/>
          <w:szCs w:val="28"/>
        </w:rPr>
        <w:t>、无变化</w:t>
      </w:r>
      <w:r>
        <w:rPr>
          <w:rFonts w:hint="eastAsia"/>
          <w:sz w:val="28"/>
          <w:szCs w:val="28"/>
        </w:rPr>
        <w:t xml:space="preserve">       C</w:t>
      </w:r>
      <w:r>
        <w:rPr>
          <w:rFonts w:hint="eastAsia"/>
          <w:sz w:val="28"/>
          <w:szCs w:val="28"/>
        </w:rPr>
        <w:t>、降低</w:t>
      </w:r>
    </w:p>
    <w:p w:rsidR="005A1900" w:rsidRDefault="007F11D8">
      <w:pPr>
        <w:pStyle w:val="31"/>
        <w:adjustRightInd w:val="0"/>
        <w:snapToGrid w:val="0"/>
        <w:spacing w:line="336" w:lineRule="auto"/>
        <w:ind w:firstLine="560"/>
        <w:rPr>
          <w:sz w:val="28"/>
          <w:szCs w:val="28"/>
        </w:rPr>
      </w:pPr>
      <w:r>
        <w:rPr>
          <w:rFonts w:hint="eastAsia"/>
          <w:sz w:val="28"/>
          <w:szCs w:val="28"/>
        </w:rPr>
        <w:t>二</w:t>
      </w:r>
      <w:r>
        <w:rPr>
          <w:sz w:val="28"/>
          <w:szCs w:val="28"/>
        </w:rPr>
        <w:t>、</w:t>
      </w:r>
      <w:r>
        <w:rPr>
          <w:rFonts w:hint="eastAsia"/>
          <w:sz w:val="28"/>
          <w:szCs w:val="28"/>
        </w:rPr>
        <w:t>满意度调查</w:t>
      </w:r>
    </w:p>
    <w:p w:rsidR="005A1900" w:rsidRDefault="007F11D8">
      <w:pPr>
        <w:pStyle w:val="31"/>
        <w:adjustRightInd w:val="0"/>
        <w:snapToGrid w:val="0"/>
        <w:spacing w:line="336" w:lineRule="auto"/>
        <w:ind w:firstLine="560"/>
        <w:rPr>
          <w:sz w:val="28"/>
          <w:szCs w:val="28"/>
        </w:rPr>
      </w:pPr>
      <w:r>
        <w:rPr>
          <w:rFonts w:hint="eastAsia"/>
          <w:sz w:val="28"/>
          <w:szCs w:val="28"/>
        </w:rPr>
        <w:t>5</w:t>
      </w:r>
      <w:r>
        <w:rPr>
          <w:rFonts w:hint="eastAsia"/>
          <w:sz w:val="28"/>
          <w:szCs w:val="28"/>
        </w:rPr>
        <w:t>、您认为道路改造后对您的出行环境改善程度？</w:t>
      </w:r>
    </w:p>
    <w:p w:rsidR="005A1900" w:rsidRDefault="007F11D8">
      <w:pPr>
        <w:pStyle w:val="31"/>
        <w:adjustRightInd w:val="0"/>
        <w:snapToGrid w:val="0"/>
        <w:spacing w:line="336" w:lineRule="auto"/>
        <w:ind w:firstLine="560"/>
        <w:rPr>
          <w:sz w:val="28"/>
          <w:szCs w:val="28"/>
        </w:rPr>
      </w:pPr>
      <w:r>
        <w:rPr>
          <w:rFonts w:hint="eastAsia"/>
          <w:sz w:val="28"/>
          <w:szCs w:val="28"/>
        </w:rPr>
        <w:t>A</w:t>
      </w:r>
      <w:r>
        <w:rPr>
          <w:rFonts w:hint="eastAsia"/>
          <w:sz w:val="28"/>
          <w:szCs w:val="28"/>
        </w:rPr>
        <w:t>、改善很多</w:t>
      </w:r>
      <w:r>
        <w:rPr>
          <w:rFonts w:hint="eastAsia"/>
          <w:sz w:val="28"/>
          <w:szCs w:val="28"/>
        </w:rPr>
        <w:t xml:space="preserve">   B</w:t>
      </w:r>
      <w:r>
        <w:rPr>
          <w:rFonts w:hint="eastAsia"/>
          <w:sz w:val="28"/>
          <w:szCs w:val="28"/>
        </w:rPr>
        <w:t>、改善很少</w:t>
      </w:r>
      <w:r>
        <w:rPr>
          <w:rFonts w:hint="eastAsia"/>
          <w:sz w:val="28"/>
          <w:szCs w:val="28"/>
        </w:rPr>
        <w:t xml:space="preserve">  C</w:t>
      </w:r>
      <w:r>
        <w:rPr>
          <w:rFonts w:hint="eastAsia"/>
          <w:sz w:val="28"/>
          <w:szCs w:val="28"/>
        </w:rPr>
        <w:t>、一般</w:t>
      </w:r>
      <w:r>
        <w:rPr>
          <w:rFonts w:hint="eastAsia"/>
          <w:sz w:val="28"/>
          <w:szCs w:val="28"/>
        </w:rPr>
        <w:t xml:space="preserve">   D</w:t>
      </w:r>
      <w:r>
        <w:rPr>
          <w:rFonts w:hint="eastAsia"/>
          <w:sz w:val="28"/>
          <w:szCs w:val="28"/>
        </w:rPr>
        <w:t>、改善很少</w:t>
      </w:r>
    </w:p>
    <w:p w:rsidR="005A1900" w:rsidRDefault="007F11D8">
      <w:pPr>
        <w:pStyle w:val="31"/>
        <w:adjustRightInd w:val="0"/>
        <w:snapToGrid w:val="0"/>
        <w:spacing w:line="336" w:lineRule="auto"/>
        <w:ind w:firstLine="560"/>
        <w:rPr>
          <w:sz w:val="28"/>
          <w:szCs w:val="28"/>
        </w:rPr>
      </w:pPr>
      <w:r>
        <w:rPr>
          <w:rFonts w:hint="eastAsia"/>
          <w:sz w:val="28"/>
          <w:szCs w:val="28"/>
        </w:rPr>
        <w:t>6</w:t>
      </w:r>
      <w:r>
        <w:rPr>
          <w:rFonts w:hint="eastAsia"/>
          <w:sz w:val="28"/>
          <w:szCs w:val="28"/>
        </w:rPr>
        <w:t>、总体上您对程家山</w:t>
      </w:r>
      <w:r>
        <w:rPr>
          <w:rFonts w:hint="eastAsia"/>
          <w:sz w:val="28"/>
          <w:szCs w:val="28"/>
        </w:rPr>
        <w:t>-</w:t>
      </w:r>
      <w:r>
        <w:rPr>
          <w:rFonts w:hint="eastAsia"/>
          <w:sz w:val="28"/>
          <w:szCs w:val="28"/>
        </w:rPr>
        <w:t>赵店桥公路改扩建工程满意吗？</w:t>
      </w:r>
    </w:p>
    <w:p w:rsidR="005A1900" w:rsidRDefault="007F11D8">
      <w:pPr>
        <w:pStyle w:val="31"/>
        <w:adjustRightInd w:val="0"/>
        <w:snapToGrid w:val="0"/>
        <w:spacing w:line="336" w:lineRule="auto"/>
        <w:ind w:firstLine="560"/>
        <w:rPr>
          <w:sz w:val="28"/>
          <w:szCs w:val="28"/>
        </w:rPr>
      </w:pPr>
      <w:r>
        <w:rPr>
          <w:rFonts w:hint="eastAsia"/>
          <w:sz w:val="28"/>
          <w:szCs w:val="28"/>
        </w:rPr>
        <w:t>A</w:t>
      </w:r>
      <w:r>
        <w:rPr>
          <w:rFonts w:hint="eastAsia"/>
          <w:sz w:val="28"/>
          <w:szCs w:val="28"/>
        </w:rPr>
        <w:t>、很满意</w:t>
      </w:r>
      <w:r>
        <w:rPr>
          <w:rFonts w:hint="eastAsia"/>
          <w:sz w:val="28"/>
          <w:szCs w:val="28"/>
        </w:rPr>
        <w:t xml:space="preserve">   B</w:t>
      </w:r>
      <w:r>
        <w:rPr>
          <w:rFonts w:hint="eastAsia"/>
          <w:sz w:val="28"/>
          <w:szCs w:val="28"/>
        </w:rPr>
        <w:t>、满意</w:t>
      </w:r>
      <w:r>
        <w:rPr>
          <w:rFonts w:hint="eastAsia"/>
          <w:sz w:val="28"/>
          <w:szCs w:val="28"/>
        </w:rPr>
        <w:t xml:space="preserve">   C</w:t>
      </w:r>
      <w:r>
        <w:rPr>
          <w:rFonts w:hint="eastAsia"/>
          <w:sz w:val="28"/>
          <w:szCs w:val="28"/>
        </w:rPr>
        <w:t>、一般</w:t>
      </w:r>
      <w:r>
        <w:rPr>
          <w:rFonts w:hint="eastAsia"/>
          <w:sz w:val="28"/>
          <w:szCs w:val="28"/>
        </w:rPr>
        <w:t xml:space="preserve">  D</w:t>
      </w:r>
      <w:r>
        <w:rPr>
          <w:rFonts w:hint="eastAsia"/>
          <w:sz w:val="28"/>
          <w:szCs w:val="28"/>
        </w:rPr>
        <w:t>、不太满意</w:t>
      </w:r>
    </w:p>
    <w:p w:rsidR="005A1900" w:rsidRDefault="007F11D8">
      <w:pPr>
        <w:pStyle w:val="a6"/>
        <w:adjustRightInd w:val="0"/>
        <w:snapToGrid w:val="0"/>
        <w:spacing w:line="360" w:lineRule="auto"/>
        <w:ind w:firstLineChars="0" w:firstLine="0"/>
        <w:rPr>
          <w:rFonts w:ascii="宋体" w:eastAsia="宋体" w:hAnsi="宋体" w:cs="仿宋"/>
          <w:b/>
          <w:bCs/>
          <w:sz w:val="32"/>
          <w:szCs w:val="32"/>
        </w:rPr>
      </w:pPr>
      <w:r>
        <w:rPr>
          <w:rFonts w:ascii="宋体" w:eastAsia="宋体" w:hAnsi="宋体" w:cs="仿宋" w:hint="eastAsia"/>
          <w:b/>
          <w:bCs/>
          <w:sz w:val="32"/>
          <w:szCs w:val="32"/>
        </w:rPr>
        <w:lastRenderedPageBreak/>
        <w:t>附件</w:t>
      </w:r>
      <w:r>
        <w:rPr>
          <w:rFonts w:ascii="宋体" w:eastAsia="宋体" w:hAnsi="宋体" w:cs="仿宋" w:hint="eastAsia"/>
          <w:b/>
          <w:bCs/>
          <w:sz w:val="32"/>
          <w:szCs w:val="32"/>
        </w:rPr>
        <w:t>2</w:t>
      </w:r>
      <w:r>
        <w:rPr>
          <w:rFonts w:ascii="宋体" w:eastAsia="宋体" w:hAnsi="宋体" w:cs="仿宋" w:hint="eastAsia"/>
          <w:b/>
          <w:bCs/>
          <w:sz w:val="32"/>
          <w:szCs w:val="32"/>
        </w:rPr>
        <w:t>：访谈提纲</w:t>
      </w:r>
    </w:p>
    <w:p w:rsidR="005A1900" w:rsidRDefault="007F11D8">
      <w:pPr>
        <w:pStyle w:val="Bodytext1"/>
        <w:spacing w:after="0" w:line="500" w:lineRule="exact"/>
        <w:ind w:firstLineChars="200" w:firstLine="560"/>
        <w:rPr>
          <w:rFonts w:cstheme="minorBidi"/>
          <w:sz w:val="28"/>
          <w:szCs w:val="28"/>
          <w:lang w:val="en-US" w:eastAsia="zh-CN" w:bidi="ar-SA"/>
        </w:rPr>
      </w:pPr>
      <w:r>
        <w:rPr>
          <w:rFonts w:cstheme="minorBidi" w:hint="eastAsia"/>
          <w:sz w:val="28"/>
          <w:szCs w:val="28"/>
          <w:lang w:val="en-US" w:eastAsia="zh-CN" w:bidi="ar-SA"/>
        </w:rPr>
        <w:t>长治市黎城县交通运输管理局主管领导、山西隆坤路桥工程有限公司相关负责人访谈提纲</w:t>
      </w:r>
    </w:p>
    <w:p w:rsidR="005A1900" w:rsidRDefault="007F11D8">
      <w:pPr>
        <w:pStyle w:val="Bodytext1"/>
        <w:spacing w:after="0" w:line="500" w:lineRule="exact"/>
        <w:ind w:firstLineChars="200" w:firstLine="560"/>
        <w:rPr>
          <w:rFonts w:cstheme="minorBidi"/>
          <w:sz w:val="28"/>
          <w:szCs w:val="28"/>
          <w:lang w:val="en-US" w:eastAsia="zh-CN" w:bidi="ar-SA"/>
        </w:rPr>
      </w:pPr>
      <w:r>
        <w:rPr>
          <w:rFonts w:cstheme="minorBidi" w:hint="eastAsia"/>
          <w:sz w:val="28"/>
          <w:szCs w:val="28"/>
          <w:lang w:val="en-US" w:eastAsia="zh-CN" w:bidi="ar-SA"/>
        </w:rPr>
        <w:t>1</w:t>
      </w:r>
      <w:r>
        <w:rPr>
          <w:rFonts w:cstheme="minorBidi" w:hint="eastAsia"/>
          <w:sz w:val="28"/>
          <w:szCs w:val="28"/>
          <w:lang w:val="en-US" w:eastAsia="zh-CN" w:bidi="ar-SA"/>
        </w:rPr>
        <w:t>、请简要谈谈程家山</w:t>
      </w:r>
      <w:r>
        <w:rPr>
          <w:rFonts w:cstheme="minorBidi" w:hint="eastAsia"/>
          <w:sz w:val="28"/>
          <w:szCs w:val="28"/>
          <w:lang w:val="en-US" w:eastAsia="zh-CN" w:bidi="ar-SA"/>
        </w:rPr>
        <w:t>-</w:t>
      </w:r>
      <w:r>
        <w:rPr>
          <w:rFonts w:cstheme="minorBidi" w:hint="eastAsia"/>
          <w:sz w:val="28"/>
          <w:szCs w:val="28"/>
          <w:lang w:val="en-US" w:eastAsia="zh-CN" w:bidi="ar-SA"/>
        </w:rPr>
        <w:t>赵店公路改扩建工程项目情况。</w:t>
      </w:r>
    </w:p>
    <w:p w:rsidR="005A1900" w:rsidRDefault="005A1900">
      <w:pPr>
        <w:pStyle w:val="Bodytext1"/>
        <w:spacing w:after="0" w:line="500" w:lineRule="exact"/>
        <w:ind w:firstLineChars="200" w:firstLine="560"/>
        <w:rPr>
          <w:rFonts w:cstheme="minorBidi"/>
          <w:sz w:val="28"/>
          <w:szCs w:val="28"/>
          <w:lang w:val="en-US" w:eastAsia="zh-CN" w:bidi="ar-SA"/>
        </w:rPr>
      </w:pPr>
    </w:p>
    <w:p w:rsidR="005A1900" w:rsidRDefault="005A1900">
      <w:pPr>
        <w:pStyle w:val="Bodytext1"/>
        <w:spacing w:after="0" w:line="500" w:lineRule="exact"/>
        <w:ind w:firstLineChars="200" w:firstLine="560"/>
        <w:rPr>
          <w:rFonts w:cstheme="minorBidi"/>
          <w:sz w:val="28"/>
          <w:szCs w:val="28"/>
          <w:lang w:val="en-US" w:eastAsia="zh-CN" w:bidi="ar-SA"/>
        </w:rPr>
      </w:pPr>
    </w:p>
    <w:p w:rsidR="005A1900" w:rsidRDefault="007F11D8">
      <w:pPr>
        <w:pStyle w:val="Bodytext1"/>
        <w:spacing w:after="0" w:line="500" w:lineRule="exact"/>
        <w:ind w:firstLineChars="200" w:firstLine="560"/>
        <w:rPr>
          <w:rFonts w:cstheme="minorBidi"/>
          <w:sz w:val="28"/>
          <w:szCs w:val="28"/>
          <w:lang w:val="en-US" w:eastAsia="zh-CN" w:bidi="ar-SA"/>
        </w:rPr>
      </w:pPr>
      <w:r>
        <w:rPr>
          <w:rFonts w:cstheme="minorBidi" w:hint="eastAsia"/>
          <w:sz w:val="28"/>
          <w:szCs w:val="28"/>
          <w:lang w:val="en-US" w:eastAsia="zh-CN" w:bidi="ar-SA"/>
        </w:rPr>
        <w:t>2</w:t>
      </w:r>
      <w:r>
        <w:rPr>
          <w:rFonts w:cstheme="minorBidi" w:hint="eastAsia"/>
          <w:sz w:val="28"/>
          <w:szCs w:val="28"/>
          <w:lang w:val="en-US" w:eastAsia="zh-CN" w:bidi="ar-SA"/>
        </w:rPr>
        <w:t>、程家山</w:t>
      </w:r>
      <w:r>
        <w:rPr>
          <w:rFonts w:cstheme="minorBidi" w:hint="eastAsia"/>
          <w:sz w:val="28"/>
          <w:szCs w:val="28"/>
          <w:lang w:val="en-US" w:eastAsia="zh-CN" w:bidi="ar-SA"/>
        </w:rPr>
        <w:t>-</w:t>
      </w:r>
      <w:r>
        <w:rPr>
          <w:rFonts w:cstheme="minorBidi" w:hint="eastAsia"/>
          <w:sz w:val="28"/>
          <w:szCs w:val="28"/>
          <w:lang w:val="en-US" w:eastAsia="zh-CN" w:bidi="ar-SA"/>
        </w:rPr>
        <w:t>赵店公路改扩建工程项目还有哪些可以提高之处？您觉得应该如何改进？</w:t>
      </w:r>
    </w:p>
    <w:p w:rsidR="005A1900" w:rsidRDefault="005A1900">
      <w:pPr>
        <w:pStyle w:val="Bodytext1"/>
        <w:spacing w:after="0" w:line="500" w:lineRule="exact"/>
        <w:ind w:firstLineChars="200" w:firstLine="560"/>
        <w:rPr>
          <w:rFonts w:cstheme="minorBidi"/>
          <w:sz w:val="28"/>
          <w:szCs w:val="28"/>
          <w:lang w:val="en-US" w:eastAsia="zh-CN" w:bidi="ar-SA"/>
        </w:rPr>
      </w:pPr>
    </w:p>
    <w:p w:rsidR="005A1900" w:rsidRDefault="005A1900">
      <w:pPr>
        <w:pStyle w:val="Bodytext1"/>
        <w:spacing w:after="0" w:line="500" w:lineRule="exact"/>
        <w:ind w:firstLineChars="200" w:firstLine="560"/>
        <w:rPr>
          <w:rFonts w:cstheme="minorBidi"/>
          <w:sz w:val="28"/>
          <w:szCs w:val="28"/>
          <w:lang w:val="en-US" w:eastAsia="zh-CN" w:bidi="ar-SA"/>
        </w:rPr>
      </w:pPr>
    </w:p>
    <w:p w:rsidR="005A1900" w:rsidRDefault="005A1900">
      <w:pPr>
        <w:pStyle w:val="Bodytext1"/>
        <w:spacing w:after="0" w:line="500" w:lineRule="exact"/>
        <w:ind w:firstLineChars="200" w:firstLine="560"/>
        <w:rPr>
          <w:rFonts w:cstheme="minorBidi"/>
          <w:sz w:val="28"/>
          <w:szCs w:val="28"/>
          <w:lang w:val="en-US" w:eastAsia="zh-CN" w:bidi="ar-SA"/>
        </w:rPr>
      </w:pPr>
    </w:p>
    <w:p w:rsidR="005A1900" w:rsidRDefault="007F11D8">
      <w:pPr>
        <w:pStyle w:val="Bodytext1"/>
        <w:spacing w:after="0" w:line="500" w:lineRule="exact"/>
        <w:ind w:firstLineChars="200" w:firstLine="560"/>
        <w:rPr>
          <w:rFonts w:cstheme="minorBidi"/>
          <w:sz w:val="28"/>
          <w:szCs w:val="28"/>
          <w:lang w:val="en-US" w:eastAsia="zh-CN" w:bidi="ar-SA"/>
        </w:rPr>
      </w:pPr>
      <w:r>
        <w:rPr>
          <w:rFonts w:cstheme="minorBidi" w:hint="eastAsia"/>
          <w:sz w:val="28"/>
          <w:szCs w:val="28"/>
          <w:lang w:val="en-US" w:eastAsia="zh-CN" w:bidi="ar-SA"/>
        </w:rPr>
        <w:t>3</w:t>
      </w:r>
      <w:r>
        <w:rPr>
          <w:rFonts w:cstheme="minorBidi" w:hint="eastAsia"/>
          <w:sz w:val="28"/>
          <w:szCs w:val="28"/>
          <w:lang w:val="en-US" w:eastAsia="zh-CN" w:bidi="ar-SA"/>
        </w:rPr>
        <w:t>、程家山</w:t>
      </w:r>
      <w:r>
        <w:rPr>
          <w:rFonts w:cstheme="minorBidi" w:hint="eastAsia"/>
          <w:sz w:val="28"/>
          <w:szCs w:val="28"/>
          <w:lang w:val="en-US" w:eastAsia="zh-CN" w:bidi="ar-SA"/>
        </w:rPr>
        <w:t>-</w:t>
      </w:r>
      <w:r>
        <w:rPr>
          <w:rFonts w:cstheme="minorBidi" w:hint="eastAsia"/>
          <w:sz w:val="28"/>
          <w:szCs w:val="28"/>
          <w:lang w:val="en-US" w:eastAsia="zh-CN" w:bidi="ar-SA"/>
        </w:rPr>
        <w:t>赵店公路改扩建工程项目的实施对沿线居民带来了哪些积极作用？</w:t>
      </w:r>
    </w:p>
    <w:p w:rsidR="005A1900" w:rsidRDefault="005A1900">
      <w:pPr>
        <w:pStyle w:val="Bodytext1"/>
        <w:spacing w:after="0" w:line="500" w:lineRule="exact"/>
        <w:ind w:firstLineChars="200" w:firstLine="560"/>
        <w:rPr>
          <w:rFonts w:cstheme="minorBidi"/>
          <w:sz w:val="28"/>
          <w:szCs w:val="28"/>
          <w:lang w:val="en-US" w:eastAsia="zh-CN" w:bidi="ar-SA"/>
        </w:rPr>
      </w:pPr>
    </w:p>
    <w:p w:rsidR="005A1900" w:rsidRDefault="005A1900">
      <w:pPr>
        <w:pStyle w:val="Bodytext1"/>
        <w:spacing w:after="0" w:line="500" w:lineRule="exact"/>
        <w:ind w:firstLineChars="200" w:firstLine="560"/>
        <w:rPr>
          <w:rFonts w:cstheme="minorBidi"/>
          <w:sz w:val="28"/>
          <w:szCs w:val="28"/>
          <w:lang w:val="en-US" w:eastAsia="zh-CN" w:bidi="ar-SA"/>
        </w:rPr>
      </w:pPr>
    </w:p>
    <w:p w:rsidR="005A1900" w:rsidRDefault="007F11D8">
      <w:pPr>
        <w:pStyle w:val="Bodytext1"/>
        <w:spacing w:after="0" w:line="500" w:lineRule="exact"/>
        <w:ind w:firstLineChars="200" w:firstLine="560"/>
        <w:rPr>
          <w:rFonts w:cstheme="minorBidi"/>
          <w:sz w:val="28"/>
          <w:szCs w:val="28"/>
          <w:lang w:val="en-US" w:eastAsia="zh-CN" w:bidi="ar-SA"/>
        </w:rPr>
      </w:pPr>
      <w:r>
        <w:rPr>
          <w:rFonts w:cstheme="minorBidi" w:hint="eastAsia"/>
          <w:sz w:val="28"/>
          <w:szCs w:val="28"/>
          <w:lang w:val="en-US" w:eastAsia="zh-CN" w:bidi="ar-SA"/>
        </w:rPr>
        <w:t>4</w:t>
      </w:r>
      <w:r>
        <w:rPr>
          <w:rFonts w:cstheme="minorBidi" w:hint="eastAsia"/>
          <w:sz w:val="28"/>
          <w:szCs w:val="28"/>
          <w:lang w:val="en-US" w:eastAsia="zh-CN" w:bidi="ar-SA"/>
        </w:rPr>
        <w:t>、采取了怎样的措施保障了项目的有效实施？（财务管理和项目管理两个方面）</w:t>
      </w:r>
    </w:p>
    <w:p w:rsidR="005A1900" w:rsidRDefault="005A1900">
      <w:pPr>
        <w:pStyle w:val="Bodytext1"/>
        <w:spacing w:after="0" w:line="500" w:lineRule="exact"/>
        <w:ind w:firstLineChars="200" w:firstLine="560"/>
        <w:rPr>
          <w:rFonts w:cstheme="minorBidi"/>
          <w:sz w:val="28"/>
          <w:szCs w:val="28"/>
          <w:lang w:val="en-US" w:eastAsia="zh-CN" w:bidi="ar-SA"/>
        </w:rPr>
      </w:pPr>
    </w:p>
    <w:p w:rsidR="005A1900" w:rsidRDefault="005A1900">
      <w:pPr>
        <w:pStyle w:val="Bodytext1"/>
        <w:spacing w:after="0" w:line="500" w:lineRule="exact"/>
        <w:ind w:firstLineChars="200" w:firstLine="560"/>
        <w:rPr>
          <w:rFonts w:cstheme="minorBidi"/>
          <w:sz w:val="28"/>
          <w:szCs w:val="28"/>
          <w:lang w:val="en-US" w:eastAsia="zh-CN" w:bidi="ar-SA"/>
        </w:rPr>
      </w:pPr>
    </w:p>
    <w:p w:rsidR="005A1900" w:rsidRDefault="005A1900">
      <w:pPr>
        <w:pStyle w:val="Bodytext1"/>
        <w:spacing w:after="0" w:line="500" w:lineRule="exact"/>
        <w:ind w:firstLineChars="200" w:firstLine="560"/>
        <w:rPr>
          <w:rFonts w:cstheme="minorBidi"/>
          <w:sz w:val="28"/>
          <w:szCs w:val="28"/>
          <w:lang w:val="en-US" w:eastAsia="zh-CN" w:bidi="ar-SA"/>
        </w:rPr>
      </w:pPr>
    </w:p>
    <w:p w:rsidR="005A1900" w:rsidRDefault="007F11D8">
      <w:pPr>
        <w:pStyle w:val="Bodytext1"/>
        <w:spacing w:after="0" w:line="500" w:lineRule="exact"/>
        <w:ind w:firstLineChars="200" w:firstLine="560"/>
        <w:rPr>
          <w:color w:val="0000FF"/>
        </w:rPr>
      </w:pPr>
      <w:r>
        <w:rPr>
          <w:rFonts w:cstheme="minorBidi" w:hint="eastAsia"/>
          <w:sz w:val="28"/>
          <w:szCs w:val="28"/>
          <w:lang w:val="en-US" w:eastAsia="zh-CN" w:bidi="ar-SA"/>
        </w:rPr>
        <w:t>5</w:t>
      </w:r>
      <w:r>
        <w:rPr>
          <w:rFonts w:cstheme="minorBidi" w:hint="eastAsia"/>
          <w:sz w:val="28"/>
          <w:szCs w:val="28"/>
          <w:lang w:val="en-US" w:eastAsia="zh-CN" w:bidi="ar-SA"/>
        </w:rPr>
        <w:t>、您对程家山</w:t>
      </w:r>
      <w:r>
        <w:rPr>
          <w:rFonts w:cstheme="minorBidi" w:hint="eastAsia"/>
          <w:sz w:val="28"/>
          <w:szCs w:val="28"/>
          <w:lang w:val="en-US" w:eastAsia="zh-CN" w:bidi="ar-SA"/>
        </w:rPr>
        <w:t>-</w:t>
      </w:r>
      <w:r>
        <w:rPr>
          <w:rFonts w:cstheme="minorBidi" w:hint="eastAsia"/>
          <w:sz w:val="28"/>
          <w:szCs w:val="28"/>
          <w:lang w:val="en-US" w:eastAsia="zh-CN" w:bidi="ar-SA"/>
        </w:rPr>
        <w:t>赵店公路改扩建工程项目还有何建议和意见？</w:t>
      </w:r>
    </w:p>
    <w:p w:rsidR="005A1900" w:rsidRDefault="005A1900">
      <w:pPr>
        <w:pStyle w:val="a0"/>
        <w:rPr>
          <w:rFonts w:ascii="宋体" w:eastAsia="宋体" w:hAnsi="宋体"/>
          <w:color w:val="0000FF"/>
        </w:rPr>
      </w:pPr>
    </w:p>
    <w:p w:rsidR="005A1900" w:rsidRDefault="005A1900">
      <w:pPr>
        <w:pStyle w:val="a0"/>
        <w:rPr>
          <w:rFonts w:ascii="宋体" w:eastAsia="宋体" w:hAnsi="宋体"/>
          <w:color w:val="0000FF"/>
        </w:rPr>
        <w:sectPr w:rsidR="005A1900">
          <w:footerReference w:type="default" r:id="rId28"/>
          <w:pgSz w:w="11906" w:h="16838"/>
          <w:pgMar w:top="1701" w:right="1701" w:bottom="1701" w:left="1701" w:header="964" w:footer="964" w:gutter="0"/>
          <w:pgNumType w:fmt="numberInDash"/>
          <w:cols w:space="425"/>
          <w:docGrid w:type="linesAndChars" w:linePitch="312"/>
        </w:sectPr>
      </w:pPr>
    </w:p>
    <w:p w:rsidR="005A1900" w:rsidRDefault="005A1900">
      <w:pPr>
        <w:pStyle w:val="a0"/>
        <w:rPr>
          <w:rFonts w:ascii="宋体" w:eastAsia="宋体" w:hAnsi="宋体"/>
          <w:color w:val="0000FF"/>
        </w:rPr>
      </w:pPr>
      <w:bookmarkStart w:id="591" w:name="_GoBack"/>
      <w:bookmarkEnd w:id="591"/>
    </w:p>
    <w:sectPr w:rsidR="005A1900" w:rsidSect="005A1900">
      <w:headerReference w:type="default" r:id="rId29"/>
      <w:footerReference w:type="default" r:id="rId30"/>
      <w:pgSz w:w="11906" w:h="16838"/>
      <w:pgMar w:top="1701" w:right="1701" w:bottom="1701" w:left="1701" w:header="964" w:footer="964" w:gutter="0"/>
      <w:pgNumType w:fmt="numberInDash"/>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11D8" w:rsidRDefault="007F11D8" w:rsidP="005A1900">
      <w:r>
        <w:separator/>
      </w:r>
    </w:p>
  </w:endnote>
  <w:endnote w:type="continuationSeparator" w:id="1">
    <w:p w:rsidR="007F11D8" w:rsidRDefault="007F11D8" w:rsidP="005A190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方正小标宋简体">
    <w:altName w:val="黑体"/>
    <w:panose1 w:val="03000509000000000000"/>
    <w:charset w:val="86"/>
    <w:family w:val="script"/>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1900" w:rsidRDefault="005A1900">
    <w:pPr>
      <w:pStyle w:val="a8"/>
      <w:jc w:val="center"/>
    </w:pPr>
  </w:p>
  <w:p w:rsidR="005A1900" w:rsidRDefault="005A1900">
    <w:pPr>
      <w:pStyle w:val="a8"/>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76154473"/>
    </w:sdtPr>
    <w:sdtContent>
      <w:p w:rsidR="005A1900" w:rsidRDefault="005A1900">
        <w:pPr>
          <w:pStyle w:val="a8"/>
          <w:jc w:val="center"/>
        </w:pPr>
        <w:r>
          <w:fldChar w:fldCharType="begin"/>
        </w:r>
        <w:r w:rsidR="007F11D8">
          <w:instrText>PAGE   \* MERGEFORMAT</w:instrText>
        </w:r>
        <w:r>
          <w:fldChar w:fldCharType="separate"/>
        </w:r>
        <w:r w:rsidR="004E0F5A" w:rsidRPr="004E0F5A">
          <w:rPr>
            <w:noProof/>
            <w:lang w:val="zh-CN"/>
          </w:rPr>
          <w:t>53</w:t>
        </w:r>
        <w:r>
          <w:fldChar w:fldCharType="end"/>
        </w:r>
      </w:p>
    </w:sdtContent>
  </w:sdt>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1900" w:rsidRDefault="005A1900">
    <w:pPr>
      <w:pStyle w:val="a8"/>
      <w:spacing w:before="120" w:after="120"/>
      <w:jc w:val="both"/>
    </w:pPr>
    <w:r>
      <w:pict>
        <v:shapetype id="_x0000_t202" coordsize="21600,21600" o:spt="202" path="m,l,21600r21600,l21600,xe">
          <v:stroke joinstyle="miter"/>
          <v:path gradientshapeok="t" o:connecttype="rect"/>
        </v:shapetype>
        <v:shape id="_x0000_s1027" type="#_x0000_t202" style="position:absolute;left:0;text-align:left;margin-left:0;margin-top:15.6pt;width:2in;height:2in;z-index:251666432;mso-wrap-style:none;mso-position-horizontal:center;mso-position-horizontal-relative:margin" o:gfxdata="UEsDBAoAAAAAAIdO4kAAAAAAAAAAAAAAAAAEAAAAZHJzL1BLAwQUAAAACACHTuJAd5ALiNYAAAAH&#10;AQAADwAAAGRycy9kb3ducmV2LnhtbE2PwU7DMBBE70j8g7VIXCpqJyCUpnEqgdQbSLQgcXXjbZIS&#10;ryPbTQtfz/YEx5lZzbytVmc3iAlD7D1pyOYKBFLjbU+tho/39V0BIiZD1gyeUMM3RljV11eVKa0/&#10;0QanbWoFl1AsjYYupbGUMjYdOhPnfkTibO+DM4llaKUN5sTlbpC5Uo/SmZ54oTMjPnfYfG2PTsPn&#10;yw/ipniazaaHwyGo9eKtka9a395kagki4Tn9HcMFn9GhZqadP5KNYtDAjyQN91kOgtO8KNjYXYxF&#10;DrKu5H/++hdQSwMEFAAAAAgAh07iQKPEWaCwAQAASQMAAA4AAABkcnMvZTJvRG9jLnhtbK1TzU7c&#10;MBC+V+IdLN+7CZEoUbRZRIVAlSqKRHkAr2NvLPlPHrPJvkD7Bj31wp3n2udg7E0WRG8VF2fGM/5m&#10;vm8my4vRaLIVAZSzLT1dlJQIy12n7KalDz+vP9eUQGS2Y9pZ0dKdAHqxOvm0HHwjKtc73YlAEMRC&#10;M/iW9jH6piiA98IwWDgvLAalC4ZFdMOm6AIbEN3ooirLL8XgQueD4wIAb68OQbrK+FIKHn9ICSIS&#10;3VLsLeYz5HOdzmK1ZM0mMN8rPrXB/qMLw5TFokeoKxYZeQzqHyijeHDgZFxwZwonpeIic0A2p+U7&#10;Nvc98yJzQXHAH2WCj4Plt9u7QFTX0ooSywyOaP/n9/7v8/7pF6mSPIOHBrPuPebF8asbcczzPeBl&#10;Yj3KYNIX+RCMo9C7o7hijISnR3VV1yWGOMZmB/GL1+c+QLwRzpBktDTg9LKobPsd4iF1TknVrLtW&#10;WucJaksGRD2rz8/yi2MI0bXFIonFodtkxXE9TtTWrtshswFXoKUWd5QS/c2iwmlbZiPMxnoyUnnw&#10;l48RW8idJdQD1FQM55W5TbuVFuKtn7Ne/4DV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HeQC4jW&#10;AAAABwEAAA8AAAAAAAAAAQAgAAAAIgAAAGRycy9kb3ducmV2LnhtbFBLAQIUABQAAAAIAIdO4kCj&#10;xFmgsAEAAEkDAAAOAAAAAAAAAAEAIAAAACUBAABkcnMvZTJvRG9jLnhtbFBLBQYAAAAABgAGAFkB&#10;AABHBQAAAAA=&#10;" filled="f" stroked="f" strokeweight="1.25pt">
          <v:textbox style="mso-fit-shape-to-text:t" inset="0,0,0,0">
            <w:txbxContent>
              <w:p w:rsidR="005A1900" w:rsidRDefault="005A1900">
                <w:pPr>
                  <w:pStyle w:val="a8"/>
                </w:pPr>
                <w:r>
                  <w:rPr>
                    <w:rFonts w:hint="eastAsia"/>
                  </w:rPr>
                  <w:fldChar w:fldCharType="begin"/>
                </w:r>
                <w:r w:rsidR="007F11D8">
                  <w:rPr>
                    <w:rFonts w:hint="eastAsia"/>
                  </w:rPr>
                  <w:instrText xml:space="preserve"> PAGE  \* MERGEFORMAT </w:instrText>
                </w:r>
                <w:r>
                  <w:rPr>
                    <w:rFonts w:hint="eastAsia"/>
                  </w:rPr>
                  <w:fldChar w:fldCharType="separate"/>
                </w:r>
                <w:r w:rsidR="004E0F5A">
                  <w:rPr>
                    <w:noProof/>
                  </w:rPr>
                  <w:t>- 68 -</w:t>
                </w:r>
                <w:r>
                  <w:rPr>
                    <w:rFonts w:hint="eastAsia"/>
                  </w:rPr>
                  <w:fldChar w:fldCharType="end"/>
                </w:r>
              </w:p>
            </w:txbxContent>
          </v:textbox>
          <w10:wrap anchorx="margin"/>
        </v:shape>
      </w:pict>
    </w: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17324872"/>
    </w:sdtPr>
    <w:sdtContent>
      <w:p w:rsidR="005A1900" w:rsidRDefault="005A1900">
        <w:pPr>
          <w:pStyle w:val="a8"/>
          <w:jc w:val="center"/>
        </w:pPr>
        <w:r>
          <w:fldChar w:fldCharType="begin"/>
        </w:r>
        <w:r w:rsidR="007F11D8">
          <w:instrText>PAGE   \* MERGEFORMAT</w:instrText>
        </w:r>
        <w:r>
          <w:fldChar w:fldCharType="separate"/>
        </w:r>
        <w:r w:rsidR="004E0F5A" w:rsidRPr="004E0F5A">
          <w:rPr>
            <w:noProof/>
            <w:lang w:val="zh-CN"/>
          </w:rPr>
          <w:t>-</w:t>
        </w:r>
        <w:r w:rsidR="004E0F5A">
          <w:rPr>
            <w:noProof/>
          </w:rPr>
          <w:t xml:space="preserve"> 74 -</w:t>
        </w:r>
        <w:r>
          <w:fldChar w:fldCharType="end"/>
        </w:r>
      </w:p>
    </w:sdtContent>
  </w:sdt>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1900" w:rsidRDefault="005A1900">
    <w:pPr>
      <w:pStyle w:val="a8"/>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50547372"/>
    </w:sdtPr>
    <w:sdtContent>
      <w:p w:rsidR="005A1900" w:rsidRDefault="005A1900">
        <w:pPr>
          <w:pStyle w:val="a8"/>
          <w:jc w:val="center"/>
        </w:pPr>
        <w:r>
          <w:fldChar w:fldCharType="begin"/>
        </w:r>
        <w:r w:rsidR="007F11D8">
          <w:instrText>PAGE   \* MERGEFORMAT</w:instrText>
        </w:r>
        <w:r>
          <w:fldChar w:fldCharType="separate"/>
        </w:r>
        <w:r w:rsidR="004E0F5A" w:rsidRPr="004E0F5A">
          <w:rPr>
            <w:noProof/>
            <w:lang w:val="zh-CN"/>
          </w:rPr>
          <w:t>51</w:t>
        </w:r>
        <w:r>
          <w:fldChar w:fldCharType="end"/>
        </w:r>
      </w:p>
    </w:sdtContent>
  </w:sdt>
  <w:p w:rsidR="005A1900" w:rsidRDefault="005A1900">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14199689"/>
    </w:sdtPr>
    <w:sdtContent>
      <w:p w:rsidR="005A1900" w:rsidRDefault="005A1900">
        <w:pPr>
          <w:pStyle w:val="a8"/>
          <w:jc w:val="center"/>
        </w:pPr>
        <w:r>
          <w:fldChar w:fldCharType="begin"/>
        </w:r>
        <w:r w:rsidR="007F11D8">
          <w:instrText>PAGE   \* MERGEFORMAT</w:instrText>
        </w:r>
        <w:r>
          <w:fldChar w:fldCharType="separate"/>
        </w:r>
        <w:r w:rsidR="004E0F5A" w:rsidRPr="004E0F5A">
          <w:rPr>
            <w:noProof/>
            <w:lang w:val="zh-CN"/>
          </w:rPr>
          <w:t>1</w:t>
        </w:r>
        <w:r>
          <w:fldChar w:fldCharType="end"/>
        </w:r>
      </w:p>
    </w:sdtContent>
  </w:sdt>
  <w:p w:rsidR="005A1900" w:rsidRDefault="005A1900">
    <w:pPr>
      <w:pStyle w:val="a8"/>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1900" w:rsidRDefault="005A1900">
    <w:pPr>
      <w:pStyle w:val="a8"/>
    </w:pPr>
    <w:r>
      <w:pict>
        <v:shapetype id="_x0000_t202" coordsize="21600,21600" o:spt="202" path="m,l,21600r21600,l21600,xe">
          <v:stroke joinstyle="miter"/>
          <v:path gradientshapeok="t" o:connecttype="rect"/>
        </v:shapetype>
        <v:shape id="_x0000_s1032" type="#_x0000_t202" style="position:absolute;margin-left:0;margin-top:0;width:2in;height:2in;z-index:251660288;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filled="f" stroked="f" strokeweight=".5pt">
          <v:textbox style="mso-fit-shape-to-text:t" inset="0,0,0,0">
            <w:txbxContent>
              <w:p w:rsidR="005A1900" w:rsidRDefault="005A1900">
                <w:pPr>
                  <w:pStyle w:val="a8"/>
                </w:pPr>
                <w:r>
                  <w:rPr>
                    <w:rFonts w:hint="eastAsia"/>
                  </w:rPr>
                  <w:fldChar w:fldCharType="begin"/>
                </w:r>
                <w:r w:rsidR="007F11D8">
                  <w:rPr>
                    <w:rFonts w:hint="eastAsia"/>
                  </w:rPr>
                  <w:instrText xml:space="preserve"> PAGE  \* MERGEFORMAT </w:instrText>
                </w:r>
                <w:r>
                  <w:rPr>
                    <w:rFonts w:hint="eastAsia"/>
                  </w:rPr>
                  <w:fldChar w:fldCharType="separate"/>
                </w:r>
                <w:r w:rsidR="004E0F5A">
                  <w:rPr>
                    <w:noProof/>
                  </w:rPr>
                  <w:t>- 2 -</w:t>
                </w:r>
                <w:r>
                  <w:rPr>
                    <w:rFonts w:hint="eastAsia"/>
                  </w:rPr>
                  <w:fldChar w:fldCharType="end"/>
                </w:r>
              </w:p>
            </w:txbxContent>
          </v:textbox>
          <w10:wrap anchorx="margin"/>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1900" w:rsidRDefault="005A1900">
    <w:pPr>
      <w:pStyle w:val="a8"/>
    </w:pPr>
    <w:r>
      <w:pict>
        <v:shapetype id="_x0000_t202" coordsize="21600,21600" o:spt="202" path="m,l,21600r21600,l21600,xe">
          <v:stroke joinstyle="miter"/>
          <v:path gradientshapeok="t" o:connecttype="rect"/>
        </v:shapetype>
        <v:shape id="_x0000_s1031" type="#_x0000_t202" style="position:absolute;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P+XSYQAgAACQQAAA4AAABkcnMvZTJvRG9jLnhtbK1TzY7TMBC+I/EO&#10;lu80aYFVVTVdlV0VIVXsSgVxdh2nieQ/2W6T8gDwBpy4cN/n6nPw2Wm6q4UT4uJMZsbfzHzzeX7d&#10;KUkOwvnG6IKORzklQnNTNnpX0M+fVq+mlPjAdMmk0aKgR+Hp9eLli3lrZ2JiaiNL4QhAtJ+1tqB1&#10;CHaWZZ7XQjE/MlZoBCvjFAv4dbusdKwFupLZJM+vsta40jrDhffw3vZBukj4VSV4uKsqLwKRBUVv&#10;IZ0undt4Zos5m+0cs3XDz22wf+hCsUaj6AXqlgVG9q75A0o13BlvqjDiRmWmqhou0gyYZpw/m2ZT&#10;MyvSLCDH2wtN/v/B8o+He0eaErt7Q4lmCjs6/fh++vlw+vWNwAeCWutnyNtYZIbunemQPPg9nHHu&#10;rnIqfjERQRxUHy/0ii4QHi9NJ9NpjhBHbPgBfvZ43Tof3gujSDQK6rC/RCs7rH3oU4eUWE2bVSNl&#10;2qHUpC3o1eu3ebpwiQBcatSIQ/TNRit02+482daURwzmTK8Nb/mqQfE18+GeOYgBDUPg4Q5HJQ2K&#10;mLNFSW3c17/5Yz52hCglLcRVUA31UyI/aOwu6nAw3GBsB0Pv1Y2BWsd4OJYnExdckINZOaO+QPXL&#10;WAMhpjkqFTQM5k3oBY5Xw8VymZKgNsvCWm8sj9CRPG+X+wACE6+RlJ6JM1fQW9rM+W1EQT/9T1mP&#10;L3jxG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NJWO7QAAAABQEAAA8AAAAAAAAAAQAgAAAAIgAA&#10;AGRycy9kb3ducmV2LnhtbFBLAQIUABQAAAAIAIdO4kBT/l0mEAIAAAkEAAAOAAAAAAAAAAEAIAAA&#10;AB8BAABkcnMvZTJvRG9jLnhtbFBLBQYAAAAABgAGAFkBAAChBQAAAAA=&#10;" filled="f" stroked="f" strokeweight=".5pt">
          <v:textbox style="mso-fit-shape-to-text:t" inset="0,0,0,0">
            <w:txbxContent>
              <w:p w:rsidR="005A1900" w:rsidRDefault="005A1900">
                <w:pPr>
                  <w:pStyle w:val="a8"/>
                </w:pPr>
                <w:r>
                  <w:rPr>
                    <w:rFonts w:hint="eastAsia"/>
                  </w:rPr>
                  <w:fldChar w:fldCharType="begin"/>
                </w:r>
                <w:r w:rsidR="007F11D8">
                  <w:rPr>
                    <w:rFonts w:hint="eastAsia"/>
                  </w:rPr>
                  <w:instrText xml:space="preserve"> PAGE  \* MERGEFORMAT </w:instrText>
                </w:r>
                <w:r>
                  <w:rPr>
                    <w:rFonts w:hint="eastAsia"/>
                  </w:rPr>
                  <w:fldChar w:fldCharType="separate"/>
                </w:r>
                <w:r w:rsidR="004E0F5A">
                  <w:rPr>
                    <w:noProof/>
                  </w:rPr>
                  <w:t>- 5 -</w:t>
                </w:r>
                <w:r>
                  <w:rPr>
                    <w:rFonts w:hint="eastAsia"/>
                  </w:rPr>
                  <w:fldChar w:fldCharType="end"/>
                </w:r>
              </w:p>
            </w:txbxContent>
          </v:textbox>
          <w10:wrap anchorx="margin"/>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1900" w:rsidRDefault="005A1900">
    <w:pPr>
      <w:pStyle w:val="a8"/>
    </w:pPr>
    <w:r>
      <w:pict>
        <v:shapetype id="_x0000_t202" coordsize="21600,21600" o:spt="202" path="m,l,21600r21600,l21600,xe">
          <v:stroke joinstyle="miter"/>
          <v:path gradientshapeok="t" o:connecttype="rect"/>
        </v:shapetype>
        <v:shape id="_x0000_s1030" type="#_x0000_t202" style="position:absolute;margin-left:0;margin-top:0;width:2in;height:2in;z-index:251661312;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uzDmYQAgAACQQAAA4AAABkcnMvZTJvRG9jLnhtbK1TzY7TMBC+I/EO&#10;lu80adGuqqrpquyqCKliVyqIs+s4TST/yXablAeAN+DEhTvP1efYz07TRbucEBdnMjP+Zuabz/Ob&#10;TklyEM43Rhd0PMopEZqbstG7gn7+tHozpcQHpksmjRYFPQpPbxavX81bOxMTUxtZCkcAov2stQWt&#10;Q7CzLPO8For5kbFCI1gZp1jAr9tlpWMt0JXMJnl+nbXGldYZLryH964P0kXCryrBw31VeRGILCh6&#10;C+l06dzGM1vM2WznmK0bfm6D/UMXijUaRS9QdywwsnfNCyjVcGe8qcKIG5WZqmq4SDNgmnH+bJpN&#10;zaxIs4Acby80+f8Hyz8eHhxpSuzuihLNFHZ0+vH99PP36dc3Ah8Iaq2fIW9jkRm6d6ZD8uD3cMa5&#10;u8qp+MVEBHFQfbzQK7pAeLw0nUynOUIcseEH+NnTdet8eC+MItEoqMP+Eq3ssPahTx1SYjVtVo2U&#10;aYdSk7ag12+v8nThEgG41KgRh+ibjVbott15sq0pjxjMmV4b3vJVg+Jr5sMDcxADGobAwz2OShoU&#10;MWeLktq4r3/zx3zsCFFKWoiroBrqp0R+0Nhd1OFguMHYDobeq1sDtY7xcCxPJi64IAezckZ9geqX&#10;sQZCTHNUKmgYzNvQCxyvhovlMiVBbZaFtd5YHqEjed4u9wEEJl4jKT0TZ66gt7SZ89uIgv7zP2U9&#10;veDFI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NJWO7QAAAABQEAAA8AAAAAAAAAAQAgAAAAIgAA&#10;AGRycy9kb3ducmV2LnhtbFBLAQIUABQAAAAIAIdO4kD7sw5mEAIAAAkEAAAOAAAAAAAAAAEAIAAA&#10;AB8BAABkcnMvZTJvRG9jLnhtbFBLBQYAAAAABgAGAFkBAAChBQAAAAA=&#10;" filled="f" stroked="f" strokeweight=".5pt">
          <v:textbox style="mso-fit-shape-to-text:t" inset="0,0,0,0">
            <w:txbxContent>
              <w:p w:rsidR="005A1900" w:rsidRDefault="005A1900">
                <w:pPr>
                  <w:pStyle w:val="a8"/>
                </w:pPr>
                <w:r>
                  <w:rPr>
                    <w:rFonts w:hint="eastAsia"/>
                  </w:rPr>
                  <w:fldChar w:fldCharType="begin"/>
                </w:r>
                <w:r w:rsidR="007F11D8">
                  <w:rPr>
                    <w:rFonts w:hint="eastAsia"/>
                  </w:rPr>
                  <w:instrText xml:space="preserve"> PAGE  \* MERGEFORMAT </w:instrText>
                </w:r>
                <w:r>
                  <w:rPr>
                    <w:rFonts w:hint="eastAsia"/>
                  </w:rPr>
                  <w:fldChar w:fldCharType="separate"/>
                </w:r>
                <w:r w:rsidR="004E0F5A">
                  <w:rPr>
                    <w:noProof/>
                  </w:rPr>
                  <w:t>- 32 -</w:t>
                </w:r>
                <w:r>
                  <w:rPr>
                    <w:rFonts w:hint="eastAsia"/>
                  </w:rPr>
                  <w:fldChar w:fldCharType="end"/>
                </w:r>
              </w:p>
            </w:txbxContent>
          </v:textbox>
          <w10:wrap anchorx="margin"/>
        </v:shape>
      </w:pic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1900" w:rsidRDefault="005A1900">
    <w:pPr>
      <w:pStyle w:val="a8"/>
    </w:pPr>
    <w:r>
      <w:pict>
        <v:shapetype id="_x0000_t202" coordsize="21600,21600" o:spt="202" path="m,l,21600r21600,l21600,xe">
          <v:stroke joinstyle="miter"/>
          <v:path gradientshapeok="t" o:connecttype="rect"/>
        </v:shapetype>
        <v:shape id="_x0000_s1029" type="#_x0000_t202" style="position:absolute;margin-left:0;margin-top:0;width:2in;height:2in;z-index:251665408;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pBx08PAgAACQ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BZ2BHs0UdnT5+uXy7cfl+2cCHwhqrV8gb2eRGbrXpsOiR7+HM87d&#10;VU7FLyYiiAPrfKVXdIHweGk+m89zhDhi4w/ws6fr1vnwRhhFolFQh/0lWtlp60OfOqbEatpsGinT&#10;DqUmbUFvXr7K04VrBOBSo0Ycom82WqHbd8Nke1OeMZgzvTa85ZsGxbfMh0fmIAY0DIGHBxyVNChi&#10;BouS2rhPf/PHfOwIUUpaiKugGuqnRL7V2B0Aw2i40diPhj6qOwO1TvFwLE8mLrggR7NyRn2E6tex&#10;BkJMc1QqaBjNu9ALHK+Gi/U6JUFtloWt3lkeoSN53q6PAQQmXiMpPRMDV9Bb2szwNqKgf/1PWU8v&#10;ePUT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EpBx08PAgAACQQAAA4AAAAAAAAAAQAgAAAA&#10;HwEAAGRycy9lMm9Eb2MueG1sUEsFBgAAAAAGAAYAWQEAAKAFAAAAAA==&#10;" filled="f" stroked="f" strokeweight=".5pt">
          <v:textbox style="mso-fit-shape-to-text:t" inset="0,0,0,0">
            <w:txbxContent>
              <w:p w:rsidR="005A1900" w:rsidRDefault="005A1900">
                <w:pPr>
                  <w:pStyle w:val="a8"/>
                </w:pPr>
                <w:r>
                  <w:rPr>
                    <w:rFonts w:hint="eastAsia"/>
                  </w:rPr>
                  <w:fldChar w:fldCharType="begin"/>
                </w:r>
                <w:r w:rsidR="007F11D8">
                  <w:rPr>
                    <w:rFonts w:hint="eastAsia"/>
                  </w:rPr>
                  <w:instrText xml:space="preserve"> PAGE  \* MERGEFORMAT </w:instrText>
                </w:r>
                <w:r>
                  <w:rPr>
                    <w:rFonts w:hint="eastAsia"/>
                  </w:rPr>
                  <w:fldChar w:fldCharType="separate"/>
                </w:r>
                <w:r w:rsidR="004E0F5A">
                  <w:rPr>
                    <w:noProof/>
                  </w:rPr>
                  <w:t>- 47 -</w:t>
                </w:r>
                <w:r>
                  <w:rPr>
                    <w:rFonts w:hint="eastAsia"/>
                  </w:rPr>
                  <w:fldChar w:fldCharType="end"/>
                </w:r>
              </w:p>
            </w:txbxContent>
          </v:textbox>
          <w10:wrap anchorx="margin"/>
        </v:shape>
      </w:pict>
    </w:r>
    <w:r>
      <w:pict>
        <v:line id="_x0000_s1028" style="position:absolute;z-index:251664384" from="1.35pt,-13pt" to="698.4pt,-11.1pt" o:gfxdata="UEsDBAoAAAAAAIdO4kAAAAAAAAAAAAAAAAAEAAAAZHJzL1BLAwQUAAAACACHTuJAvU2ZhNcAAAAK&#10;AQAADwAAAGRycy9kb3ducmV2LnhtbE2PzU7DMBCE70i8g7VI3Fo7RqQ0jVNFSNxA0BZxduNtEuGf&#10;KHbT8vZsTnDcmdHsfOX26iybcIx98AqypQCGvgmm962Cz8PL4glYTNobbYNHBT8YYVvd3pS6MOHi&#10;dzjtU8uoxMdCK+hSGgrOY9Oh03EZBvTkncLodKJzbLkZ9YXKneVSiJw73Xv60OkBnztsvvdnp+D9&#10;qzGr7MO4xwO39dv0Wu/Eulbq/i4TG2AJr+kvDPN8mg4VbTqGszeRWQVyRUEFC5kT0uw/rHNiOc6S&#10;lMCrkv9HqH4BUEsDBBQAAAAIAIdO4kBIZ/D13QEAAHsDAAAOAAAAZHJzL2Uyb0RvYy54bWytU0uO&#10;EzEQ3SNxB8t70p9MhtBKZxYTDRsEkRgOUHHb3Rb+yTbp5BJcAIkdrFiy5zYMx6Dszvxgh+hFte0q&#10;v6r3qry6OGhF9twHaU1Lq1lJCTfMdtL0LX13ffVsSUmIYDpQ1vCWHnmgF+unT1aja3htB6s67gmC&#10;mNCMrqVDjK4pisAGriHMrOMGncJ6DRG3vi86DyOia1XUZXlejNZ3zlvGQ8DTzeSk64wvBGfxjRCB&#10;R6JairXFbH22u2SL9Qqa3oMbJDuVAf9QhQZpMOkd1AYikA9e/gWlJfM2WBFnzOrCCiEZzxyQTVX+&#10;webtAI5nLihOcHcyhf8Hy17vt57IrqVzlMeAxh7dfPr+8+OXXz8+o7359pWgB2UaXWgw+tJs/WkX&#10;3NYnzgfhdfojG3Jo6Yt5tThbUHJs6fnzRTWvTyrzQyQM/cvlol7MMYBhRH1WTfDFPY7zIb7kVpO0&#10;aKmSJokADexfhYi5MfQ2JB0beyWVyo1UhozIZFmVSIYBzpNQEHGpHTKM2OP31wN2ioDqcVxZ9Bk4&#10;WCW7BJLggu93l8qTPaSRyV+ij0kfhaUKNhCGKS67pmHSMuJEK6mR6cPbyiBIEnGSLa12tjtmNfM5&#10;djinOU1jGqGH+3z7/s2sfw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C9TZmE1wAAAAoBAAAPAAAA&#10;AAAAAAEAIAAAACIAAABkcnMvZG93bnJldi54bWxQSwECFAAUAAAACACHTuJASGfw9d0BAAB7AwAA&#10;DgAAAAAAAAABACAAAAAmAQAAZHJzL2Uyb0RvYy54bWxQSwUGAAAAAAYABgBZAQAAdQUAAAAA&#10;" strokecolor="black [3213]" strokeweight="3pt">
          <v:stroke linestyle="thickThin" joinstyle="miter"/>
        </v:line>
      </w:pic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80631104"/>
    </w:sdtPr>
    <w:sdtContent>
      <w:p w:rsidR="005A1900" w:rsidRDefault="005A1900">
        <w:pPr>
          <w:pStyle w:val="a8"/>
          <w:jc w:val="center"/>
        </w:pPr>
        <w:r>
          <w:fldChar w:fldCharType="begin"/>
        </w:r>
        <w:r w:rsidR="007F11D8">
          <w:instrText>PAGE   \* MERGEFORMAT</w:instrText>
        </w:r>
        <w:r>
          <w:fldChar w:fldCharType="separate"/>
        </w:r>
        <w:r w:rsidR="004E0F5A" w:rsidRPr="004E0F5A">
          <w:rPr>
            <w:noProof/>
            <w:lang w:val="zh-CN"/>
          </w:rPr>
          <w:t>-</w:t>
        </w:r>
        <w:r w:rsidR="004E0F5A">
          <w:rPr>
            <w:noProof/>
          </w:rPr>
          <w:t xml:space="preserve"> 50 -</w:t>
        </w:r>
        <w:r>
          <w:fldChar w:fldCharType="end"/>
        </w:r>
      </w:p>
    </w:sdtContent>
  </w:sdt>
  <w:p w:rsidR="005A1900" w:rsidRDefault="005A1900">
    <w:pPr>
      <w:ind w:leftChars="500" w:left="1050"/>
      <w:jc w:val="left"/>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1900" w:rsidRDefault="005A1900">
    <w:pPr>
      <w:pStyle w:val="a8"/>
      <w:spacing w:before="120" w:after="120"/>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11D8" w:rsidRDefault="007F11D8" w:rsidP="005A1900">
      <w:r>
        <w:separator/>
      </w:r>
    </w:p>
  </w:footnote>
  <w:footnote w:type="continuationSeparator" w:id="1">
    <w:p w:rsidR="007F11D8" w:rsidRDefault="007F11D8" w:rsidP="005A190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1900" w:rsidRDefault="007F11D8">
    <w:pPr>
      <w:pStyle w:val="a9"/>
      <w:pBdr>
        <w:bottom w:val="none" w:sz="0" w:space="0" w:color="auto"/>
      </w:pBdr>
      <w:rPr>
        <w:rFonts w:eastAsia="楷体"/>
      </w:rPr>
    </w:pPr>
    <w:r>
      <w:rPr>
        <w:rFonts w:eastAsia="楷体" w:hint="eastAsia"/>
        <w:sz w:val="30"/>
        <w:szCs w:val="30"/>
      </w:rPr>
      <w:t>长财预【</w:t>
    </w:r>
    <w:r>
      <w:rPr>
        <w:rFonts w:eastAsia="楷体" w:hint="eastAsia"/>
        <w:sz w:val="30"/>
        <w:szCs w:val="30"/>
      </w:rPr>
      <w:t>2019</w:t>
    </w:r>
    <w:r>
      <w:rPr>
        <w:rFonts w:eastAsia="楷体" w:hint="eastAsia"/>
        <w:sz w:val="30"/>
        <w:szCs w:val="30"/>
      </w:rPr>
      <w:t>】</w:t>
    </w:r>
    <w:r>
      <w:rPr>
        <w:rFonts w:eastAsia="楷体" w:hint="eastAsia"/>
        <w:sz w:val="30"/>
        <w:szCs w:val="30"/>
      </w:rPr>
      <w:t>98</w:t>
    </w:r>
    <w:r>
      <w:rPr>
        <w:rFonts w:eastAsia="楷体" w:hint="eastAsia"/>
        <w:sz w:val="30"/>
        <w:szCs w:val="30"/>
      </w:rPr>
      <w:t>号革命老区转移支付补助资金程家山</w:t>
    </w:r>
    <w:r>
      <w:rPr>
        <w:rFonts w:eastAsia="楷体" w:hint="eastAsia"/>
        <w:sz w:val="30"/>
        <w:szCs w:val="30"/>
      </w:rPr>
      <w:t>-</w:t>
    </w:r>
    <w:r>
      <w:rPr>
        <w:rFonts w:eastAsia="楷体" w:hint="eastAsia"/>
        <w:sz w:val="30"/>
        <w:szCs w:val="30"/>
      </w:rPr>
      <w:t>赵店公路改扩建工程项目</w:t>
    </w:r>
    <w:r>
      <w:rPr>
        <w:rFonts w:eastAsia="楷体"/>
        <w:sz w:val="30"/>
        <w:szCs w:val="30"/>
      </w:rPr>
      <w:t>绩效评价报告</w:t>
    </w:r>
  </w:p>
  <w:p w:rsidR="005A1900" w:rsidRDefault="005A1900">
    <w:pPr>
      <w:pStyle w:val="a9"/>
    </w:pPr>
    <w:r>
      <w:pict>
        <v:shapetype id="_x0000_t109" coordsize="21600,21600" o:spt="109" path="m,l,21600r21600,l21600,xe">
          <v:stroke joinstyle="miter"/>
          <v:path gradientshapeok="t" o:connecttype="rect"/>
        </v:shapetype>
        <v:shape id="自选图形 3" o:spid="_x0000_s1026" type="#_x0000_t109" style="position:absolute;left:0;text-align:left;margin-left:-59.85pt;margin-top:7.15pt;width:548.15pt;height:4.75pt;flip:y;z-index:251663360" o:gfxdata="UEsDBAoAAAAAAIdO4kAAAAAAAAAAAAAAAAAEAAAAZHJzL1BLAwQUAAAACACHTuJAHoDqN9wAAAAK&#10;AQAADwAAAGRycy9kb3ducmV2LnhtbE2Py07DMBBF90j8gzVI7FrHDaRtiFMJBAtEN5RKhZ0bT5NA&#10;PI5i90G/nmEFy9E9uvdMsTi5ThxwCK0nDWqcgECqvG2p1rB+exrNQIRoyJrOE2r4xgCL8vKiMLn1&#10;R3rFwyrWgkso5EZDE2OfSxmqBp0JY98jcbbzgzORz6GWdjBHLnednCRJJp1piRca0+NDg9XXau80&#10;vNyHj+V76prz2W3az8flbdypZ62vr1RyByLiKf7B8KvP6lCy09bvyQbRaRgpNZ8yy8lNCoKJ+TTL&#10;QGw1TNIZyLKQ/18ofwBQSwMEFAAAAAgAh07iQO3DavYMAgAA3QMAAA4AAABkcnMvZTJvRG9jLnht&#10;bK1Ty47TMBTdI/EPlvc0aWk7NGo6GnUYhMSj0gB7x7EbS46vsd0mw4rdiG9gx5J/gL8ZCf6Ca6eU&#10;AjvExvL1fZ5zj5fnfavJXjivwJR0PMopEYZDrcy2pK9fXT14RIkPzNRMgxElvRGenq/u31t2thAT&#10;aEDXwhEsYnzR2ZI2IdgiyzxvRMv8CKww6JTgWhbQdNusdqzD6q3OJnk+zzpwtXXAhff4ejk46SrV&#10;l1Lw8FJKLwLRJcXZQjpdOqt4ZqslK7aO2UbxwxjsH6ZomTLY9FjqkgVGdk79VapV3IEHGUYc2gyk&#10;VFwkDIhmnP+B5rphViQsSI63R5r8/yvLX+w3jqi6pJMzSgxrcUffbj9/f//h7uPXuy+fyMNIUWd9&#10;gZHXduMOlscrqbrnUGMC2wVI6HvpWiK1sm9QC+kFEZI+0X1zpFv0gXB8nC/m41k+o4Sjb47LTL0y&#10;VsQykUzrfHgioCXxUlKpoVs3zIXNsO/UgO2f+YBDYdrP8JjqQav6SmmdDLet1tqRPYsqyC/GjxcR&#10;Fab8FqZNDDYQ0wb38CKSjg5tIhUR/EBK6Kv+wEgF9Q1y4mDQGP4JvDTg3lHSob5K6t/umBOU6KcG&#10;F7gYT6dRkMmYzs4maLhTT3XqYYZjqZIGSobrOgwi3lmntg12Gug2cIG7kCoxEkcdpkKs0UANJdQH&#10;vUeRntop6tevXP0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HoDqN9wAAAAKAQAADwAAAAAAAAAB&#10;ACAAAAAiAAAAZHJzL2Rvd25yZXYueG1sUEsBAhQAFAAAAAgAh07iQO3DavYMAgAA3QMAAA4AAAAA&#10;AAAAAQAgAAAAKwEAAGRycy9lMm9Eb2MueG1sUEsFBgAAAAAGAAYAWQEAAKkFAAAAAA==&#10;" fillcolor="#00a1e9" stroked="f">
          <v:textbox>
            <w:txbxContent>
              <w:p w:rsidR="005A1900" w:rsidRDefault="005A1900">
                <w:pPr>
                  <w:jc w:val="center"/>
                </w:pPr>
              </w:p>
            </w:txbxContent>
          </v:textbox>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1900" w:rsidRDefault="005A1900">
    <w:pPr>
      <w:pStyle w:val="a9"/>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1900" w:rsidRDefault="007F11D8">
    <w:pPr>
      <w:pStyle w:val="a9"/>
      <w:pBdr>
        <w:bottom w:val="thinThickSmallGap" w:sz="12" w:space="1" w:color="auto"/>
      </w:pBdr>
      <w:tabs>
        <w:tab w:val="clear" w:pos="4153"/>
        <w:tab w:val="left" w:pos="1221"/>
      </w:tabs>
      <w:rPr>
        <w:sz w:val="20"/>
      </w:rPr>
    </w:pPr>
    <w:r>
      <w:rPr>
        <w:rFonts w:hint="eastAsia"/>
        <w:sz w:val="20"/>
      </w:rPr>
      <w:t>长财预【</w:t>
    </w:r>
    <w:r>
      <w:rPr>
        <w:rFonts w:hint="eastAsia"/>
        <w:sz w:val="20"/>
      </w:rPr>
      <w:t>2019</w:t>
    </w:r>
    <w:r>
      <w:rPr>
        <w:rFonts w:hint="eastAsia"/>
        <w:sz w:val="20"/>
      </w:rPr>
      <w:t>】</w:t>
    </w:r>
    <w:r>
      <w:rPr>
        <w:rFonts w:hint="eastAsia"/>
        <w:sz w:val="20"/>
      </w:rPr>
      <w:t>98</w:t>
    </w:r>
    <w:r>
      <w:rPr>
        <w:rFonts w:hint="eastAsia"/>
        <w:sz w:val="20"/>
      </w:rPr>
      <w:t>号革命老区转移支付补助资金程家山</w:t>
    </w:r>
    <w:r>
      <w:rPr>
        <w:rFonts w:hint="eastAsia"/>
        <w:sz w:val="20"/>
      </w:rPr>
      <w:t>-</w:t>
    </w:r>
    <w:r>
      <w:rPr>
        <w:rFonts w:hint="eastAsia"/>
        <w:sz w:val="20"/>
      </w:rPr>
      <w:t>赵店公路改扩建工程项目绩效评价报告</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1900" w:rsidRDefault="007F11D8">
    <w:pPr>
      <w:pStyle w:val="a9"/>
      <w:pBdr>
        <w:bottom w:val="thinThickMediumGap" w:sz="18" w:space="1" w:color="auto"/>
      </w:pBdr>
      <w:rPr>
        <w:rFonts w:ascii="宋体" w:eastAsia="宋体" w:hAnsi="宋体"/>
        <w:sz w:val="20"/>
      </w:rPr>
    </w:pPr>
    <w:r>
      <w:rPr>
        <w:rFonts w:ascii="宋体" w:eastAsia="宋体" w:hAnsi="宋体" w:hint="eastAsia"/>
        <w:sz w:val="20"/>
      </w:rPr>
      <w:t>长财预【</w:t>
    </w:r>
    <w:r>
      <w:rPr>
        <w:rFonts w:ascii="宋体" w:eastAsia="宋体" w:hAnsi="宋体" w:hint="eastAsia"/>
        <w:sz w:val="20"/>
      </w:rPr>
      <w:t>2019</w:t>
    </w:r>
    <w:r>
      <w:rPr>
        <w:rFonts w:ascii="宋体" w:eastAsia="宋体" w:hAnsi="宋体" w:hint="eastAsia"/>
        <w:sz w:val="20"/>
      </w:rPr>
      <w:t>】</w:t>
    </w:r>
    <w:r>
      <w:rPr>
        <w:rFonts w:ascii="宋体" w:eastAsia="宋体" w:hAnsi="宋体" w:hint="eastAsia"/>
        <w:sz w:val="20"/>
      </w:rPr>
      <w:t>98</w:t>
    </w:r>
    <w:r>
      <w:rPr>
        <w:rFonts w:ascii="宋体" w:eastAsia="宋体" w:hAnsi="宋体" w:hint="eastAsia"/>
        <w:sz w:val="20"/>
      </w:rPr>
      <w:t>号革命老区转移支付补助资金程家山</w:t>
    </w:r>
    <w:r>
      <w:rPr>
        <w:rFonts w:ascii="宋体" w:eastAsia="宋体" w:hAnsi="宋体" w:hint="eastAsia"/>
        <w:sz w:val="20"/>
      </w:rPr>
      <w:t>-</w:t>
    </w:r>
    <w:r>
      <w:rPr>
        <w:rFonts w:ascii="宋体" w:eastAsia="宋体" w:hAnsi="宋体" w:hint="eastAsia"/>
        <w:sz w:val="20"/>
      </w:rPr>
      <w:t>赵店公路改扩建工程项目绩效评价报告</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1900" w:rsidRDefault="007F11D8">
    <w:pPr>
      <w:pStyle w:val="a9"/>
      <w:pBdr>
        <w:bottom w:val="thinThickMediumGap" w:sz="18" w:space="1" w:color="auto"/>
      </w:pBdr>
      <w:jc w:val="right"/>
      <w:rPr>
        <w:rFonts w:asciiTheme="minorEastAsia" w:hAnsiTheme="minorEastAsia"/>
        <w:sz w:val="20"/>
      </w:rPr>
    </w:pPr>
    <w:r>
      <w:rPr>
        <w:rFonts w:asciiTheme="minorEastAsia" w:hAnsiTheme="minorEastAsia" w:hint="eastAsia"/>
        <w:sz w:val="20"/>
      </w:rPr>
      <w:t>长财预【</w:t>
    </w:r>
    <w:r>
      <w:rPr>
        <w:rFonts w:asciiTheme="minorEastAsia" w:hAnsiTheme="minorEastAsia" w:hint="eastAsia"/>
        <w:sz w:val="20"/>
      </w:rPr>
      <w:t>2019</w:t>
    </w:r>
    <w:r>
      <w:rPr>
        <w:rFonts w:asciiTheme="minorEastAsia" w:hAnsiTheme="minorEastAsia" w:hint="eastAsia"/>
        <w:sz w:val="20"/>
      </w:rPr>
      <w:t>】</w:t>
    </w:r>
    <w:r>
      <w:rPr>
        <w:rFonts w:asciiTheme="minorEastAsia" w:hAnsiTheme="minorEastAsia" w:hint="eastAsia"/>
        <w:sz w:val="20"/>
      </w:rPr>
      <w:t>98</w:t>
    </w:r>
    <w:r>
      <w:rPr>
        <w:rFonts w:asciiTheme="minorEastAsia" w:hAnsiTheme="minorEastAsia" w:hint="eastAsia"/>
        <w:sz w:val="20"/>
      </w:rPr>
      <w:t>号革命老区转移支付补助资金程家山</w:t>
    </w:r>
    <w:r>
      <w:rPr>
        <w:rFonts w:asciiTheme="minorEastAsia" w:hAnsiTheme="minorEastAsia" w:hint="eastAsia"/>
        <w:sz w:val="20"/>
      </w:rPr>
      <w:t>-</w:t>
    </w:r>
    <w:r>
      <w:rPr>
        <w:rFonts w:asciiTheme="minorEastAsia" w:hAnsiTheme="minorEastAsia" w:hint="eastAsia"/>
        <w:sz w:val="20"/>
      </w:rPr>
      <w:t>赵店公路改扩建工程项目绩效评价报告</w:t>
    </w:r>
  </w:p>
  <w:p w:rsidR="005A1900" w:rsidRDefault="005A1900">
    <w:pPr>
      <w:pStyle w:val="a9"/>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1900" w:rsidRDefault="007F11D8">
    <w:pPr>
      <w:pBdr>
        <w:bottom w:val="thinThickMediumGap" w:sz="18" w:space="0" w:color="auto"/>
      </w:pBdr>
      <w:autoSpaceDE w:val="0"/>
      <w:autoSpaceDN w:val="0"/>
      <w:adjustRightInd w:val="0"/>
      <w:rPr>
        <w:rFonts w:ascii="仿宋" w:eastAsia="仿宋" w:hAnsi="仿宋" w:cs="仿宋"/>
        <w:kern w:val="0"/>
        <w:sz w:val="18"/>
        <w:szCs w:val="18"/>
      </w:rPr>
    </w:pPr>
    <w:r>
      <w:rPr>
        <w:rFonts w:eastAsia="仿宋" w:hint="eastAsia"/>
        <w:sz w:val="20"/>
        <w:szCs w:val="22"/>
      </w:rPr>
      <w:t>长财预【</w:t>
    </w:r>
    <w:r>
      <w:rPr>
        <w:rFonts w:eastAsia="仿宋" w:hint="eastAsia"/>
        <w:sz w:val="20"/>
        <w:szCs w:val="22"/>
      </w:rPr>
      <w:t>2019</w:t>
    </w:r>
    <w:r>
      <w:rPr>
        <w:rFonts w:eastAsia="仿宋" w:hint="eastAsia"/>
        <w:sz w:val="20"/>
        <w:szCs w:val="22"/>
      </w:rPr>
      <w:t>】</w:t>
    </w:r>
    <w:r>
      <w:rPr>
        <w:rFonts w:eastAsia="仿宋" w:hint="eastAsia"/>
        <w:sz w:val="20"/>
        <w:szCs w:val="22"/>
      </w:rPr>
      <w:t>98</w:t>
    </w:r>
    <w:r>
      <w:rPr>
        <w:rFonts w:eastAsia="仿宋" w:hint="eastAsia"/>
        <w:sz w:val="20"/>
        <w:szCs w:val="22"/>
      </w:rPr>
      <w:t>号革命老区转移支付补助资金程家山</w:t>
    </w:r>
    <w:r>
      <w:rPr>
        <w:rFonts w:eastAsia="仿宋" w:hint="eastAsia"/>
        <w:sz w:val="20"/>
        <w:szCs w:val="22"/>
      </w:rPr>
      <w:t>-</w:t>
    </w:r>
    <w:r>
      <w:rPr>
        <w:rFonts w:eastAsia="仿宋" w:hint="eastAsia"/>
        <w:sz w:val="20"/>
        <w:szCs w:val="22"/>
      </w:rPr>
      <w:t>赵店公路改扩建工程项目绩效评价报告</w:t>
    </w:r>
    <w:r>
      <w:rPr>
        <w:rFonts w:eastAsia="仿宋" w:hint="eastAsia"/>
        <w:sz w:val="20"/>
        <w:szCs w:val="22"/>
      </w:rPr>
      <w:t xml:space="preserve"> </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1900" w:rsidRDefault="007F11D8">
    <w:pPr>
      <w:pStyle w:val="a9"/>
      <w:pBdr>
        <w:bottom w:val="thinThickMediumGap" w:sz="18" w:space="1" w:color="auto"/>
      </w:pBdr>
      <w:jc w:val="right"/>
      <w:rPr>
        <w:rFonts w:eastAsia="宋体"/>
      </w:rPr>
    </w:pPr>
    <w:r>
      <w:rPr>
        <w:rFonts w:hint="eastAsia"/>
      </w:rPr>
      <w:t>长财预【</w:t>
    </w:r>
    <w:r>
      <w:rPr>
        <w:rFonts w:hint="eastAsia"/>
      </w:rPr>
      <w:t>2019</w:t>
    </w:r>
    <w:r>
      <w:rPr>
        <w:rFonts w:hint="eastAsia"/>
      </w:rPr>
      <w:t>】</w:t>
    </w:r>
    <w:r>
      <w:rPr>
        <w:rFonts w:hint="eastAsia"/>
      </w:rPr>
      <w:t>98</w:t>
    </w:r>
    <w:r>
      <w:rPr>
        <w:rFonts w:hint="eastAsia"/>
      </w:rPr>
      <w:t>号革命老区转移支付补助资金程家山</w:t>
    </w:r>
    <w:r>
      <w:rPr>
        <w:rFonts w:hint="eastAsia"/>
      </w:rPr>
      <w:t>-</w:t>
    </w:r>
    <w:r>
      <w:rPr>
        <w:rFonts w:hint="eastAsia"/>
      </w:rPr>
      <w:t>赵店公路改扩建工程项目绩效评价实施方案</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1900" w:rsidRDefault="005A1900">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3BD48B5"/>
    <w:multiLevelType w:val="singleLevel"/>
    <w:tmpl w:val="E3BD48B5"/>
    <w:lvl w:ilvl="0">
      <w:start w:val="1"/>
      <w:numFmt w:val="chineseCounting"/>
      <w:suff w:val="nothing"/>
      <w:lvlText w:val="%1、"/>
      <w:lvlJc w:val="left"/>
      <w:rPr>
        <w:rFonts w:hint="eastAsia"/>
      </w:rPr>
    </w:lvl>
  </w:abstractNum>
  <w:abstractNum w:abstractNumId="1">
    <w:nsid w:val="18FA7665"/>
    <w:multiLevelType w:val="multilevel"/>
    <w:tmpl w:val="18FA7665"/>
    <w:lvl w:ilvl="0">
      <w:start w:val="1"/>
      <w:numFmt w:val="bullet"/>
      <w:lvlText w:val=""/>
      <w:lvlJc w:val="left"/>
      <w:pPr>
        <w:ind w:left="980" w:hanging="420"/>
      </w:pPr>
      <w:rPr>
        <w:rFonts w:ascii="Wingdings" w:hAnsi="Wingdings" w:hint="default"/>
        <w:color w:val="auto"/>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abstractNum w:abstractNumId="2">
    <w:nsid w:val="48E09E37"/>
    <w:multiLevelType w:val="singleLevel"/>
    <w:tmpl w:val="48E09E37"/>
    <w:lvl w:ilvl="0">
      <w:start w:val="1"/>
      <w:numFmt w:val="chineseCounting"/>
      <w:suff w:val="nothing"/>
      <w:lvlText w:val="%1、"/>
      <w:lvlJc w:val="left"/>
      <w:rPr>
        <w:rFonts w:hint="eastAsia"/>
      </w:rPr>
    </w:lvl>
  </w:abstractNum>
  <w:abstractNum w:abstractNumId="3">
    <w:nsid w:val="4B7D3EAB"/>
    <w:multiLevelType w:val="multilevel"/>
    <w:tmpl w:val="4B7D3EAB"/>
    <w:lvl w:ilvl="0">
      <w:start w:val="1"/>
      <w:numFmt w:val="bullet"/>
      <w:lvlText w:val=""/>
      <w:lvlJc w:val="left"/>
      <w:pPr>
        <w:ind w:left="1129"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HorizontalSpacing w:val="105"/>
  <w:drawingGridVerticalSpacing w:val="156"/>
  <w:noPunctuationKerning/>
  <w:characterSpacingControl w:val="compressPunctuation"/>
  <w:hdrShapeDefaults>
    <o:shapedefaults v:ext="edit" spidmax="3074"/>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51D71BE4"/>
    <w:rsid w:val="00006EA5"/>
    <w:rsid w:val="00046D0F"/>
    <w:rsid w:val="000524C2"/>
    <w:rsid w:val="00053602"/>
    <w:rsid w:val="00057CB8"/>
    <w:rsid w:val="000A1624"/>
    <w:rsid w:val="000A3D2F"/>
    <w:rsid w:val="000B2D21"/>
    <w:rsid w:val="000D4C94"/>
    <w:rsid w:val="0011002B"/>
    <w:rsid w:val="0011104F"/>
    <w:rsid w:val="0011158D"/>
    <w:rsid w:val="001129D3"/>
    <w:rsid w:val="00150EC7"/>
    <w:rsid w:val="00186C44"/>
    <w:rsid w:val="00190856"/>
    <w:rsid w:val="0019672D"/>
    <w:rsid w:val="001C2A4B"/>
    <w:rsid w:val="001F2927"/>
    <w:rsid w:val="00224A24"/>
    <w:rsid w:val="0022696A"/>
    <w:rsid w:val="002369AE"/>
    <w:rsid w:val="00252522"/>
    <w:rsid w:val="00261A31"/>
    <w:rsid w:val="002D580E"/>
    <w:rsid w:val="002D7FF0"/>
    <w:rsid w:val="002F0559"/>
    <w:rsid w:val="002F33F1"/>
    <w:rsid w:val="0036477E"/>
    <w:rsid w:val="003662ED"/>
    <w:rsid w:val="0037156D"/>
    <w:rsid w:val="00387026"/>
    <w:rsid w:val="00393DAD"/>
    <w:rsid w:val="003A7D65"/>
    <w:rsid w:val="003B77C7"/>
    <w:rsid w:val="0041683A"/>
    <w:rsid w:val="004268B8"/>
    <w:rsid w:val="004739A8"/>
    <w:rsid w:val="004905C3"/>
    <w:rsid w:val="00494E39"/>
    <w:rsid w:val="00496EBB"/>
    <w:rsid w:val="004A21EC"/>
    <w:rsid w:val="004E0F5A"/>
    <w:rsid w:val="004E2E73"/>
    <w:rsid w:val="005230F7"/>
    <w:rsid w:val="005337D9"/>
    <w:rsid w:val="0056047B"/>
    <w:rsid w:val="005A1900"/>
    <w:rsid w:val="00606E41"/>
    <w:rsid w:val="00617D2F"/>
    <w:rsid w:val="006244BE"/>
    <w:rsid w:val="00651700"/>
    <w:rsid w:val="0065645B"/>
    <w:rsid w:val="00656F88"/>
    <w:rsid w:val="00672519"/>
    <w:rsid w:val="0067495B"/>
    <w:rsid w:val="006A2692"/>
    <w:rsid w:val="006C065B"/>
    <w:rsid w:val="006C6BBA"/>
    <w:rsid w:val="006D2411"/>
    <w:rsid w:val="006E65CD"/>
    <w:rsid w:val="007013D8"/>
    <w:rsid w:val="007019F9"/>
    <w:rsid w:val="00705393"/>
    <w:rsid w:val="00707C75"/>
    <w:rsid w:val="007337AB"/>
    <w:rsid w:val="00737748"/>
    <w:rsid w:val="007442D9"/>
    <w:rsid w:val="00751FAD"/>
    <w:rsid w:val="007836D7"/>
    <w:rsid w:val="007955F7"/>
    <w:rsid w:val="007B01C5"/>
    <w:rsid w:val="007D76B6"/>
    <w:rsid w:val="007E0E45"/>
    <w:rsid w:val="007E4A97"/>
    <w:rsid w:val="007F11D8"/>
    <w:rsid w:val="0080509D"/>
    <w:rsid w:val="00814C1B"/>
    <w:rsid w:val="008165EE"/>
    <w:rsid w:val="008978AD"/>
    <w:rsid w:val="008A0B9C"/>
    <w:rsid w:val="008B23DE"/>
    <w:rsid w:val="009174D8"/>
    <w:rsid w:val="00920D18"/>
    <w:rsid w:val="00925064"/>
    <w:rsid w:val="00927A7F"/>
    <w:rsid w:val="00937D69"/>
    <w:rsid w:val="00976086"/>
    <w:rsid w:val="009E4798"/>
    <w:rsid w:val="00A043F6"/>
    <w:rsid w:val="00A04AA5"/>
    <w:rsid w:val="00B02503"/>
    <w:rsid w:val="00B37ADD"/>
    <w:rsid w:val="00B742E5"/>
    <w:rsid w:val="00BB6E4E"/>
    <w:rsid w:val="00C04A0F"/>
    <w:rsid w:val="00C274D1"/>
    <w:rsid w:val="00C36575"/>
    <w:rsid w:val="00C42B8C"/>
    <w:rsid w:val="00C471B8"/>
    <w:rsid w:val="00C53781"/>
    <w:rsid w:val="00C53AEF"/>
    <w:rsid w:val="00C55848"/>
    <w:rsid w:val="00C57821"/>
    <w:rsid w:val="00CC2B23"/>
    <w:rsid w:val="00CC5A53"/>
    <w:rsid w:val="00CC7B71"/>
    <w:rsid w:val="00CF4C92"/>
    <w:rsid w:val="00D2571F"/>
    <w:rsid w:val="00D2782C"/>
    <w:rsid w:val="00D32A86"/>
    <w:rsid w:val="00DE258D"/>
    <w:rsid w:val="00DF5E3D"/>
    <w:rsid w:val="00E06B52"/>
    <w:rsid w:val="00E52586"/>
    <w:rsid w:val="00E6496E"/>
    <w:rsid w:val="00E66710"/>
    <w:rsid w:val="00E679A4"/>
    <w:rsid w:val="00E8139A"/>
    <w:rsid w:val="00EC2701"/>
    <w:rsid w:val="00EC7BBB"/>
    <w:rsid w:val="00ED2BF9"/>
    <w:rsid w:val="00ED43F8"/>
    <w:rsid w:val="00EE38AC"/>
    <w:rsid w:val="00F25CDF"/>
    <w:rsid w:val="00FA0429"/>
    <w:rsid w:val="00FC652D"/>
    <w:rsid w:val="00FD294D"/>
    <w:rsid w:val="00FE6004"/>
    <w:rsid w:val="010B1E7C"/>
    <w:rsid w:val="01444DD9"/>
    <w:rsid w:val="014949F0"/>
    <w:rsid w:val="01567364"/>
    <w:rsid w:val="01802139"/>
    <w:rsid w:val="018E1D7B"/>
    <w:rsid w:val="01937AD3"/>
    <w:rsid w:val="01AC0419"/>
    <w:rsid w:val="01C30C4F"/>
    <w:rsid w:val="01F27597"/>
    <w:rsid w:val="022A43F4"/>
    <w:rsid w:val="023925FC"/>
    <w:rsid w:val="023F38DD"/>
    <w:rsid w:val="025C6850"/>
    <w:rsid w:val="029413DC"/>
    <w:rsid w:val="02A510E8"/>
    <w:rsid w:val="02D226FD"/>
    <w:rsid w:val="02D52A0D"/>
    <w:rsid w:val="030D5A12"/>
    <w:rsid w:val="03200658"/>
    <w:rsid w:val="032D6988"/>
    <w:rsid w:val="033D3664"/>
    <w:rsid w:val="035046C6"/>
    <w:rsid w:val="035B33AB"/>
    <w:rsid w:val="036D3E6E"/>
    <w:rsid w:val="03720744"/>
    <w:rsid w:val="038D5A4F"/>
    <w:rsid w:val="03A356DD"/>
    <w:rsid w:val="03A441FD"/>
    <w:rsid w:val="03AA19C1"/>
    <w:rsid w:val="03CA42EF"/>
    <w:rsid w:val="03E01D6D"/>
    <w:rsid w:val="041E60C2"/>
    <w:rsid w:val="045A4E5C"/>
    <w:rsid w:val="048F7C38"/>
    <w:rsid w:val="04AC61A0"/>
    <w:rsid w:val="04D936E4"/>
    <w:rsid w:val="04D97422"/>
    <w:rsid w:val="04EF28B1"/>
    <w:rsid w:val="05047F26"/>
    <w:rsid w:val="050E3C46"/>
    <w:rsid w:val="052647AB"/>
    <w:rsid w:val="0533135B"/>
    <w:rsid w:val="05380E4A"/>
    <w:rsid w:val="054B645A"/>
    <w:rsid w:val="059B3CEF"/>
    <w:rsid w:val="05B835DC"/>
    <w:rsid w:val="05F807DE"/>
    <w:rsid w:val="060446FD"/>
    <w:rsid w:val="06081A5A"/>
    <w:rsid w:val="061865CE"/>
    <w:rsid w:val="062A16D8"/>
    <w:rsid w:val="06304D29"/>
    <w:rsid w:val="06331A76"/>
    <w:rsid w:val="06702766"/>
    <w:rsid w:val="06A049EE"/>
    <w:rsid w:val="06B70E58"/>
    <w:rsid w:val="06D17E54"/>
    <w:rsid w:val="06E5330D"/>
    <w:rsid w:val="06EA213F"/>
    <w:rsid w:val="071B0C6C"/>
    <w:rsid w:val="072164C7"/>
    <w:rsid w:val="072202C5"/>
    <w:rsid w:val="075E5660"/>
    <w:rsid w:val="076B2018"/>
    <w:rsid w:val="07BD4414"/>
    <w:rsid w:val="07BD6A94"/>
    <w:rsid w:val="07D6482D"/>
    <w:rsid w:val="07D93593"/>
    <w:rsid w:val="07E668C0"/>
    <w:rsid w:val="07F354AB"/>
    <w:rsid w:val="0827673D"/>
    <w:rsid w:val="082D6673"/>
    <w:rsid w:val="083B1BA9"/>
    <w:rsid w:val="08785986"/>
    <w:rsid w:val="088951E1"/>
    <w:rsid w:val="08AE5E2C"/>
    <w:rsid w:val="08BE4681"/>
    <w:rsid w:val="08C24FD7"/>
    <w:rsid w:val="08C2697B"/>
    <w:rsid w:val="08E47622"/>
    <w:rsid w:val="08F24392"/>
    <w:rsid w:val="09045BE6"/>
    <w:rsid w:val="093E5821"/>
    <w:rsid w:val="09436658"/>
    <w:rsid w:val="096424DD"/>
    <w:rsid w:val="098176AE"/>
    <w:rsid w:val="0991311F"/>
    <w:rsid w:val="09B735DE"/>
    <w:rsid w:val="09D92982"/>
    <w:rsid w:val="09DC55A9"/>
    <w:rsid w:val="09F64BC4"/>
    <w:rsid w:val="0A181CC3"/>
    <w:rsid w:val="0A1C3204"/>
    <w:rsid w:val="0A3B4D6D"/>
    <w:rsid w:val="0A3E4E61"/>
    <w:rsid w:val="0A415108"/>
    <w:rsid w:val="0A4635F9"/>
    <w:rsid w:val="0A742BD0"/>
    <w:rsid w:val="0A7962C1"/>
    <w:rsid w:val="0A856D8C"/>
    <w:rsid w:val="0AB071DE"/>
    <w:rsid w:val="0AF458DA"/>
    <w:rsid w:val="0B360C4E"/>
    <w:rsid w:val="0B4714E3"/>
    <w:rsid w:val="0B726BBE"/>
    <w:rsid w:val="0BE56EA9"/>
    <w:rsid w:val="0BF67961"/>
    <w:rsid w:val="0C0614A5"/>
    <w:rsid w:val="0C20430C"/>
    <w:rsid w:val="0C2C2C8B"/>
    <w:rsid w:val="0C7B0CE6"/>
    <w:rsid w:val="0C8A6C64"/>
    <w:rsid w:val="0C8F17E9"/>
    <w:rsid w:val="0C984D90"/>
    <w:rsid w:val="0CB73E5B"/>
    <w:rsid w:val="0CD505FE"/>
    <w:rsid w:val="0CFD0F97"/>
    <w:rsid w:val="0D1B2A26"/>
    <w:rsid w:val="0D3E5123"/>
    <w:rsid w:val="0D4E28A4"/>
    <w:rsid w:val="0D5B50E4"/>
    <w:rsid w:val="0D7C1C4B"/>
    <w:rsid w:val="0D9E35C2"/>
    <w:rsid w:val="0DA23C5C"/>
    <w:rsid w:val="0DBB2734"/>
    <w:rsid w:val="0DDF6D3C"/>
    <w:rsid w:val="0DE272EE"/>
    <w:rsid w:val="0E094EA2"/>
    <w:rsid w:val="0E3F74E9"/>
    <w:rsid w:val="0E4563ED"/>
    <w:rsid w:val="0E47685B"/>
    <w:rsid w:val="0E801802"/>
    <w:rsid w:val="0EB75AD3"/>
    <w:rsid w:val="0EFC11D1"/>
    <w:rsid w:val="0F0B75ED"/>
    <w:rsid w:val="0F3077FF"/>
    <w:rsid w:val="0F3F71CD"/>
    <w:rsid w:val="0F6950E9"/>
    <w:rsid w:val="0F7A56A2"/>
    <w:rsid w:val="0F9430A1"/>
    <w:rsid w:val="0FF618ED"/>
    <w:rsid w:val="10076D91"/>
    <w:rsid w:val="10103C79"/>
    <w:rsid w:val="10281998"/>
    <w:rsid w:val="10475B62"/>
    <w:rsid w:val="104B2904"/>
    <w:rsid w:val="104F4038"/>
    <w:rsid w:val="1052662F"/>
    <w:rsid w:val="10AF2508"/>
    <w:rsid w:val="10B34741"/>
    <w:rsid w:val="10C57F92"/>
    <w:rsid w:val="10CD594E"/>
    <w:rsid w:val="10DD1E6B"/>
    <w:rsid w:val="11250C99"/>
    <w:rsid w:val="113D4107"/>
    <w:rsid w:val="116C03DE"/>
    <w:rsid w:val="12060263"/>
    <w:rsid w:val="12203CF4"/>
    <w:rsid w:val="122C645A"/>
    <w:rsid w:val="122D4690"/>
    <w:rsid w:val="12370FE7"/>
    <w:rsid w:val="123D1BD6"/>
    <w:rsid w:val="125B31E2"/>
    <w:rsid w:val="1269420B"/>
    <w:rsid w:val="127F6BC6"/>
    <w:rsid w:val="12803837"/>
    <w:rsid w:val="129065FE"/>
    <w:rsid w:val="12AC315D"/>
    <w:rsid w:val="12D74922"/>
    <w:rsid w:val="12EE215A"/>
    <w:rsid w:val="131003A5"/>
    <w:rsid w:val="13134D7F"/>
    <w:rsid w:val="131B125B"/>
    <w:rsid w:val="134075FD"/>
    <w:rsid w:val="13632EA2"/>
    <w:rsid w:val="137E757F"/>
    <w:rsid w:val="13846FEA"/>
    <w:rsid w:val="138C0559"/>
    <w:rsid w:val="139A0424"/>
    <w:rsid w:val="13B64F21"/>
    <w:rsid w:val="13C21A69"/>
    <w:rsid w:val="13C70465"/>
    <w:rsid w:val="13EB16D2"/>
    <w:rsid w:val="141D6745"/>
    <w:rsid w:val="144A4F94"/>
    <w:rsid w:val="14620595"/>
    <w:rsid w:val="14930764"/>
    <w:rsid w:val="14A30C2B"/>
    <w:rsid w:val="14A31605"/>
    <w:rsid w:val="14B41AD9"/>
    <w:rsid w:val="14E75B26"/>
    <w:rsid w:val="14F36E79"/>
    <w:rsid w:val="15686739"/>
    <w:rsid w:val="15853C39"/>
    <w:rsid w:val="15D34F13"/>
    <w:rsid w:val="15D55A2C"/>
    <w:rsid w:val="15EC2EA1"/>
    <w:rsid w:val="16370A3D"/>
    <w:rsid w:val="164354EA"/>
    <w:rsid w:val="16770499"/>
    <w:rsid w:val="16914470"/>
    <w:rsid w:val="16A27A6E"/>
    <w:rsid w:val="16D83049"/>
    <w:rsid w:val="16E8504F"/>
    <w:rsid w:val="16F53365"/>
    <w:rsid w:val="17046DBA"/>
    <w:rsid w:val="170F4EE8"/>
    <w:rsid w:val="173205BB"/>
    <w:rsid w:val="175A4647"/>
    <w:rsid w:val="17C51CC6"/>
    <w:rsid w:val="17DE6A1B"/>
    <w:rsid w:val="17DF3121"/>
    <w:rsid w:val="18077E03"/>
    <w:rsid w:val="184D304E"/>
    <w:rsid w:val="18545491"/>
    <w:rsid w:val="185A2EE3"/>
    <w:rsid w:val="185C477C"/>
    <w:rsid w:val="18CF2E20"/>
    <w:rsid w:val="18D57083"/>
    <w:rsid w:val="19104FA9"/>
    <w:rsid w:val="191262CF"/>
    <w:rsid w:val="19593A3C"/>
    <w:rsid w:val="1974090D"/>
    <w:rsid w:val="19874677"/>
    <w:rsid w:val="19957864"/>
    <w:rsid w:val="19973158"/>
    <w:rsid w:val="19C3009A"/>
    <w:rsid w:val="19C7234A"/>
    <w:rsid w:val="19C81CA2"/>
    <w:rsid w:val="19CE69F8"/>
    <w:rsid w:val="19E15A88"/>
    <w:rsid w:val="1A0415B6"/>
    <w:rsid w:val="1A092331"/>
    <w:rsid w:val="1A0A25CC"/>
    <w:rsid w:val="1A25132E"/>
    <w:rsid w:val="1A314E54"/>
    <w:rsid w:val="1A3A2C5C"/>
    <w:rsid w:val="1A49118D"/>
    <w:rsid w:val="1A5E724A"/>
    <w:rsid w:val="1A7C77FC"/>
    <w:rsid w:val="1A992EBE"/>
    <w:rsid w:val="1AC667E1"/>
    <w:rsid w:val="1AF6039A"/>
    <w:rsid w:val="1AFA42C1"/>
    <w:rsid w:val="1B7C202B"/>
    <w:rsid w:val="1B8360B6"/>
    <w:rsid w:val="1B841673"/>
    <w:rsid w:val="1B9479E9"/>
    <w:rsid w:val="1BA0040C"/>
    <w:rsid w:val="1BBD13BD"/>
    <w:rsid w:val="1BC56BFE"/>
    <w:rsid w:val="1BEC21A1"/>
    <w:rsid w:val="1C0442C8"/>
    <w:rsid w:val="1C261352"/>
    <w:rsid w:val="1C4A0FC9"/>
    <w:rsid w:val="1C911122"/>
    <w:rsid w:val="1CB650C2"/>
    <w:rsid w:val="1D163CF6"/>
    <w:rsid w:val="1D706B32"/>
    <w:rsid w:val="1D772D18"/>
    <w:rsid w:val="1D816D9B"/>
    <w:rsid w:val="1D8E2496"/>
    <w:rsid w:val="1D8F3B83"/>
    <w:rsid w:val="1DFF38B4"/>
    <w:rsid w:val="1E0E0F26"/>
    <w:rsid w:val="1E17142F"/>
    <w:rsid w:val="1E57518D"/>
    <w:rsid w:val="1E74568A"/>
    <w:rsid w:val="1E7770FF"/>
    <w:rsid w:val="1E825AA6"/>
    <w:rsid w:val="1E8C6582"/>
    <w:rsid w:val="1EB612AC"/>
    <w:rsid w:val="1F3526B6"/>
    <w:rsid w:val="1F3A3FE0"/>
    <w:rsid w:val="1F531DF8"/>
    <w:rsid w:val="1F56503D"/>
    <w:rsid w:val="1F693ACB"/>
    <w:rsid w:val="1F6C069C"/>
    <w:rsid w:val="1F9E1685"/>
    <w:rsid w:val="1FE32700"/>
    <w:rsid w:val="1FE566D5"/>
    <w:rsid w:val="1FF02C90"/>
    <w:rsid w:val="202130AE"/>
    <w:rsid w:val="20357B3B"/>
    <w:rsid w:val="2041373B"/>
    <w:rsid w:val="20532020"/>
    <w:rsid w:val="20AC2573"/>
    <w:rsid w:val="20EC49F6"/>
    <w:rsid w:val="21244E4D"/>
    <w:rsid w:val="212D74BF"/>
    <w:rsid w:val="215F3EEB"/>
    <w:rsid w:val="216160AA"/>
    <w:rsid w:val="21934C82"/>
    <w:rsid w:val="2198671F"/>
    <w:rsid w:val="21A72E28"/>
    <w:rsid w:val="21CC76A6"/>
    <w:rsid w:val="21DA4675"/>
    <w:rsid w:val="21F43183"/>
    <w:rsid w:val="221309AA"/>
    <w:rsid w:val="22153C9F"/>
    <w:rsid w:val="22386BF5"/>
    <w:rsid w:val="22C40868"/>
    <w:rsid w:val="22CC3810"/>
    <w:rsid w:val="230E4D4E"/>
    <w:rsid w:val="230F6E28"/>
    <w:rsid w:val="231B65C8"/>
    <w:rsid w:val="234571EB"/>
    <w:rsid w:val="23557F86"/>
    <w:rsid w:val="235B70EE"/>
    <w:rsid w:val="2378544F"/>
    <w:rsid w:val="23932CE6"/>
    <w:rsid w:val="23A80615"/>
    <w:rsid w:val="23E66633"/>
    <w:rsid w:val="23F23053"/>
    <w:rsid w:val="2415560A"/>
    <w:rsid w:val="24207F50"/>
    <w:rsid w:val="245D54DB"/>
    <w:rsid w:val="24712689"/>
    <w:rsid w:val="24830FD5"/>
    <w:rsid w:val="2495391C"/>
    <w:rsid w:val="249E1FAC"/>
    <w:rsid w:val="24B148A5"/>
    <w:rsid w:val="24C730E8"/>
    <w:rsid w:val="24EB707C"/>
    <w:rsid w:val="24EE4161"/>
    <w:rsid w:val="250047C6"/>
    <w:rsid w:val="253A521B"/>
    <w:rsid w:val="25A47061"/>
    <w:rsid w:val="25CA50F1"/>
    <w:rsid w:val="25E30E19"/>
    <w:rsid w:val="25E4521B"/>
    <w:rsid w:val="25E9740D"/>
    <w:rsid w:val="25F77BEA"/>
    <w:rsid w:val="2605083D"/>
    <w:rsid w:val="26141EF5"/>
    <w:rsid w:val="262711C0"/>
    <w:rsid w:val="26293E04"/>
    <w:rsid w:val="262A6A19"/>
    <w:rsid w:val="26387E11"/>
    <w:rsid w:val="263D3911"/>
    <w:rsid w:val="2646569B"/>
    <w:rsid w:val="26563155"/>
    <w:rsid w:val="268E7B87"/>
    <w:rsid w:val="26A11726"/>
    <w:rsid w:val="26A11DBF"/>
    <w:rsid w:val="26AF056F"/>
    <w:rsid w:val="26C4080F"/>
    <w:rsid w:val="26C5434C"/>
    <w:rsid w:val="26C84EE6"/>
    <w:rsid w:val="26CB5999"/>
    <w:rsid w:val="26FB0E77"/>
    <w:rsid w:val="27055D72"/>
    <w:rsid w:val="27131185"/>
    <w:rsid w:val="271A064D"/>
    <w:rsid w:val="276B1BFB"/>
    <w:rsid w:val="27A63D03"/>
    <w:rsid w:val="27B96F2C"/>
    <w:rsid w:val="27E13691"/>
    <w:rsid w:val="27E24923"/>
    <w:rsid w:val="27EF151D"/>
    <w:rsid w:val="2820544C"/>
    <w:rsid w:val="2841447E"/>
    <w:rsid w:val="284A7308"/>
    <w:rsid w:val="286348C9"/>
    <w:rsid w:val="286C5EAD"/>
    <w:rsid w:val="288F7454"/>
    <w:rsid w:val="28AA26F8"/>
    <w:rsid w:val="28D871E3"/>
    <w:rsid w:val="28E96185"/>
    <w:rsid w:val="293A1646"/>
    <w:rsid w:val="29861339"/>
    <w:rsid w:val="29AB68C3"/>
    <w:rsid w:val="29D20989"/>
    <w:rsid w:val="29E10ABA"/>
    <w:rsid w:val="29EF2935"/>
    <w:rsid w:val="29F456D3"/>
    <w:rsid w:val="29FD40EE"/>
    <w:rsid w:val="2A5D076F"/>
    <w:rsid w:val="2A6164DA"/>
    <w:rsid w:val="2A654B7D"/>
    <w:rsid w:val="2A817E57"/>
    <w:rsid w:val="2A987123"/>
    <w:rsid w:val="2AA34E6E"/>
    <w:rsid w:val="2AD010BF"/>
    <w:rsid w:val="2B0A0F4F"/>
    <w:rsid w:val="2B203B01"/>
    <w:rsid w:val="2B634D2D"/>
    <w:rsid w:val="2B9B504D"/>
    <w:rsid w:val="2BA47F46"/>
    <w:rsid w:val="2BAE64CE"/>
    <w:rsid w:val="2BB6705D"/>
    <w:rsid w:val="2BCB5C51"/>
    <w:rsid w:val="2BD704D0"/>
    <w:rsid w:val="2BE26EB8"/>
    <w:rsid w:val="2BE9045E"/>
    <w:rsid w:val="2BEE46D1"/>
    <w:rsid w:val="2C0401DB"/>
    <w:rsid w:val="2C207B7D"/>
    <w:rsid w:val="2C310145"/>
    <w:rsid w:val="2CB76C59"/>
    <w:rsid w:val="2CBA6839"/>
    <w:rsid w:val="2CEB5AEE"/>
    <w:rsid w:val="2CEF2B66"/>
    <w:rsid w:val="2CF6592F"/>
    <w:rsid w:val="2D0D1EB7"/>
    <w:rsid w:val="2D2116B1"/>
    <w:rsid w:val="2D8F7124"/>
    <w:rsid w:val="2DC24F67"/>
    <w:rsid w:val="2DF86611"/>
    <w:rsid w:val="2DFE18B6"/>
    <w:rsid w:val="2E083B49"/>
    <w:rsid w:val="2E241FB8"/>
    <w:rsid w:val="2E35593E"/>
    <w:rsid w:val="2E3F3995"/>
    <w:rsid w:val="2E49029B"/>
    <w:rsid w:val="2E4D7120"/>
    <w:rsid w:val="2E5E1068"/>
    <w:rsid w:val="2E6F40A7"/>
    <w:rsid w:val="2E7D43CD"/>
    <w:rsid w:val="2ED910ED"/>
    <w:rsid w:val="2EFE3F6D"/>
    <w:rsid w:val="2F0C3A1B"/>
    <w:rsid w:val="2F0C59C2"/>
    <w:rsid w:val="2F1016AC"/>
    <w:rsid w:val="2F323584"/>
    <w:rsid w:val="2F3B19A0"/>
    <w:rsid w:val="2F43762B"/>
    <w:rsid w:val="2F8C0DED"/>
    <w:rsid w:val="2F921DDC"/>
    <w:rsid w:val="2F99264A"/>
    <w:rsid w:val="2FAE205D"/>
    <w:rsid w:val="30173B27"/>
    <w:rsid w:val="304A4968"/>
    <w:rsid w:val="305B3277"/>
    <w:rsid w:val="3060491D"/>
    <w:rsid w:val="30694346"/>
    <w:rsid w:val="30740D2D"/>
    <w:rsid w:val="30956811"/>
    <w:rsid w:val="30E30B14"/>
    <w:rsid w:val="30E51295"/>
    <w:rsid w:val="311A6510"/>
    <w:rsid w:val="313F122C"/>
    <w:rsid w:val="315F3D9C"/>
    <w:rsid w:val="316C6442"/>
    <w:rsid w:val="316F1C87"/>
    <w:rsid w:val="316F5F6A"/>
    <w:rsid w:val="3171528B"/>
    <w:rsid w:val="31791545"/>
    <w:rsid w:val="31C135D0"/>
    <w:rsid w:val="31C819B9"/>
    <w:rsid w:val="31CC4A40"/>
    <w:rsid w:val="31D5149C"/>
    <w:rsid w:val="32187C74"/>
    <w:rsid w:val="3244292F"/>
    <w:rsid w:val="326B7482"/>
    <w:rsid w:val="32876850"/>
    <w:rsid w:val="329211B2"/>
    <w:rsid w:val="329F1920"/>
    <w:rsid w:val="32A069CE"/>
    <w:rsid w:val="32B2757B"/>
    <w:rsid w:val="32C102E9"/>
    <w:rsid w:val="32E12F54"/>
    <w:rsid w:val="32EE5117"/>
    <w:rsid w:val="32F15261"/>
    <w:rsid w:val="331B7B20"/>
    <w:rsid w:val="33337034"/>
    <w:rsid w:val="334875CE"/>
    <w:rsid w:val="33565625"/>
    <w:rsid w:val="33596399"/>
    <w:rsid w:val="33757AE0"/>
    <w:rsid w:val="337C3884"/>
    <w:rsid w:val="337D530C"/>
    <w:rsid w:val="33B665B8"/>
    <w:rsid w:val="33E6204B"/>
    <w:rsid w:val="33F574A4"/>
    <w:rsid w:val="33F575A0"/>
    <w:rsid w:val="3419233C"/>
    <w:rsid w:val="34376D05"/>
    <w:rsid w:val="343D30BF"/>
    <w:rsid w:val="344025F1"/>
    <w:rsid w:val="344B2D01"/>
    <w:rsid w:val="34587550"/>
    <w:rsid w:val="34640EAC"/>
    <w:rsid w:val="347136AC"/>
    <w:rsid w:val="347E339B"/>
    <w:rsid w:val="349011E5"/>
    <w:rsid w:val="3497026F"/>
    <w:rsid w:val="349B02E8"/>
    <w:rsid w:val="349E567E"/>
    <w:rsid w:val="34D637E5"/>
    <w:rsid w:val="350C676B"/>
    <w:rsid w:val="351906D6"/>
    <w:rsid w:val="351A7473"/>
    <w:rsid w:val="352868F0"/>
    <w:rsid w:val="353A6730"/>
    <w:rsid w:val="353A67B7"/>
    <w:rsid w:val="35470B19"/>
    <w:rsid w:val="355E3108"/>
    <w:rsid w:val="35757A97"/>
    <w:rsid w:val="35771B39"/>
    <w:rsid w:val="358323AB"/>
    <w:rsid w:val="35834E4E"/>
    <w:rsid w:val="35844B75"/>
    <w:rsid w:val="3596467B"/>
    <w:rsid w:val="35A93466"/>
    <w:rsid w:val="35C41F71"/>
    <w:rsid w:val="35C95D57"/>
    <w:rsid w:val="35E3499E"/>
    <w:rsid w:val="36226E8B"/>
    <w:rsid w:val="36367F93"/>
    <w:rsid w:val="364E65FE"/>
    <w:rsid w:val="36596965"/>
    <w:rsid w:val="36660B79"/>
    <w:rsid w:val="36766077"/>
    <w:rsid w:val="36AD4D59"/>
    <w:rsid w:val="36B55D86"/>
    <w:rsid w:val="36B62BE1"/>
    <w:rsid w:val="36C72BAD"/>
    <w:rsid w:val="36DA4FBF"/>
    <w:rsid w:val="36EF4726"/>
    <w:rsid w:val="36F863FD"/>
    <w:rsid w:val="3704517E"/>
    <w:rsid w:val="37096CCF"/>
    <w:rsid w:val="370F5540"/>
    <w:rsid w:val="37297310"/>
    <w:rsid w:val="37377E26"/>
    <w:rsid w:val="378A24AE"/>
    <w:rsid w:val="379B6597"/>
    <w:rsid w:val="37A770DA"/>
    <w:rsid w:val="37B740DC"/>
    <w:rsid w:val="37BF3DA8"/>
    <w:rsid w:val="37D075DD"/>
    <w:rsid w:val="37D61492"/>
    <w:rsid w:val="38012890"/>
    <w:rsid w:val="38175C2B"/>
    <w:rsid w:val="382016E7"/>
    <w:rsid w:val="382E33EB"/>
    <w:rsid w:val="38341F12"/>
    <w:rsid w:val="38746182"/>
    <w:rsid w:val="38800AB4"/>
    <w:rsid w:val="38CB6A53"/>
    <w:rsid w:val="38D24018"/>
    <w:rsid w:val="38D52440"/>
    <w:rsid w:val="38E44D1E"/>
    <w:rsid w:val="395B14B3"/>
    <w:rsid w:val="396951FF"/>
    <w:rsid w:val="39891B17"/>
    <w:rsid w:val="39A1184A"/>
    <w:rsid w:val="39C81DFA"/>
    <w:rsid w:val="39D01F26"/>
    <w:rsid w:val="39E16BE3"/>
    <w:rsid w:val="3A6C3A29"/>
    <w:rsid w:val="3A8867D3"/>
    <w:rsid w:val="3A8B7E64"/>
    <w:rsid w:val="3AE50CB4"/>
    <w:rsid w:val="3B04580F"/>
    <w:rsid w:val="3B1F79BA"/>
    <w:rsid w:val="3B2B166B"/>
    <w:rsid w:val="3B380ECC"/>
    <w:rsid w:val="3B9B44A6"/>
    <w:rsid w:val="3BAE70A9"/>
    <w:rsid w:val="3BBC72D7"/>
    <w:rsid w:val="3BD15158"/>
    <w:rsid w:val="3C02245C"/>
    <w:rsid w:val="3C0E7DF4"/>
    <w:rsid w:val="3C152C60"/>
    <w:rsid w:val="3C170B3A"/>
    <w:rsid w:val="3C257B36"/>
    <w:rsid w:val="3C5F6516"/>
    <w:rsid w:val="3C774929"/>
    <w:rsid w:val="3CE81B27"/>
    <w:rsid w:val="3D0165CC"/>
    <w:rsid w:val="3D1C4080"/>
    <w:rsid w:val="3D235078"/>
    <w:rsid w:val="3D343A41"/>
    <w:rsid w:val="3D377CE9"/>
    <w:rsid w:val="3D38154B"/>
    <w:rsid w:val="3DA4062E"/>
    <w:rsid w:val="3DB01EB7"/>
    <w:rsid w:val="3E145E57"/>
    <w:rsid w:val="3E4E4B62"/>
    <w:rsid w:val="3E624FE2"/>
    <w:rsid w:val="3E6A5885"/>
    <w:rsid w:val="3E743879"/>
    <w:rsid w:val="3E8C0D81"/>
    <w:rsid w:val="3E9F6B7E"/>
    <w:rsid w:val="3EB022CA"/>
    <w:rsid w:val="3EE36027"/>
    <w:rsid w:val="3EE85B18"/>
    <w:rsid w:val="3EF33704"/>
    <w:rsid w:val="3EF75B2E"/>
    <w:rsid w:val="3F0A7494"/>
    <w:rsid w:val="3F12480E"/>
    <w:rsid w:val="3F19497C"/>
    <w:rsid w:val="3F203B5D"/>
    <w:rsid w:val="3F287572"/>
    <w:rsid w:val="3F3E2792"/>
    <w:rsid w:val="3F4A24CD"/>
    <w:rsid w:val="3F59578B"/>
    <w:rsid w:val="3F5C114C"/>
    <w:rsid w:val="3F6C4115"/>
    <w:rsid w:val="3F856C57"/>
    <w:rsid w:val="3F8B05B2"/>
    <w:rsid w:val="3FA446FE"/>
    <w:rsid w:val="3FE301FC"/>
    <w:rsid w:val="3FF23A5B"/>
    <w:rsid w:val="3FFD1CE5"/>
    <w:rsid w:val="401520E1"/>
    <w:rsid w:val="40CE3AA4"/>
    <w:rsid w:val="40D742AB"/>
    <w:rsid w:val="40DF4B57"/>
    <w:rsid w:val="41107EE0"/>
    <w:rsid w:val="411D5D14"/>
    <w:rsid w:val="413916FF"/>
    <w:rsid w:val="414543B5"/>
    <w:rsid w:val="414A21E8"/>
    <w:rsid w:val="41662725"/>
    <w:rsid w:val="41855023"/>
    <w:rsid w:val="41A57EB8"/>
    <w:rsid w:val="41C6271F"/>
    <w:rsid w:val="41D718D4"/>
    <w:rsid w:val="41F159B5"/>
    <w:rsid w:val="41F26835"/>
    <w:rsid w:val="41FD7190"/>
    <w:rsid w:val="42541F6C"/>
    <w:rsid w:val="425D72B6"/>
    <w:rsid w:val="4261557B"/>
    <w:rsid w:val="427720C4"/>
    <w:rsid w:val="42821FD9"/>
    <w:rsid w:val="429D62F5"/>
    <w:rsid w:val="42B520D2"/>
    <w:rsid w:val="42BE6E1C"/>
    <w:rsid w:val="431911EB"/>
    <w:rsid w:val="4337498F"/>
    <w:rsid w:val="433A4214"/>
    <w:rsid w:val="435C6F69"/>
    <w:rsid w:val="43676504"/>
    <w:rsid w:val="436E3A46"/>
    <w:rsid w:val="43BE1BF5"/>
    <w:rsid w:val="43BF40E9"/>
    <w:rsid w:val="43C56E92"/>
    <w:rsid w:val="43F813AD"/>
    <w:rsid w:val="43F93149"/>
    <w:rsid w:val="440C7DFA"/>
    <w:rsid w:val="441F4A6E"/>
    <w:rsid w:val="4438117D"/>
    <w:rsid w:val="443C6947"/>
    <w:rsid w:val="44C06BEE"/>
    <w:rsid w:val="44CB50A1"/>
    <w:rsid w:val="44DC1753"/>
    <w:rsid w:val="450570CC"/>
    <w:rsid w:val="455D3EE1"/>
    <w:rsid w:val="457761A2"/>
    <w:rsid w:val="45AD332C"/>
    <w:rsid w:val="45E2103B"/>
    <w:rsid w:val="460613A8"/>
    <w:rsid w:val="46107EFF"/>
    <w:rsid w:val="46291B20"/>
    <w:rsid w:val="463A0BFB"/>
    <w:rsid w:val="46525ADC"/>
    <w:rsid w:val="46917608"/>
    <w:rsid w:val="46B73B83"/>
    <w:rsid w:val="46C65BEC"/>
    <w:rsid w:val="46C74459"/>
    <w:rsid w:val="46D47D91"/>
    <w:rsid w:val="46E07E89"/>
    <w:rsid w:val="46F8544D"/>
    <w:rsid w:val="46FD6F51"/>
    <w:rsid w:val="47056D1A"/>
    <w:rsid w:val="47314002"/>
    <w:rsid w:val="473A2CDD"/>
    <w:rsid w:val="474317AF"/>
    <w:rsid w:val="47461BA9"/>
    <w:rsid w:val="478B24C8"/>
    <w:rsid w:val="47B9430F"/>
    <w:rsid w:val="47EC7764"/>
    <w:rsid w:val="480A21E6"/>
    <w:rsid w:val="481125A0"/>
    <w:rsid w:val="48154C16"/>
    <w:rsid w:val="483A5717"/>
    <w:rsid w:val="483E3119"/>
    <w:rsid w:val="48516A8D"/>
    <w:rsid w:val="4878143A"/>
    <w:rsid w:val="488E6ED9"/>
    <w:rsid w:val="48910C96"/>
    <w:rsid w:val="48D21E05"/>
    <w:rsid w:val="48E23D81"/>
    <w:rsid w:val="490A493D"/>
    <w:rsid w:val="493E631F"/>
    <w:rsid w:val="494A45DB"/>
    <w:rsid w:val="495C4B73"/>
    <w:rsid w:val="496C5D3D"/>
    <w:rsid w:val="498C2CD7"/>
    <w:rsid w:val="49CB3B78"/>
    <w:rsid w:val="49CD34B4"/>
    <w:rsid w:val="4A003156"/>
    <w:rsid w:val="4A06700D"/>
    <w:rsid w:val="4A297A95"/>
    <w:rsid w:val="4A5870F0"/>
    <w:rsid w:val="4A6B095E"/>
    <w:rsid w:val="4A805737"/>
    <w:rsid w:val="4A8D2AB9"/>
    <w:rsid w:val="4A8E226D"/>
    <w:rsid w:val="4A905248"/>
    <w:rsid w:val="4A9E2030"/>
    <w:rsid w:val="4AAC61ED"/>
    <w:rsid w:val="4AAE4007"/>
    <w:rsid w:val="4AB44C69"/>
    <w:rsid w:val="4AE94D3D"/>
    <w:rsid w:val="4B1C69E4"/>
    <w:rsid w:val="4B4301AB"/>
    <w:rsid w:val="4B53033C"/>
    <w:rsid w:val="4B637E12"/>
    <w:rsid w:val="4B960D15"/>
    <w:rsid w:val="4BAE3BFB"/>
    <w:rsid w:val="4C0D2195"/>
    <w:rsid w:val="4C17278D"/>
    <w:rsid w:val="4C340C68"/>
    <w:rsid w:val="4C42299F"/>
    <w:rsid w:val="4C444950"/>
    <w:rsid w:val="4C45202D"/>
    <w:rsid w:val="4C612D62"/>
    <w:rsid w:val="4C8C0489"/>
    <w:rsid w:val="4C9436F9"/>
    <w:rsid w:val="4CE06561"/>
    <w:rsid w:val="4CF435B8"/>
    <w:rsid w:val="4CFF416A"/>
    <w:rsid w:val="4D1F4624"/>
    <w:rsid w:val="4D4F38BE"/>
    <w:rsid w:val="4D516A6D"/>
    <w:rsid w:val="4D557800"/>
    <w:rsid w:val="4D663EDF"/>
    <w:rsid w:val="4D787D1F"/>
    <w:rsid w:val="4DC91FD7"/>
    <w:rsid w:val="4DD26F8E"/>
    <w:rsid w:val="4DF03797"/>
    <w:rsid w:val="4E183A99"/>
    <w:rsid w:val="4E81328B"/>
    <w:rsid w:val="4EC61672"/>
    <w:rsid w:val="4ECF62F6"/>
    <w:rsid w:val="4F167AA1"/>
    <w:rsid w:val="4F2A3DA7"/>
    <w:rsid w:val="4F366999"/>
    <w:rsid w:val="4F39612D"/>
    <w:rsid w:val="4F456F54"/>
    <w:rsid w:val="4F6E024E"/>
    <w:rsid w:val="4FA43979"/>
    <w:rsid w:val="4FBE43F7"/>
    <w:rsid w:val="50286972"/>
    <w:rsid w:val="503D5293"/>
    <w:rsid w:val="50491665"/>
    <w:rsid w:val="504B410B"/>
    <w:rsid w:val="50812482"/>
    <w:rsid w:val="50891C6F"/>
    <w:rsid w:val="508D2440"/>
    <w:rsid w:val="508E6A71"/>
    <w:rsid w:val="50980B33"/>
    <w:rsid w:val="50A86E7E"/>
    <w:rsid w:val="51124D1D"/>
    <w:rsid w:val="515757DD"/>
    <w:rsid w:val="515E36D0"/>
    <w:rsid w:val="51642D4B"/>
    <w:rsid w:val="517837B2"/>
    <w:rsid w:val="51857BA9"/>
    <w:rsid w:val="519D5CDB"/>
    <w:rsid w:val="51D71BE4"/>
    <w:rsid w:val="51FA7CF4"/>
    <w:rsid w:val="5214683D"/>
    <w:rsid w:val="525A2D31"/>
    <w:rsid w:val="5269303A"/>
    <w:rsid w:val="52821E48"/>
    <w:rsid w:val="52893326"/>
    <w:rsid w:val="52A378B3"/>
    <w:rsid w:val="52A603A7"/>
    <w:rsid w:val="52AD1ECA"/>
    <w:rsid w:val="52CE0403"/>
    <w:rsid w:val="52D54EED"/>
    <w:rsid w:val="52D7222A"/>
    <w:rsid w:val="531442E7"/>
    <w:rsid w:val="5316661C"/>
    <w:rsid w:val="53285638"/>
    <w:rsid w:val="53322DC5"/>
    <w:rsid w:val="533D1A6A"/>
    <w:rsid w:val="534B5A1F"/>
    <w:rsid w:val="535A125A"/>
    <w:rsid w:val="53900B02"/>
    <w:rsid w:val="53B70DE5"/>
    <w:rsid w:val="53BD2777"/>
    <w:rsid w:val="541129E1"/>
    <w:rsid w:val="5419445A"/>
    <w:rsid w:val="543D3AC7"/>
    <w:rsid w:val="54533AAC"/>
    <w:rsid w:val="546438CC"/>
    <w:rsid w:val="54A336C0"/>
    <w:rsid w:val="54AF19B1"/>
    <w:rsid w:val="54AF297B"/>
    <w:rsid w:val="54B52E33"/>
    <w:rsid w:val="54C74ACB"/>
    <w:rsid w:val="54DA2989"/>
    <w:rsid w:val="552C46EE"/>
    <w:rsid w:val="55766442"/>
    <w:rsid w:val="558A4186"/>
    <w:rsid w:val="55C7328F"/>
    <w:rsid w:val="55CB71AD"/>
    <w:rsid w:val="55D62118"/>
    <w:rsid w:val="56041BFE"/>
    <w:rsid w:val="562F2A48"/>
    <w:rsid w:val="56323EA7"/>
    <w:rsid w:val="56384755"/>
    <w:rsid w:val="568F26ED"/>
    <w:rsid w:val="56C935DA"/>
    <w:rsid w:val="56E31902"/>
    <w:rsid w:val="57123617"/>
    <w:rsid w:val="57397374"/>
    <w:rsid w:val="574A7A87"/>
    <w:rsid w:val="575C7DFD"/>
    <w:rsid w:val="57930CB9"/>
    <w:rsid w:val="579F27BD"/>
    <w:rsid w:val="57A32954"/>
    <w:rsid w:val="57B34F44"/>
    <w:rsid w:val="57E47FE6"/>
    <w:rsid w:val="57EF0622"/>
    <w:rsid w:val="58192AD3"/>
    <w:rsid w:val="58334014"/>
    <w:rsid w:val="58517A6F"/>
    <w:rsid w:val="585F17FE"/>
    <w:rsid w:val="588106EE"/>
    <w:rsid w:val="588E7525"/>
    <w:rsid w:val="58C462DF"/>
    <w:rsid w:val="58DE68F6"/>
    <w:rsid w:val="58EA6D46"/>
    <w:rsid w:val="58F6617C"/>
    <w:rsid w:val="59200E5C"/>
    <w:rsid w:val="59323376"/>
    <w:rsid w:val="59561FB6"/>
    <w:rsid w:val="595804F7"/>
    <w:rsid w:val="59626012"/>
    <w:rsid w:val="59876102"/>
    <w:rsid w:val="5996155F"/>
    <w:rsid w:val="5A07251F"/>
    <w:rsid w:val="5A273635"/>
    <w:rsid w:val="5A3E755F"/>
    <w:rsid w:val="5A4E69E7"/>
    <w:rsid w:val="5A945859"/>
    <w:rsid w:val="5A9F72CF"/>
    <w:rsid w:val="5AC7061D"/>
    <w:rsid w:val="5AE50D47"/>
    <w:rsid w:val="5AF82992"/>
    <w:rsid w:val="5AFE3EEF"/>
    <w:rsid w:val="5B092E44"/>
    <w:rsid w:val="5B4333B3"/>
    <w:rsid w:val="5B580707"/>
    <w:rsid w:val="5B94042B"/>
    <w:rsid w:val="5B9405D6"/>
    <w:rsid w:val="5BBB078E"/>
    <w:rsid w:val="5BFD5521"/>
    <w:rsid w:val="5C0A1651"/>
    <w:rsid w:val="5C0E3388"/>
    <w:rsid w:val="5C7A06BB"/>
    <w:rsid w:val="5C7C6DEE"/>
    <w:rsid w:val="5C7F433B"/>
    <w:rsid w:val="5C8007CB"/>
    <w:rsid w:val="5CA456D3"/>
    <w:rsid w:val="5CB010A9"/>
    <w:rsid w:val="5CD96136"/>
    <w:rsid w:val="5CFF79EE"/>
    <w:rsid w:val="5D070167"/>
    <w:rsid w:val="5D241C37"/>
    <w:rsid w:val="5D32261B"/>
    <w:rsid w:val="5D3761C9"/>
    <w:rsid w:val="5D3C7022"/>
    <w:rsid w:val="5D44487B"/>
    <w:rsid w:val="5D531178"/>
    <w:rsid w:val="5D6A401B"/>
    <w:rsid w:val="5DB13FCA"/>
    <w:rsid w:val="5DEC762C"/>
    <w:rsid w:val="5DF436E7"/>
    <w:rsid w:val="5DF43EC1"/>
    <w:rsid w:val="5E2F190F"/>
    <w:rsid w:val="5E316196"/>
    <w:rsid w:val="5E323482"/>
    <w:rsid w:val="5E344779"/>
    <w:rsid w:val="5E392A4C"/>
    <w:rsid w:val="5E9A71D3"/>
    <w:rsid w:val="5EBE6396"/>
    <w:rsid w:val="5ED23CA0"/>
    <w:rsid w:val="5ED81606"/>
    <w:rsid w:val="5F110E85"/>
    <w:rsid w:val="5F202464"/>
    <w:rsid w:val="5F203926"/>
    <w:rsid w:val="5F6E57F9"/>
    <w:rsid w:val="5F7E7FD8"/>
    <w:rsid w:val="5F965727"/>
    <w:rsid w:val="5FA1771C"/>
    <w:rsid w:val="5FA564EE"/>
    <w:rsid w:val="5FBC6E0C"/>
    <w:rsid w:val="5FDE3C6E"/>
    <w:rsid w:val="60893E7A"/>
    <w:rsid w:val="60931824"/>
    <w:rsid w:val="60931DF2"/>
    <w:rsid w:val="60BB785A"/>
    <w:rsid w:val="60CB24E1"/>
    <w:rsid w:val="60ED67A2"/>
    <w:rsid w:val="61082E9D"/>
    <w:rsid w:val="61355C74"/>
    <w:rsid w:val="614C5B59"/>
    <w:rsid w:val="616755BC"/>
    <w:rsid w:val="617D17F1"/>
    <w:rsid w:val="61AA43D6"/>
    <w:rsid w:val="61C524EB"/>
    <w:rsid w:val="61D9024A"/>
    <w:rsid w:val="61DD2A03"/>
    <w:rsid w:val="61E83F4F"/>
    <w:rsid w:val="61EB154C"/>
    <w:rsid w:val="625210A3"/>
    <w:rsid w:val="62530388"/>
    <w:rsid w:val="62561645"/>
    <w:rsid w:val="627D52D8"/>
    <w:rsid w:val="62817FCE"/>
    <w:rsid w:val="629A1489"/>
    <w:rsid w:val="62B113E0"/>
    <w:rsid w:val="62F60B4E"/>
    <w:rsid w:val="6318621E"/>
    <w:rsid w:val="632F0E65"/>
    <w:rsid w:val="63505A1C"/>
    <w:rsid w:val="63600419"/>
    <w:rsid w:val="636C6AD4"/>
    <w:rsid w:val="63794A27"/>
    <w:rsid w:val="639C26EA"/>
    <w:rsid w:val="639F3D3F"/>
    <w:rsid w:val="63E045C6"/>
    <w:rsid w:val="642A1E9F"/>
    <w:rsid w:val="643C4C49"/>
    <w:rsid w:val="643D51C5"/>
    <w:rsid w:val="644E4CAC"/>
    <w:rsid w:val="645C3F37"/>
    <w:rsid w:val="6484525A"/>
    <w:rsid w:val="649C5264"/>
    <w:rsid w:val="64A9619E"/>
    <w:rsid w:val="64EC3F7B"/>
    <w:rsid w:val="650E1088"/>
    <w:rsid w:val="650F6A31"/>
    <w:rsid w:val="65170C52"/>
    <w:rsid w:val="65250DF3"/>
    <w:rsid w:val="65292BE8"/>
    <w:rsid w:val="65385B8A"/>
    <w:rsid w:val="653A2C82"/>
    <w:rsid w:val="6544100E"/>
    <w:rsid w:val="655C3EB9"/>
    <w:rsid w:val="65942897"/>
    <w:rsid w:val="65D13F6D"/>
    <w:rsid w:val="66041B59"/>
    <w:rsid w:val="660475A5"/>
    <w:rsid w:val="6641424F"/>
    <w:rsid w:val="66497A7F"/>
    <w:rsid w:val="668E28AC"/>
    <w:rsid w:val="66B90E0F"/>
    <w:rsid w:val="66C634C2"/>
    <w:rsid w:val="66D74F5E"/>
    <w:rsid w:val="67003836"/>
    <w:rsid w:val="67351DA6"/>
    <w:rsid w:val="673F1304"/>
    <w:rsid w:val="675D54F2"/>
    <w:rsid w:val="67672ABA"/>
    <w:rsid w:val="67773D6F"/>
    <w:rsid w:val="678A136F"/>
    <w:rsid w:val="67E81B8C"/>
    <w:rsid w:val="67F97A94"/>
    <w:rsid w:val="67FF4060"/>
    <w:rsid w:val="6800423F"/>
    <w:rsid w:val="683A44AC"/>
    <w:rsid w:val="683E24FE"/>
    <w:rsid w:val="68534542"/>
    <w:rsid w:val="68555467"/>
    <w:rsid w:val="687939DE"/>
    <w:rsid w:val="68992DB7"/>
    <w:rsid w:val="68BC7602"/>
    <w:rsid w:val="68C53CAD"/>
    <w:rsid w:val="68E40FDA"/>
    <w:rsid w:val="69725D90"/>
    <w:rsid w:val="69771479"/>
    <w:rsid w:val="698B74E0"/>
    <w:rsid w:val="69A64FC1"/>
    <w:rsid w:val="69B1322F"/>
    <w:rsid w:val="69BF2586"/>
    <w:rsid w:val="69E838EA"/>
    <w:rsid w:val="69E90BD5"/>
    <w:rsid w:val="6A093CB1"/>
    <w:rsid w:val="6A1B6099"/>
    <w:rsid w:val="6A2D7131"/>
    <w:rsid w:val="6A2E3E02"/>
    <w:rsid w:val="6A6A4EF3"/>
    <w:rsid w:val="6A8A698E"/>
    <w:rsid w:val="6A9976C7"/>
    <w:rsid w:val="6AD171AE"/>
    <w:rsid w:val="6AD702B0"/>
    <w:rsid w:val="6AE01DE8"/>
    <w:rsid w:val="6AF05DBD"/>
    <w:rsid w:val="6AF37B7C"/>
    <w:rsid w:val="6B065767"/>
    <w:rsid w:val="6B821942"/>
    <w:rsid w:val="6B863FE5"/>
    <w:rsid w:val="6BB10C1E"/>
    <w:rsid w:val="6BCD0441"/>
    <w:rsid w:val="6BCE7637"/>
    <w:rsid w:val="6BDD6F8D"/>
    <w:rsid w:val="6BF23BE5"/>
    <w:rsid w:val="6C2967DA"/>
    <w:rsid w:val="6C3618EB"/>
    <w:rsid w:val="6C3818FD"/>
    <w:rsid w:val="6C47120D"/>
    <w:rsid w:val="6C850D77"/>
    <w:rsid w:val="6C910EFB"/>
    <w:rsid w:val="6C9E0E8B"/>
    <w:rsid w:val="6CA63A4B"/>
    <w:rsid w:val="6CC07BA4"/>
    <w:rsid w:val="6CDD4A3E"/>
    <w:rsid w:val="6CF4238B"/>
    <w:rsid w:val="6CF54E87"/>
    <w:rsid w:val="6CFE6D5F"/>
    <w:rsid w:val="6D104BB5"/>
    <w:rsid w:val="6D197269"/>
    <w:rsid w:val="6D28104A"/>
    <w:rsid w:val="6D3C6B38"/>
    <w:rsid w:val="6D565175"/>
    <w:rsid w:val="6D702961"/>
    <w:rsid w:val="6D9C5B75"/>
    <w:rsid w:val="6DD55E0E"/>
    <w:rsid w:val="6DEB1F19"/>
    <w:rsid w:val="6DEE41EE"/>
    <w:rsid w:val="6E2F4CFA"/>
    <w:rsid w:val="6E6420FB"/>
    <w:rsid w:val="6E6769A2"/>
    <w:rsid w:val="6E9B7BD5"/>
    <w:rsid w:val="6E9E3297"/>
    <w:rsid w:val="6EAD66AF"/>
    <w:rsid w:val="6EB03308"/>
    <w:rsid w:val="6ECC757D"/>
    <w:rsid w:val="6EFA13DA"/>
    <w:rsid w:val="6F475380"/>
    <w:rsid w:val="6F856AC7"/>
    <w:rsid w:val="6F8676E2"/>
    <w:rsid w:val="6F9E19D1"/>
    <w:rsid w:val="6FA11A70"/>
    <w:rsid w:val="6FAA7456"/>
    <w:rsid w:val="6FB22D40"/>
    <w:rsid w:val="6FB444A2"/>
    <w:rsid w:val="6FC33BDA"/>
    <w:rsid w:val="6FCD4F36"/>
    <w:rsid w:val="6FE23052"/>
    <w:rsid w:val="6FF2546F"/>
    <w:rsid w:val="700E67E5"/>
    <w:rsid w:val="701E5AB1"/>
    <w:rsid w:val="704C1965"/>
    <w:rsid w:val="70653072"/>
    <w:rsid w:val="70C31203"/>
    <w:rsid w:val="70DD016E"/>
    <w:rsid w:val="70EB05CB"/>
    <w:rsid w:val="70F13FEB"/>
    <w:rsid w:val="70FC34E7"/>
    <w:rsid w:val="710754A5"/>
    <w:rsid w:val="71323F34"/>
    <w:rsid w:val="71462027"/>
    <w:rsid w:val="715F7A0F"/>
    <w:rsid w:val="716A31F2"/>
    <w:rsid w:val="71A86A84"/>
    <w:rsid w:val="71B919C0"/>
    <w:rsid w:val="71CA5C01"/>
    <w:rsid w:val="71E707E2"/>
    <w:rsid w:val="71E93F48"/>
    <w:rsid w:val="72144238"/>
    <w:rsid w:val="72263D38"/>
    <w:rsid w:val="723755BC"/>
    <w:rsid w:val="72597968"/>
    <w:rsid w:val="725D365A"/>
    <w:rsid w:val="725F0C9D"/>
    <w:rsid w:val="729619DB"/>
    <w:rsid w:val="729D0B19"/>
    <w:rsid w:val="72D31276"/>
    <w:rsid w:val="731274D6"/>
    <w:rsid w:val="731A6769"/>
    <w:rsid w:val="73243462"/>
    <w:rsid w:val="73384852"/>
    <w:rsid w:val="735D210D"/>
    <w:rsid w:val="735E1047"/>
    <w:rsid w:val="73725697"/>
    <w:rsid w:val="737C02F2"/>
    <w:rsid w:val="73CE1188"/>
    <w:rsid w:val="73D1033C"/>
    <w:rsid w:val="73D54924"/>
    <w:rsid w:val="73F642F8"/>
    <w:rsid w:val="741D6249"/>
    <w:rsid w:val="741F3870"/>
    <w:rsid w:val="74227ED9"/>
    <w:rsid w:val="74627BE1"/>
    <w:rsid w:val="74762D46"/>
    <w:rsid w:val="749B605A"/>
    <w:rsid w:val="74BB7124"/>
    <w:rsid w:val="74CA4A46"/>
    <w:rsid w:val="74E12538"/>
    <w:rsid w:val="74FE2D90"/>
    <w:rsid w:val="75054FB1"/>
    <w:rsid w:val="751A7A87"/>
    <w:rsid w:val="751B6D2F"/>
    <w:rsid w:val="752C0E36"/>
    <w:rsid w:val="7540531B"/>
    <w:rsid w:val="75486ADB"/>
    <w:rsid w:val="75800F25"/>
    <w:rsid w:val="758528AF"/>
    <w:rsid w:val="758E12F3"/>
    <w:rsid w:val="75C01B32"/>
    <w:rsid w:val="75C454FD"/>
    <w:rsid w:val="75C91042"/>
    <w:rsid w:val="75CF30B8"/>
    <w:rsid w:val="75D34CFE"/>
    <w:rsid w:val="75D55F54"/>
    <w:rsid w:val="75DA3A9D"/>
    <w:rsid w:val="75F602A2"/>
    <w:rsid w:val="760143E8"/>
    <w:rsid w:val="76025C9A"/>
    <w:rsid w:val="761502BE"/>
    <w:rsid w:val="76525920"/>
    <w:rsid w:val="766118CD"/>
    <w:rsid w:val="76880632"/>
    <w:rsid w:val="76B05AA0"/>
    <w:rsid w:val="76B11B9C"/>
    <w:rsid w:val="76CF5356"/>
    <w:rsid w:val="76D37E0E"/>
    <w:rsid w:val="76E9360A"/>
    <w:rsid w:val="76FF189E"/>
    <w:rsid w:val="77040003"/>
    <w:rsid w:val="77202CC2"/>
    <w:rsid w:val="773F7554"/>
    <w:rsid w:val="774F191B"/>
    <w:rsid w:val="77753358"/>
    <w:rsid w:val="77CE1645"/>
    <w:rsid w:val="77CF1442"/>
    <w:rsid w:val="77FD65F8"/>
    <w:rsid w:val="7802238A"/>
    <w:rsid w:val="780B7A85"/>
    <w:rsid w:val="78331053"/>
    <w:rsid w:val="78405889"/>
    <w:rsid w:val="785D3A0F"/>
    <w:rsid w:val="787E758F"/>
    <w:rsid w:val="789412F4"/>
    <w:rsid w:val="78AA5E77"/>
    <w:rsid w:val="78FF5D20"/>
    <w:rsid w:val="79117B48"/>
    <w:rsid w:val="79176255"/>
    <w:rsid w:val="796A62C5"/>
    <w:rsid w:val="79B35CBD"/>
    <w:rsid w:val="79E46D87"/>
    <w:rsid w:val="79FB1D0D"/>
    <w:rsid w:val="79FD68BF"/>
    <w:rsid w:val="7A2530E6"/>
    <w:rsid w:val="7A3D5E17"/>
    <w:rsid w:val="7A494A87"/>
    <w:rsid w:val="7A981FA5"/>
    <w:rsid w:val="7A9A5780"/>
    <w:rsid w:val="7ABE6CB3"/>
    <w:rsid w:val="7B8273C2"/>
    <w:rsid w:val="7BB349FB"/>
    <w:rsid w:val="7BB70E41"/>
    <w:rsid w:val="7BF1087B"/>
    <w:rsid w:val="7BF82695"/>
    <w:rsid w:val="7C10151B"/>
    <w:rsid w:val="7C80567E"/>
    <w:rsid w:val="7CB05B71"/>
    <w:rsid w:val="7CC266DC"/>
    <w:rsid w:val="7CE50DFE"/>
    <w:rsid w:val="7CE57C6F"/>
    <w:rsid w:val="7CEA17ED"/>
    <w:rsid w:val="7CEA3D31"/>
    <w:rsid w:val="7CED114D"/>
    <w:rsid w:val="7CFE4523"/>
    <w:rsid w:val="7D0C2067"/>
    <w:rsid w:val="7D4474B0"/>
    <w:rsid w:val="7D4D2B03"/>
    <w:rsid w:val="7D9763E5"/>
    <w:rsid w:val="7DB50591"/>
    <w:rsid w:val="7DF24BA1"/>
    <w:rsid w:val="7DF46F44"/>
    <w:rsid w:val="7E04782F"/>
    <w:rsid w:val="7E0D1C08"/>
    <w:rsid w:val="7E207DA1"/>
    <w:rsid w:val="7E277344"/>
    <w:rsid w:val="7ED560AF"/>
    <w:rsid w:val="7EE90076"/>
    <w:rsid w:val="7F040769"/>
    <w:rsid w:val="7F0C4332"/>
    <w:rsid w:val="7F401421"/>
    <w:rsid w:val="7F4C134A"/>
    <w:rsid w:val="7F765AEA"/>
    <w:rsid w:val="7FB36186"/>
    <w:rsid w:val="7FCA72B8"/>
    <w:rsid w:val="7FE0314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uiPriority="9" w:qFormat="1"/>
    <w:lsdException w:name="heading 4" w:unhideWhenUsed="1" w:qFormat="1"/>
    <w:lsdException w:name="heading 5" w:semiHidden="1" w:unhideWhenUsed="1" w:qFormat="1"/>
    <w:lsdException w:name="heading 6" w:unhideWhenUsed="1" w:qFormat="1"/>
    <w:lsdException w:name="heading 7"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annotation text" w:qFormat="1"/>
    <w:lsdException w:name="header" w:qFormat="1"/>
    <w:lsdException w:name="footer" w:uiPriority="99" w:qFormat="1"/>
    <w:lsdException w:name="caption" w:semiHidden="1" w:unhideWhenUsed="1" w:qFormat="1"/>
    <w:lsdException w:name="annotation reference" w:qFormat="1"/>
    <w:lsdException w:name="table of authorities" w:qFormat="1"/>
    <w:lsdException w:name="Title" w:qFormat="1"/>
    <w:lsdException w:name="Default Paragraph Font" w:uiPriority="1" w:unhideWhenUsed="1" w:qFormat="1"/>
    <w:lsdException w:name="Body Text" w:qFormat="1"/>
    <w:lsdException w:name="Body Text Indent" w:qFormat="1"/>
    <w:lsdException w:name="Subtitle" w:qFormat="1"/>
    <w:lsdException w:name="Hyperlink" w:uiPriority="99"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Cite" w:qFormat="1"/>
    <w:lsdException w:name="HTML Code" w:qFormat="1"/>
    <w:lsdException w:name="HTML Definition" w:qFormat="1"/>
    <w:lsdException w:name="HTML Variable"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5A1900"/>
    <w:pPr>
      <w:widowControl w:val="0"/>
      <w:jc w:val="both"/>
    </w:pPr>
    <w:rPr>
      <w:rFonts w:asciiTheme="minorHAnsi" w:eastAsiaTheme="minorEastAsia" w:hAnsiTheme="minorHAnsi" w:cstheme="minorBidi"/>
      <w:kern w:val="2"/>
      <w:sz w:val="21"/>
      <w:szCs w:val="24"/>
    </w:rPr>
  </w:style>
  <w:style w:type="paragraph" w:styleId="1">
    <w:name w:val="heading 1"/>
    <w:basedOn w:val="a"/>
    <w:next w:val="a"/>
    <w:link w:val="1Char"/>
    <w:qFormat/>
    <w:rsid w:val="005A1900"/>
    <w:pPr>
      <w:keepNext/>
      <w:keepLines/>
      <w:adjustRightInd w:val="0"/>
      <w:snapToGrid w:val="0"/>
      <w:spacing w:line="360" w:lineRule="auto"/>
      <w:ind w:firstLineChars="200" w:firstLine="640"/>
      <w:outlineLvl w:val="0"/>
    </w:pPr>
    <w:rPr>
      <w:b/>
      <w:kern w:val="44"/>
      <w:sz w:val="28"/>
    </w:rPr>
  </w:style>
  <w:style w:type="paragraph" w:styleId="2">
    <w:name w:val="heading 2"/>
    <w:basedOn w:val="a"/>
    <w:next w:val="a"/>
    <w:uiPriority w:val="9"/>
    <w:qFormat/>
    <w:rsid w:val="005A1900"/>
    <w:pPr>
      <w:keepNext/>
      <w:keepLines/>
      <w:spacing w:before="260" w:after="260" w:line="416" w:lineRule="auto"/>
      <w:outlineLvl w:val="1"/>
    </w:pPr>
    <w:rPr>
      <w:rFonts w:ascii="Cambria" w:hAnsi="Cambria"/>
      <w:b/>
      <w:bCs/>
      <w:kern w:val="0"/>
      <w:sz w:val="32"/>
      <w:szCs w:val="32"/>
    </w:rPr>
  </w:style>
  <w:style w:type="paragraph" w:styleId="3">
    <w:name w:val="heading 3"/>
    <w:basedOn w:val="a"/>
    <w:next w:val="a"/>
    <w:uiPriority w:val="9"/>
    <w:qFormat/>
    <w:rsid w:val="005A1900"/>
    <w:pPr>
      <w:keepNext/>
      <w:keepLines/>
      <w:spacing w:before="260" w:after="260" w:line="416" w:lineRule="auto"/>
      <w:outlineLvl w:val="2"/>
    </w:pPr>
    <w:rPr>
      <w:b/>
      <w:bCs/>
      <w:kern w:val="0"/>
      <w:sz w:val="32"/>
      <w:szCs w:val="32"/>
    </w:rPr>
  </w:style>
  <w:style w:type="paragraph" w:styleId="4">
    <w:name w:val="heading 4"/>
    <w:basedOn w:val="a"/>
    <w:next w:val="a"/>
    <w:unhideWhenUsed/>
    <w:qFormat/>
    <w:rsid w:val="005A1900"/>
    <w:pPr>
      <w:keepNext/>
      <w:keepLines/>
      <w:spacing w:before="280" w:after="290" w:line="372" w:lineRule="auto"/>
      <w:outlineLvl w:val="3"/>
    </w:pPr>
    <w:rPr>
      <w:rFonts w:ascii="Arial" w:eastAsia="黑体" w:hAnsi="Arial"/>
      <w:b/>
      <w:sz w:val="28"/>
    </w:rPr>
  </w:style>
  <w:style w:type="paragraph" w:styleId="6">
    <w:name w:val="heading 6"/>
    <w:basedOn w:val="a"/>
    <w:next w:val="a"/>
    <w:unhideWhenUsed/>
    <w:qFormat/>
    <w:rsid w:val="005A1900"/>
    <w:pPr>
      <w:keepNext/>
      <w:keepLines/>
      <w:tabs>
        <w:tab w:val="left" w:pos="1151"/>
      </w:tabs>
      <w:spacing w:before="240" w:after="64" w:line="320" w:lineRule="auto"/>
      <w:ind w:left="1151" w:hanging="1151"/>
      <w:outlineLvl w:val="5"/>
    </w:pPr>
    <w:rPr>
      <w:rFonts w:ascii="Cambria" w:hAnsi="Cambria"/>
      <w:b/>
      <w:bCs/>
    </w:rPr>
  </w:style>
  <w:style w:type="paragraph" w:styleId="7">
    <w:name w:val="heading 7"/>
    <w:basedOn w:val="a"/>
    <w:next w:val="a"/>
    <w:unhideWhenUsed/>
    <w:qFormat/>
    <w:rsid w:val="005A1900"/>
    <w:pPr>
      <w:keepNext/>
      <w:keepLines/>
      <w:spacing w:before="240" w:after="64" w:line="317" w:lineRule="auto"/>
      <w:outlineLvl w:val="6"/>
    </w:pPr>
    <w:rPr>
      <w:b/>
      <w:sz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qFormat/>
    <w:rsid w:val="005A1900"/>
  </w:style>
  <w:style w:type="paragraph" w:styleId="a4">
    <w:name w:val="table of authorities"/>
    <w:basedOn w:val="a"/>
    <w:next w:val="a"/>
    <w:qFormat/>
    <w:rsid w:val="005A1900"/>
    <w:pPr>
      <w:ind w:leftChars="200" w:left="420"/>
    </w:pPr>
  </w:style>
  <w:style w:type="paragraph" w:styleId="a5">
    <w:name w:val="annotation text"/>
    <w:basedOn w:val="a"/>
    <w:link w:val="Char"/>
    <w:qFormat/>
    <w:rsid w:val="005A1900"/>
    <w:pPr>
      <w:jc w:val="left"/>
    </w:pPr>
  </w:style>
  <w:style w:type="paragraph" w:styleId="a6">
    <w:name w:val="Body Text Indent"/>
    <w:basedOn w:val="a"/>
    <w:link w:val="Char0"/>
    <w:qFormat/>
    <w:rsid w:val="005A1900"/>
    <w:pPr>
      <w:ind w:firstLineChars="200" w:firstLine="560"/>
    </w:pPr>
    <w:rPr>
      <w:sz w:val="28"/>
    </w:rPr>
  </w:style>
  <w:style w:type="paragraph" w:styleId="a7">
    <w:name w:val="Balloon Text"/>
    <w:basedOn w:val="a"/>
    <w:link w:val="Char1"/>
    <w:qFormat/>
    <w:rsid w:val="005A1900"/>
    <w:rPr>
      <w:rFonts w:ascii="宋体" w:eastAsia="宋体"/>
      <w:sz w:val="18"/>
      <w:szCs w:val="18"/>
    </w:rPr>
  </w:style>
  <w:style w:type="paragraph" w:styleId="a8">
    <w:name w:val="footer"/>
    <w:basedOn w:val="a"/>
    <w:link w:val="Char2"/>
    <w:uiPriority w:val="99"/>
    <w:qFormat/>
    <w:rsid w:val="005A1900"/>
    <w:pPr>
      <w:tabs>
        <w:tab w:val="center" w:pos="4153"/>
        <w:tab w:val="right" w:pos="8306"/>
      </w:tabs>
      <w:snapToGrid w:val="0"/>
      <w:jc w:val="left"/>
    </w:pPr>
    <w:rPr>
      <w:sz w:val="18"/>
    </w:rPr>
  </w:style>
  <w:style w:type="paragraph" w:styleId="a9">
    <w:name w:val="header"/>
    <w:basedOn w:val="a"/>
    <w:qFormat/>
    <w:rsid w:val="005A1900"/>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basedOn w:val="a"/>
    <w:next w:val="a"/>
    <w:uiPriority w:val="39"/>
    <w:qFormat/>
    <w:rsid w:val="005A1900"/>
  </w:style>
  <w:style w:type="paragraph" w:styleId="20">
    <w:name w:val="toc 2"/>
    <w:basedOn w:val="a"/>
    <w:next w:val="a"/>
    <w:uiPriority w:val="39"/>
    <w:qFormat/>
    <w:rsid w:val="005A1900"/>
    <w:pPr>
      <w:ind w:leftChars="200" w:left="420"/>
    </w:pPr>
  </w:style>
  <w:style w:type="paragraph" w:styleId="aa">
    <w:name w:val="Normal (Web)"/>
    <w:basedOn w:val="a"/>
    <w:uiPriority w:val="99"/>
    <w:unhideWhenUsed/>
    <w:qFormat/>
    <w:rsid w:val="005A1900"/>
    <w:pPr>
      <w:widowControl/>
      <w:spacing w:before="100" w:beforeAutospacing="1" w:after="100" w:afterAutospacing="1"/>
      <w:jc w:val="left"/>
    </w:pPr>
    <w:rPr>
      <w:rFonts w:ascii="宋体" w:hAnsi="宋体" w:cs="宋体"/>
      <w:kern w:val="0"/>
      <w:sz w:val="24"/>
    </w:rPr>
  </w:style>
  <w:style w:type="paragraph" w:styleId="ab">
    <w:name w:val="annotation subject"/>
    <w:basedOn w:val="a5"/>
    <w:next w:val="a5"/>
    <w:link w:val="Char3"/>
    <w:qFormat/>
    <w:rsid w:val="005A1900"/>
    <w:rPr>
      <w:b/>
      <w:bCs/>
    </w:rPr>
  </w:style>
  <w:style w:type="table" w:styleId="ac">
    <w:name w:val="Table Grid"/>
    <w:basedOn w:val="a2"/>
    <w:uiPriority w:val="59"/>
    <w:qFormat/>
    <w:rsid w:val="005A190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1"/>
    <w:qFormat/>
    <w:rsid w:val="005A1900"/>
    <w:rPr>
      <w:b/>
    </w:rPr>
  </w:style>
  <w:style w:type="character" w:styleId="ae">
    <w:name w:val="FollowedHyperlink"/>
    <w:basedOn w:val="a1"/>
    <w:qFormat/>
    <w:rsid w:val="005A1900"/>
    <w:rPr>
      <w:color w:val="000000"/>
      <w:u w:val="none"/>
    </w:rPr>
  </w:style>
  <w:style w:type="character" w:styleId="af">
    <w:name w:val="Emphasis"/>
    <w:basedOn w:val="a1"/>
    <w:qFormat/>
    <w:rsid w:val="005A1900"/>
    <w:rPr>
      <w:b/>
    </w:rPr>
  </w:style>
  <w:style w:type="character" w:styleId="HTML">
    <w:name w:val="HTML Definition"/>
    <w:basedOn w:val="a1"/>
    <w:qFormat/>
    <w:rsid w:val="005A1900"/>
  </w:style>
  <w:style w:type="character" w:styleId="HTML0">
    <w:name w:val="HTML Variable"/>
    <w:basedOn w:val="a1"/>
    <w:qFormat/>
    <w:rsid w:val="005A1900"/>
  </w:style>
  <w:style w:type="character" w:styleId="af0">
    <w:name w:val="Hyperlink"/>
    <w:basedOn w:val="a1"/>
    <w:uiPriority w:val="99"/>
    <w:qFormat/>
    <w:rsid w:val="005A1900"/>
    <w:rPr>
      <w:color w:val="000000"/>
      <w:u w:val="none"/>
    </w:rPr>
  </w:style>
  <w:style w:type="character" w:styleId="HTML1">
    <w:name w:val="HTML Code"/>
    <w:basedOn w:val="a1"/>
    <w:qFormat/>
    <w:rsid w:val="005A1900"/>
    <w:rPr>
      <w:rFonts w:ascii="Courier New" w:hAnsi="Courier New"/>
      <w:sz w:val="20"/>
    </w:rPr>
  </w:style>
  <w:style w:type="character" w:styleId="af1">
    <w:name w:val="annotation reference"/>
    <w:basedOn w:val="a1"/>
    <w:qFormat/>
    <w:rsid w:val="005A1900"/>
    <w:rPr>
      <w:sz w:val="21"/>
      <w:szCs w:val="21"/>
    </w:rPr>
  </w:style>
  <w:style w:type="character" w:styleId="HTML2">
    <w:name w:val="HTML Cite"/>
    <w:basedOn w:val="a1"/>
    <w:qFormat/>
    <w:rsid w:val="005A1900"/>
  </w:style>
  <w:style w:type="paragraph" w:customStyle="1" w:styleId="30">
    <w:name w:val="闻政标题3"/>
    <w:basedOn w:val="3"/>
    <w:qFormat/>
    <w:rsid w:val="005A1900"/>
    <w:pPr>
      <w:spacing w:before="120" w:after="60" w:line="500" w:lineRule="exact"/>
      <w:jc w:val="left"/>
      <w:outlineLvl w:val="0"/>
    </w:pPr>
    <w:rPr>
      <w:rFonts w:ascii="黑体" w:eastAsia="黑体" w:hAnsi="黑体"/>
      <w:b w:val="0"/>
    </w:rPr>
  </w:style>
  <w:style w:type="paragraph" w:customStyle="1" w:styleId="40">
    <w:name w:val="闻政标题4"/>
    <w:basedOn w:val="2"/>
    <w:qFormat/>
    <w:rsid w:val="005A1900"/>
    <w:pPr>
      <w:spacing w:before="120" w:after="60" w:line="500" w:lineRule="exact"/>
      <w:ind w:firstLineChars="200" w:firstLine="200"/>
      <w:jc w:val="left"/>
    </w:pPr>
    <w:rPr>
      <w:rFonts w:ascii="Times New Roman" w:eastAsia="仿宋_GB2312" w:hAnsi="Times New Roman"/>
      <w:sz w:val="28"/>
    </w:rPr>
  </w:style>
  <w:style w:type="paragraph" w:customStyle="1" w:styleId="5">
    <w:name w:val="闻政标题5"/>
    <w:basedOn w:val="a"/>
    <w:qFormat/>
    <w:rsid w:val="005A1900"/>
    <w:pPr>
      <w:spacing w:before="120" w:after="60" w:line="500" w:lineRule="exact"/>
      <w:ind w:firstLineChars="200" w:firstLine="200"/>
    </w:pPr>
    <w:rPr>
      <w:rFonts w:ascii="Times New Roman" w:eastAsia="仿宋_GB2312" w:hAnsi="Times New Roman"/>
      <w:b/>
      <w:kern w:val="0"/>
      <w:sz w:val="28"/>
      <w:szCs w:val="28"/>
    </w:rPr>
  </w:style>
  <w:style w:type="paragraph" w:customStyle="1" w:styleId="11">
    <w:name w:val="列表段落1"/>
    <w:basedOn w:val="a"/>
    <w:qFormat/>
    <w:rsid w:val="005A1900"/>
    <w:pPr>
      <w:ind w:firstLineChars="200" w:firstLine="420"/>
    </w:pPr>
    <w:rPr>
      <w:rFonts w:ascii="Calibri" w:hAnsi="Calibri"/>
      <w:szCs w:val="22"/>
    </w:rPr>
  </w:style>
  <w:style w:type="paragraph" w:customStyle="1" w:styleId="af2">
    <w:name w:val="大标题 一、"/>
    <w:basedOn w:val="a"/>
    <w:qFormat/>
    <w:rsid w:val="005A1900"/>
    <w:pPr>
      <w:widowControl/>
      <w:spacing w:line="500" w:lineRule="exact"/>
    </w:pPr>
    <w:rPr>
      <w:rFonts w:eastAsia="仿宋_GB2312" w:cs="黑体"/>
      <w:b/>
      <w:kern w:val="0"/>
      <w:sz w:val="24"/>
    </w:rPr>
  </w:style>
  <w:style w:type="character" w:customStyle="1" w:styleId="Char">
    <w:name w:val="批注文字 Char"/>
    <w:basedOn w:val="a1"/>
    <w:link w:val="a5"/>
    <w:qFormat/>
    <w:rsid w:val="005A1900"/>
    <w:rPr>
      <w:rFonts w:asciiTheme="minorHAnsi" w:eastAsiaTheme="minorEastAsia" w:hAnsiTheme="minorHAnsi" w:cstheme="minorBidi"/>
      <w:kern w:val="2"/>
      <w:sz w:val="21"/>
      <w:szCs w:val="24"/>
    </w:rPr>
  </w:style>
  <w:style w:type="character" w:customStyle="1" w:styleId="Char3">
    <w:name w:val="批注主题 Char"/>
    <w:basedOn w:val="Char"/>
    <w:link w:val="ab"/>
    <w:qFormat/>
    <w:rsid w:val="005A1900"/>
    <w:rPr>
      <w:rFonts w:asciiTheme="minorHAnsi" w:eastAsiaTheme="minorEastAsia" w:hAnsiTheme="minorHAnsi" w:cstheme="minorBidi"/>
      <w:b/>
      <w:bCs/>
      <w:kern w:val="2"/>
      <w:sz w:val="21"/>
      <w:szCs w:val="24"/>
    </w:rPr>
  </w:style>
  <w:style w:type="character" w:customStyle="1" w:styleId="Char1">
    <w:name w:val="批注框文本 Char"/>
    <w:basedOn w:val="a1"/>
    <w:link w:val="a7"/>
    <w:qFormat/>
    <w:rsid w:val="005A1900"/>
    <w:rPr>
      <w:rFonts w:ascii="宋体" w:hAnsiTheme="minorHAnsi" w:cstheme="minorBidi"/>
      <w:kern w:val="2"/>
      <w:sz w:val="18"/>
      <w:szCs w:val="18"/>
    </w:rPr>
  </w:style>
  <w:style w:type="character" w:customStyle="1" w:styleId="font31">
    <w:name w:val="font31"/>
    <w:basedOn w:val="a1"/>
    <w:qFormat/>
    <w:rsid w:val="005A1900"/>
    <w:rPr>
      <w:rFonts w:ascii="仿宋" w:eastAsia="仿宋" w:hAnsi="仿宋" w:cs="仿宋" w:hint="eastAsia"/>
      <w:color w:val="000000"/>
      <w:sz w:val="22"/>
      <w:szCs w:val="22"/>
      <w:u w:val="none"/>
    </w:rPr>
  </w:style>
  <w:style w:type="character" w:customStyle="1" w:styleId="font81">
    <w:name w:val="font81"/>
    <w:basedOn w:val="a1"/>
    <w:qFormat/>
    <w:rsid w:val="005A1900"/>
    <w:rPr>
      <w:rFonts w:ascii="仿宋" w:eastAsia="仿宋" w:hAnsi="仿宋" w:cs="仿宋" w:hint="eastAsia"/>
      <w:color w:val="000000"/>
      <w:sz w:val="21"/>
      <w:szCs w:val="21"/>
      <w:u w:val="none"/>
    </w:rPr>
  </w:style>
  <w:style w:type="character" w:customStyle="1" w:styleId="font01">
    <w:name w:val="font01"/>
    <w:basedOn w:val="a1"/>
    <w:qFormat/>
    <w:rsid w:val="005A1900"/>
    <w:rPr>
      <w:rFonts w:ascii="宋体" w:eastAsia="宋体" w:hAnsi="宋体" w:cs="宋体" w:hint="eastAsia"/>
      <w:color w:val="000000"/>
      <w:sz w:val="22"/>
      <w:szCs w:val="22"/>
      <w:u w:val="none"/>
    </w:rPr>
  </w:style>
  <w:style w:type="paragraph" w:customStyle="1" w:styleId="12">
    <w:name w:val="列出段落1"/>
    <w:basedOn w:val="a"/>
    <w:qFormat/>
    <w:rsid w:val="005A1900"/>
    <w:pPr>
      <w:ind w:firstLineChars="200" w:firstLine="420"/>
    </w:pPr>
    <w:rPr>
      <w:rFonts w:ascii="Calibri" w:hAnsi="Calibri"/>
      <w:szCs w:val="22"/>
    </w:rPr>
  </w:style>
  <w:style w:type="paragraph" w:customStyle="1" w:styleId="af3">
    <w:name w:val="文章标题"/>
    <w:basedOn w:val="a"/>
    <w:qFormat/>
    <w:rsid w:val="005A1900"/>
    <w:pPr>
      <w:spacing w:beforeLines="50" w:afterLines="50"/>
      <w:ind w:firstLineChars="200" w:firstLine="200"/>
      <w:jc w:val="center"/>
      <w:outlineLvl w:val="0"/>
    </w:pPr>
    <w:rPr>
      <w:color w:val="FF0000"/>
      <w:sz w:val="44"/>
    </w:rPr>
  </w:style>
  <w:style w:type="paragraph" w:customStyle="1" w:styleId="21">
    <w:name w:val="列出段落2"/>
    <w:basedOn w:val="a"/>
    <w:qFormat/>
    <w:rsid w:val="005A1900"/>
    <w:pPr>
      <w:ind w:firstLineChars="200" w:firstLine="420"/>
    </w:pPr>
    <w:rPr>
      <w:rFonts w:ascii="Calibri" w:hAnsi="Calibri"/>
      <w:szCs w:val="22"/>
    </w:rPr>
  </w:style>
  <w:style w:type="character" w:customStyle="1" w:styleId="1Char">
    <w:name w:val="标题 1 Char"/>
    <w:link w:val="1"/>
    <w:qFormat/>
    <w:rsid w:val="005A1900"/>
    <w:rPr>
      <w:b/>
      <w:kern w:val="44"/>
      <w:sz w:val="28"/>
    </w:rPr>
  </w:style>
  <w:style w:type="character" w:customStyle="1" w:styleId="first-child">
    <w:name w:val="first-child"/>
    <w:basedOn w:val="a1"/>
    <w:qFormat/>
    <w:rsid w:val="005A1900"/>
  </w:style>
  <w:style w:type="character" w:customStyle="1" w:styleId="layui-layer-tabnow">
    <w:name w:val="layui-layer-tabnow"/>
    <w:basedOn w:val="a1"/>
    <w:qFormat/>
    <w:rsid w:val="005A1900"/>
    <w:rPr>
      <w:bdr w:val="single" w:sz="6" w:space="0" w:color="CCCCCC"/>
      <w:shd w:val="clear" w:color="auto" w:fill="FFFFFF"/>
    </w:rPr>
  </w:style>
  <w:style w:type="paragraph" w:customStyle="1" w:styleId="110">
    <w:name w:val="列出段落11"/>
    <w:basedOn w:val="a"/>
    <w:uiPriority w:val="34"/>
    <w:qFormat/>
    <w:rsid w:val="005A1900"/>
    <w:pPr>
      <w:ind w:left="720"/>
    </w:pPr>
    <w:rPr>
      <w:rFonts w:ascii="Times New Roman" w:eastAsia="宋体" w:hAnsi="Times New Roman"/>
    </w:rPr>
  </w:style>
  <w:style w:type="paragraph" w:customStyle="1" w:styleId="Bodytext1">
    <w:name w:val="Body text|1"/>
    <w:basedOn w:val="a"/>
    <w:qFormat/>
    <w:rsid w:val="005A1900"/>
    <w:pPr>
      <w:spacing w:after="180" w:line="391" w:lineRule="auto"/>
      <w:ind w:firstLine="240"/>
    </w:pPr>
    <w:rPr>
      <w:rFonts w:ascii="宋体" w:eastAsia="宋体" w:hAnsi="宋体" w:cs="宋体"/>
      <w:sz w:val="30"/>
      <w:szCs w:val="30"/>
      <w:lang w:val="zh-TW" w:eastAsia="zh-TW" w:bidi="zh-TW"/>
    </w:rPr>
  </w:style>
  <w:style w:type="character" w:customStyle="1" w:styleId="font21">
    <w:name w:val="font21"/>
    <w:basedOn w:val="a1"/>
    <w:qFormat/>
    <w:rsid w:val="005A1900"/>
    <w:rPr>
      <w:rFonts w:ascii="宋体" w:eastAsia="宋体" w:hAnsi="宋体" w:cs="宋体" w:hint="eastAsia"/>
      <w:color w:val="000000"/>
      <w:sz w:val="24"/>
      <w:szCs w:val="24"/>
      <w:u w:val="none"/>
    </w:rPr>
  </w:style>
  <w:style w:type="character" w:customStyle="1" w:styleId="font61">
    <w:name w:val="font61"/>
    <w:basedOn w:val="a1"/>
    <w:qFormat/>
    <w:rsid w:val="005A1900"/>
    <w:rPr>
      <w:rFonts w:ascii="仿宋" w:eastAsia="仿宋" w:hAnsi="仿宋" w:cs="仿宋" w:hint="eastAsia"/>
      <w:color w:val="000000"/>
      <w:sz w:val="21"/>
      <w:szCs w:val="21"/>
      <w:u w:val="none"/>
    </w:rPr>
  </w:style>
  <w:style w:type="character" w:customStyle="1" w:styleId="font41">
    <w:name w:val="font41"/>
    <w:basedOn w:val="a1"/>
    <w:qFormat/>
    <w:rsid w:val="005A1900"/>
    <w:rPr>
      <w:rFonts w:ascii="Times New Roman" w:hAnsi="Times New Roman" w:cs="Times New Roman" w:hint="default"/>
      <w:color w:val="000000"/>
      <w:sz w:val="21"/>
      <w:szCs w:val="21"/>
      <w:u w:val="none"/>
    </w:rPr>
  </w:style>
  <w:style w:type="character" w:customStyle="1" w:styleId="font71">
    <w:name w:val="font71"/>
    <w:basedOn w:val="a1"/>
    <w:qFormat/>
    <w:rsid w:val="005A1900"/>
    <w:rPr>
      <w:rFonts w:ascii="仿宋" w:eastAsia="仿宋" w:hAnsi="仿宋" w:cs="仿宋" w:hint="eastAsia"/>
      <w:color w:val="000000"/>
      <w:sz w:val="21"/>
      <w:szCs w:val="21"/>
      <w:u w:val="none"/>
    </w:rPr>
  </w:style>
  <w:style w:type="character" w:customStyle="1" w:styleId="Char0">
    <w:name w:val="正文文本缩进 Char"/>
    <w:link w:val="a6"/>
    <w:qFormat/>
    <w:rsid w:val="005A1900"/>
    <w:rPr>
      <w:sz w:val="28"/>
    </w:rPr>
  </w:style>
  <w:style w:type="paragraph" w:customStyle="1" w:styleId="31">
    <w:name w:val="列出段落3"/>
    <w:basedOn w:val="a"/>
    <w:qFormat/>
    <w:rsid w:val="005A1900"/>
    <w:pPr>
      <w:ind w:firstLineChars="200" w:firstLine="420"/>
    </w:pPr>
    <w:rPr>
      <w:rFonts w:ascii="Calibri" w:hAnsi="Calibri"/>
      <w:szCs w:val="22"/>
    </w:rPr>
  </w:style>
  <w:style w:type="character" w:customStyle="1" w:styleId="Char2">
    <w:name w:val="页脚 Char"/>
    <w:basedOn w:val="a1"/>
    <w:link w:val="a8"/>
    <w:uiPriority w:val="99"/>
    <w:qFormat/>
    <w:rsid w:val="005A1900"/>
    <w:rPr>
      <w:rFonts w:asciiTheme="minorHAnsi" w:eastAsiaTheme="minorEastAsia" w:hAnsiTheme="minorHAnsi" w:cstheme="minorBidi"/>
      <w:kern w:val="2"/>
      <w:sz w:val="18"/>
      <w:szCs w:val="24"/>
    </w:rPr>
  </w:style>
  <w:style w:type="paragraph" w:customStyle="1" w:styleId="TOC1">
    <w:name w:val="TOC 标题1"/>
    <w:basedOn w:val="1"/>
    <w:next w:val="a"/>
    <w:uiPriority w:val="39"/>
    <w:unhideWhenUsed/>
    <w:qFormat/>
    <w:rsid w:val="005A1900"/>
    <w:pPr>
      <w:widowControl/>
      <w:adjustRightInd/>
      <w:snapToGrid/>
      <w:spacing w:before="240" w:line="259" w:lineRule="auto"/>
      <w:ind w:firstLineChars="0" w:firstLine="0"/>
      <w:jc w:val="left"/>
      <w:outlineLvl w:val="9"/>
    </w:pPr>
    <w:rPr>
      <w:rFonts w:asciiTheme="majorHAnsi" w:eastAsiaTheme="majorEastAsia" w:hAnsiTheme="majorHAnsi" w:cstheme="majorBidi"/>
      <w:b w:val="0"/>
      <w:color w:val="2E74B5" w:themeColor="accent1" w:themeShade="BF"/>
      <w:kern w:val="0"/>
      <w:sz w:val="32"/>
      <w:szCs w:val="3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chart" Target="charts/chart1.xml"/><Relationship Id="rId26" Type="http://schemas.openxmlformats.org/officeDocument/2006/relationships/footer" Target="footer10.xml"/><Relationship Id="rId3" Type="http://schemas.openxmlformats.org/officeDocument/2006/relationships/numbering" Target="numbering.xml"/><Relationship Id="rId21" Type="http://schemas.openxmlformats.org/officeDocument/2006/relationships/footer" Target="footer7.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5.xml"/><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5.xml"/><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oter" Target="footer9.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footer" Target="footer8.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6.xm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6.xml"/><Relationship Id="rId27" Type="http://schemas.openxmlformats.org/officeDocument/2006/relationships/footer" Target="footer11.xml"/><Relationship Id="rId30" Type="http://schemas.openxmlformats.org/officeDocument/2006/relationships/footer" Target="footer13.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Administrator\Desktop\&#26032;&#24314;%20XLSX%20&#24037;&#20316;&#3492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chart>
    <c:title>
      <c:tx>
        <c:rich>
          <a:bodyPr/>
          <a:lstStyle/>
          <a:p>
            <a:pPr>
              <a:defRPr/>
            </a:pPr>
            <a:endParaRPr/>
          </a:p>
        </c:rich>
      </c:tx>
      <c:layout>
        <c:manualLayout>
          <c:xMode val="edge"/>
          <c:yMode val="edge"/>
          <c:x val="0.3781480046493611"/>
          <c:y val="4.0322580645161331E-2"/>
        </c:manualLayout>
      </c:layout>
      <c:spPr>
        <a:noFill/>
        <a:ln>
          <a:noFill/>
        </a:ln>
        <a:effectLst/>
      </c:spPr>
    </c:title>
    <c:plotArea>
      <c:layout/>
      <c:pieChart>
        <c:varyColors val="1"/>
        <c:ser>
          <c:idx val="0"/>
          <c:order val="0"/>
          <c:dPt>
            <c:idx val="0"/>
            <c:spPr>
              <a:solidFill>
                <a:schemeClr val="accent1"/>
              </a:solidFill>
              <a:ln w="19050">
                <a:solidFill>
                  <a:schemeClr val="lt1"/>
                </a:solidFill>
              </a:ln>
              <a:effectLst/>
            </c:spPr>
          </c:dPt>
          <c:dPt>
            <c:idx val="1"/>
            <c:spPr>
              <a:solidFill>
                <a:schemeClr val="accent2"/>
              </a:solidFill>
              <a:ln w="19050">
                <a:solidFill>
                  <a:schemeClr val="lt1"/>
                </a:solidFill>
              </a:ln>
              <a:effectLst/>
            </c:spPr>
          </c:dPt>
          <c:dPt>
            <c:idx val="2"/>
            <c:spPr>
              <a:solidFill>
                <a:schemeClr val="accent3"/>
              </a:solidFill>
              <a:ln w="19050">
                <a:solidFill>
                  <a:schemeClr val="lt1"/>
                </a:solidFill>
              </a:ln>
              <a:effectLst/>
            </c:spPr>
          </c:dPt>
          <c:dPt>
            <c:idx val="3"/>
            <c:spPr>
              <a:solidFill>
                <a:schemeClr val="accent4"/>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inEnd"/>
            <c:showPercent val="1"/>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'[新建 XLSX 工作表.xlsx]Sheet10'!$O$106:$R$106</c:f>
              <c:strCache>
                <c:ptCount val="4"/>
                <c:pt idx="0">
                  <c:v>A.改善很多</c:v>
                </c:pt>
                <c:pt idx="1">
                  <c:v>B.有所改善</c:v>
                </c:pt>
                <c:pt idx="2">
                  <c:v>C.一般</c:v>
                </c:pt>
                <c:pt idx="3">
                  <c:v>D.改善很少</c:v>
                </c:pt>
              </c:strCache>
            </c:strRef>
          </c:cat>
          <c:val>
            <c:numRef>
              <c:f>'[新建 XLSX 工作表.xlsx]Sheet10'!$O$107:$R$107</c:f>
              <c:numCache>
                <c:formatCode>General</c:formatCode>
                <c:ptCount val="4"/>
                <c:pt idx="0">
                  <c:v>80</c:v>
                </c:pt>
                <c:pt idx="1">
                  <c:v>13</c:v>
                </c:pt>
                <c:pt idx="2">
                  <c:v>7</c:v>
                </c:pt>
                <c:pt idx="3">
                  <c:v>0</c:v>
                </c:pt>
              </c:numCache>
            </c:numRef>
          </c:val>
        </c:ser>
        <c:ser>
          <c:idx val="1"/>
          <c:order val="1"/>
          <c:dPt>
            <c:idx val="0"/>
            <c:spPr>
              <a:solidFill>
                <a:schemeClr val="accent1"/>
              </a:solidFill>
              <a:ln w="19050">
                <a:solidFill>
                  <a:schemeClr val="lt1"/>
                </a:solidFill>
              </a:ln>
              <a:effectLst/>
            </c:spPr>
          </c:dPt>
          <c:dPt>
            <c:idx val="1"/>
            <c:spPr>
              <a:solidFill>
                <a:schemeClr val="accent2"/>
              </a:solidFill>
              <a:ln w="19050">
                <a:solidFill>
                  <a:schemeClr val="lt1"/>
                </a:solidFill>
              </a:ln>
              <a:effectLst/>
            </c:spPr>
          </c:dPt>
          <c:dPt>
            <c:idx val="2"/>
            <c:spPr>
              <a:solidFill>
                <a:schemeClr val="accent3"/>
              </a:solidFill>
              <a:ln w="19050">
                <a:solidFill>
                  <a:schemeClr val="lt1"/>
                </a:solidFill>
              </a:ln>
              <a:effectLst/>
            </c:spPr>
          </c:dPt>
          <c:dPt>
            <c:idx val="3"/>
            <c:spPr>
              <a:solidFill>
                <a:schemeClr val="accent4"/>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inEnd"/>
            <c:showPercent val="1"/>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'[新建 XLSX 工作表.xlsx]Sheet10'!$O$106:$R$106</c:f>
              <c:strCache>
                <c:ptCount val="4"/>
                <c:pt idx="0">
                  <c:v>A.改善很多</c:v>
                </c:pt>
                <c:pt idx="1">
                  <c:v>B.有所改善</c:v>
                </c:pt>
                <c:pt idx="2">
                  <c:v>C.一般</c:v>
                </c:pt>
                <c:pt idx="3">
                  <c:v>D.改善很少</c:v>
                </c:pt>
              </c:strCache>
            </c:strRef>
          </c:cat>
          <c:val>
            <c:numRef>
              <c:f>'[新建 XLSX 工作表.xlsx]Sheet10'!$O$108:$R$108</c:f>
              <c:numCache>
                <c:formatCode>0%</c:formatCode>
                <c:ptCount val="4"/>
                <c:pt idx="0">
                  <c:v>0.8</c:v>
                </c:pt>
                <c:pt idx="1">
                  <c:v>0.13</c:v>
                </c:pt>
                <c:pt idx="2">
                  <c:v>7.0000000000000021E-2</c:v>
                </c:pt>
                <c:pt idx="3">
                  <c:v>0</c:v>
                </c:pt>
              </c:numCache>
            </c:numRef>
          </c:val>
        </c:ser>
        <c:dLbls>
          <c:showPercent val="1"/>
        </c:dLbls>
        <c:firstSliceAng val="0"/>
      </c:pieChart>
      <c:spPr>
        <a:noFill/>
        <a:ln>
          <a:noFill/>
        </a:ln>
        <a:effectLst/>
      </c:spPr>
    </c:plotArea>
    <c:legend>
      <c:legendPos val="r"/>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zero"/>
  </c:chart>
  <c:spPr>
    <a:solidFill>
      <a:schemeClr val="bg1"/>
    </a:solidFill>
    <a:ln w="9525" cap="flat" cmpd="sng" algn="ctr">
      <a:solidFill>
        <a:schemeClr val="tx1">
          <a:lumMod val="15000"/>
          <a:lumOff val="85000"/>
        </a:schemeClr>
      </a:solidFill>
      <a:prstDash val="solid"/>
      <a:round/>
    </a:ln>
    <a:effectLst/>
  </c:spPr>
  <c:txPr>
    <a:bodyPr/>
    <a:lstStyle/>
    <a:p>
      <a:pPr>
        <a:defRPr lang="zh-CN"/>
      </a:pPr>
      <a:endParaRPr lang="zh-CN"/>
    </a:p>
  </c:txPr>
  <c:externalData r:id="rId1"/>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9054F5D-2016-46DD-88F4-11DC2E3B5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76</Pages>
  <Words>6384</Words>
  <Characters>36395</Characters>
  <Application>Microsoft Office Word</Application>
  <DocSecurity>0</DocSecurity>
  <Lines>303</Lines>
  <Paragraphs>85</Paragraphs>
  <ScaleCrop>false</ScaleCrop>
  <Company>Microsoft</Company>
  <LinksUpToDate>false</LinksUpToDate>
  <CharactersWithSpaces>42694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布鲁塞尔</dc:creator>
  <cp:lastModifiedBy>Administrator</cp:lastModifiedBy>
  <cp:revision>78</cp:revision>
  <cp:lastPrinted>2021-10-25T06:34:00Z</cp:lastPrinted>
  <dcterms:created xsi:type="dcterms:W3CDTF">2019-07-18T08:26:00Z</dcterms:created>
  <dcterms:modified xsi:type="dcterms:W3CDTF">2021-08-15T02:41:00Z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2052-11.1.0.10009</vt:lpwstr>
  </property>
  <property fmtid="{D5CDD505-2E9C-101B-9397-08002B2CF9AE}" pid="3" name="ICV">
    <vt:lpwstr>2B1D14BC5F70449CAB7F01034A2F3DC3</vt:lpwstr>
  </property>
</Properties>
</file>